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C3F6" w14:textId="3A8339D2" w:rsidR="00BB6E2C" w:rsidRPr="00E6057A" w:rsidRDefault="00E6057A">
      <w:pPr>
        <w:rPr>
          <w:b/>
          <w:bCs/>
        </w:rPr>
      </w:pPr>
      <w:r w:rsidRPr="00E6057A">
        <w:rPr>
          <w:b/>
          <w:bCs/>
        </w:rPr>
        <w:t>GPT-2 FINE TUNING TEST:</w:t>
      </w:r>
    </w:p>
    <w:p w14:paraId="49F6EBD3" w14:textId="3928B0B4" w:rsidR="00E6057A" w:rsidRDefault="00E6057A">
      <w:r>
        <w:t>Sotto 10/100 epoche i test non sono presenti in quanti i risultati erano scarsi.</w:t>
      </w:r>
    </w:p>
    <w:p w14:paraId="658E8484" w14:textId="310F889C" w:rsidR="00E6057A" w:rsidRDefault="00E6057A" w:rsidP="00E6057A">
      <w:pPr>
        <w:pStyle w:val="Paragrafoelenco"/>
        <w:numPr>
          <w:ilvl w:val="0"/>
          <w:numId w:val="1"/>
        </w:numPr>
      </w:pPr>
      <w:r>
        <w:t>FILE YAML:</w:t>
      </w:r>
    </w:p>
    <w:p w14:paraId="1F0C480C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E6057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yaml_config_template</w:t>
      </w:r>
      <w:proofErr w:type="spellEnd"/>
      <w:r w:rsidRPr="00E6057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= </w:t>
      </w: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"""</w:t>
      </w:r>
    </w:p>
    <w:p w14:paraId="3534C642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model_type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: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llm</w:t>
      </w:r>
      <w:proofErr w:type="spellEnd"/>
    </w:p>
    <w:p w14:paraId="44A699E8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base_model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{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model_path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}</w:t>
      </w:r>
    </w:p>
    <w:p w14:paraId="466B4182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1BBCE51B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input_features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38ADFE39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DOMANDE</w:t>
      </w:r>
    </w:p>
    <w:p w14:paraId="05FE9A24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136C0ADB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32E93ABE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max_sequence_length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300</w:t>
      </w:r>
    </w:p>
    <w:p w14:paraId="387F53EE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      </w:t>
      </w:r>
    </w:p>
    <w:p w14:paraId="07C3A130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lowercase: true  </w:t>
      </w:r>
    </w:p>
    <w:p w14:paraId="770B6C1A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0C3F0E18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output_features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6A0C70E1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RISPOSTE</w:t>
      </w:r>
    </w:p>
    <w:p w14:paraId="7A53507C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6943A2B3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62C59E64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max_sequence_length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300</w:t>
      </w:r>
    </w:p>
    <w:p w14:paraId="525A5BB6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6F7D38D8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metrics:</w:t>
      </w:r>
    </w:p>
    <w:p w14:paraId="31FAAD9B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- type: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bert_score</w:t>
      </w:r>
      <w:proofErr w:type="spellEnd"/>
    </w:p>
    <w:p w14:paraId="78E2E5F4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  model: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dbmdz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/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bert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-base-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italian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-uncased</w:t>
      </w:r>
    </w:p>
    <w:p w14:paraId="339CA8E5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-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rouge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Aggiungi metriche ROUGE per valutare meglio le risposte generate</w:t>
      </w:r>
    </w:p>
    <w:p w14:paraId="1C08185C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  -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perplexity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Aggiungi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perplexity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come metrica</w:t>
      </w:r>
    </w:p>
    <w:p w14:paraId="7D9B399D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46FE4514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prompt:</w:t>
      </w:r>
    </w:p>
    <w:p w14:paraId="23ACF2A6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template: &gt;-</w:t>
      </w:r>
    </w:p>
    <w:p w14:paraId="3CE590BD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Genera una risposta per la seguente domanda, come se fossi un esperto cardiologo.</w:t>
      </w:r>
    </w:p>
    <w:p w14:paraId="4DEE729C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Le risposte devono essere empatiche, di senso compiuto e LE FRASI DEVONO TERMINARE CON UN PUNTO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essere lunghe massimo 60 token.</w:t>
      </w:r>
    </w:p>
    <w:p w14:paraId="4FAF9D3E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Domanda: {DOMANDE}</w:t>
      </w:r>
    </w:p>
    <w:p w14:paraId="1F3033CF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17404F56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### Risposta (Deve terminare con un punto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essere di senso compiuto):</w:t>
      </w:r>
    </w:p>
    <w:p w14:paraId="1930667E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70D8B7DA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generation:</w:t>
      </w:r>
    </w:p>
    <w:p w14:paraId="45121C5B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temperature: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0.6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Abbassa la temperatura per risposte più coerenti</w:t>
      </w:r>
    </w:p>
    <w:p w14:paraId="62D6BA21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max_new_tokens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60</w:t>
      </w:r>
    </w:p>
    <w:p w14:paraId="62AF737B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top_p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0.9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Aggiungi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top_p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per migliorare la qualità delle risposte</w:t>
      </w:r>
    </w:p>
    <w:p w14:paraId="7FEE1A4F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6C7446BA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adapter:</w:t>
      </w:r>
    </w:p>
    <w:p w14:paraId="43CA3B7D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type: lora</w:t>
      </w:r>
    </w:p>
    <w:p w14:paraId="4059163B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34B6BDE2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quantization:</w:t>
      </w:r>
    </w:p>
    <w:p w14:paraId="619F68E2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lastRenderedPageBreak/>
        <w:t>  bits: 4</w:t>
      </w:r>
    </w:p>
    <w:p w14:paraId="3B878184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58806F81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preprocessing:</w:t>
      </w:r>
    </w:p>
    <w:p w14:paraId="52429DCD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split:</w:t>
      </w:r>
    </w:p>
    <w:p w14:paraId="60AC9790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fixed</w:t>
      </w:r>
    </w:p>
    <w:p w14:paraId="583F6433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12F3E028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trainer:</w:t>
      </w:r>
    </w:p>
    <w:p w14:paraId="30EB1A07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finetune</w:t>
      </w:r>
      <w:proofErr w:type="spellEnd"/>
    </w:p>
    <w:p w14:paraId="46523A8F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epochs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100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Aumenta il numero di epoche per un fine-tuning più approfondito</w:t>
      </w:r>
    </w:p>
    <w:p w14:paraId="5B9D6CBE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batch_size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8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Aumenta la dimensione del batch se la memoria lo permette</w:t>
      </w:r>
    </w:p>
    <w:p w14:paraId="4161AB56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eval_batch_size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4</w:t>
      </w:r>
    </w:p>
    <w:p w14:paraId="5AF6D4D0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gradient_accumulation_steps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2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Regola in base alla memoria disponibile</w:t>
      </w:r>
    </w:p>
    <w:p w14:paraId="4A4F0FD8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learning_rate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3.0e-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5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Prova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con un learning rate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più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basso</w:t>
      </w:r>
    </w:p>
    <w:p w14:paraId="561FBAF7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enable_gradient_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checkpointing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true</w:t>
      </w:r>
    </w:p>
    <w:p w14:paraId="1A548C58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weight_decay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0.01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Aggiungi weight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decay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per regolarizzare</w:t>
      </w:r>
    </w:p>
    <w:p w14:paraId="3898D40D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dropout_rate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0.1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Aggiungi dropout per regolarizzare</w:t>
      </w:r>
    </w:p>
    <w:p w14:paraId="5A0BC685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learning_rate_scheduler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10CBC751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decay: cosine</w:t>
      </w:r>
    </w:p>
    <w:p w14:paraId="74AA3096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warmup_fraction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: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0.1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Mantieni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il warmup fraction</w:t>
      </w:r>
    </w:p>
    <w:p w14:paraId="4016D33E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reduce_on_plateau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0</w:t>
      </w:r>
    </w:p>
    <w:p w14:paraId="46B2C8F7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checkpoint_interval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: </w:t>
      </w:r>
      <w:proofErr w:type="gram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500  #</w:t>
      </w:r>
      <w:proofErr w:type="gram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Salva un checkpoint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ogni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500 steps</w:t>
      </w:r>
    </w:p>
    <w:p w14:paraId="53D48498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1AEFA565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early_stopping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</w:t>
      </w:r>
    </w:p>
    <w:p w14:paraId="76A8D5ED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monitor: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val_loss</w:t>
      </w:r>
      <w:proofErr w:type="spellEnd"/>
    </w:p>
    <w:p w14:paraId="4623D4D1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patience: 3</w:t>
      </w:r>
    </w:p>
    <w:p w14:paraId="67A8292B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mode: min</w:t>
      </w:r>
    </w:p>
    <w:p w14:paraId="39404F42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732D5B62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logging:</w:t>
      </w:r>
    </w:p>
    <w:p w14:paraId="2E17B896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log_to_tensorboard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true</w:t>
      </w:r>
    </w:p>
    <w:p w14:paraId="5F11213E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2F351DB1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callbacks:</w:t>
      </w:r>
    </w:p>
    <w:p w14:paraId="23C0E4CC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progress_bar</w:t>
      </w:r>
      <w:proofErr w:type="spellEnd"/>
    </w:p>
    <w:p w14:paraId="3A162340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model_checkpoint</w:t>
      </w:r>
      <w:proofErr w:type="spellEnd"/>
    </w:p>
    <w:p w14:paraId="7E53307A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save_best_only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true</w:t>
      </w:r>
    </w:p>
    <w:p w14:paraId="5877BD8B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monitor: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val_loss</w:t>
      </w:r>
      <w:proofErr w:type="spellEnd"/>
    </w:p>
    <w:p w14:paraId="04AF55D7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mode: min</w:t>
      </w:r>
    </w:p>
    <w:p w14:paraId="557CD280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early_stopping</w:t>
      </w:r>
      <w:proofErr w:type="spellEnd"/>
    </w:p>
    <w:p w14:paraId="30A45796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monitor: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val_loss</w:t>
      </w:r>
      <w:proofErr w:type="spellEnd"/>
    </w:p>
    <w:p w14:paraId="2BC0DC3A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patience</w:t>
      </w:r>
      <w:proofErr w:type="spellEnd"/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3</w:t>
      </w:r>
    </w:p>
    <w:p w14:paraId="20CD6288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mode: min</w:t>
      </w:r>
    </w:p>
    <w:p w14:paraId="0249BD7F" w14:textId="77777777" w:rsidR="00E6057A" w:rsidRPr="00E6057A" w:rsidRDefault="00E6057A" w:rsidP="00E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6057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"""</w:t>
      </w:r>
    </w:p>
    <w:p w14:paraId="26FF2393" w14:textId="77777777" w:rsidR="00E6057A" w:rsidRDefault="00E6057A"/>
    <w:p w14:paraId="3B48E018" w14:textId="67FB9CC5" w:rsidR="00E6057A" w:rsidRDefault="00E6057A">
      <w:r>
        <w:t>FILE RISULTATI</w:t>
      </w:r>
    </w:p>
    <w:p w14:paraId="546A65F5" w14:textId="56F4CD51" w:rsidR="00E6057A" w:rsidRDefault="00E6057A" w:rsidP="00E6057A">
      <w:pPr>
        <w:pStyle w:val="Paragrafoelenco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8AC503C" wp14:editId="4614DB8D">
            <wp:extent cx="6120130" cy="3604260"/>
            <wp:effectExtent l="0" t="0" r="0" b="0"/>
            <wp:docPr id="25036545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6545" name="Immagine 1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CF6F" w14:textId="77777777" w:rsidR="00E6057A" w:rsidRDefault="00E6057A" w:rsidP="00E6057A">
      <w:pPr>
        <w:ind w:left="360"/>
      </w:pPr>
      <w:r>
        <w:t xml:space="preserve">Mostra l'andamento dell'accuratezza dei token (Token </w:t>
      </w:r>
      <w:proofErr w:type="spellStart"/>
      <w:r>
        <w:t>Accuracy</w:t>
      </w:r>
      <w:proofErr w:type="spellEnd"/>
      <w:r>
        <w:t xml:space="preserve">) durante le epoche di addestramento del tuo modello. L'asse X rappresenta il numero di epoche, mentre l'asse Y rappresenta l'accuratezza dei token. </w:t>
      </w:r>
    </w:p>
    <w:p w14:paraId="685A088B" w14:textId="2C141CB9" w:rsidR="00E6057A" w:rsidRDefault="00E6057A" w:rsidP="00E6057A">
      <w:pPr>
        <w:ind w:left="360"/>
      </w:pPr>
      <w:r>
        <w:t>Cosa sta dicendo il grafico?</w:t>
      </w:r>
    </w:p>
    <w:p w14:paraId="25189A34" w14:textId="1292044D" w:rsidR="00E6057A" w:rsidRDefault="00E6057A" w:rsidP="00E6057A">
      <w:pPr>
        <w:ind w:left="360"/>
      </w:pPr>
      <w:r>
        <w:t>* DECLINO PROGRESSIVO: L'accuratezza dei token inizia a circa 0.06 (6%) e diminuisce progressivamente fino a circa 0.02 (2%) verso la fine del training.</w:t>
      </w:r>
    </w:p>
    <w:p w14:paraId="3BE0947B" w14:textId="77777777" w:rsidR="00E6057A" w:rsidRDefault="00E6057A" w:rsidP="00E6057A">
      <w:pPr>
        <w:ind w:left="360"/>
      </w:pPr>
      <w:r>
        <w:t>Questo declino indica che il modello sta diventando meno accurato nel prevedere i token corretti man mano che l'addestramento procede.</w:t>
      </w:r>
    </w:p>
    <w:p w14:paraId="31AD197D" w14:textId="77777777" w:rsidR="00E6057A" w:rsidRPr="00E6057A" w:rsidRDefault="00E6057A" w:rsidP="00E6057A">
      <w:pPr>
        <w:ind w:left="360"/>
        <w:rPr>
          <w:b/>
          <w:bCs/>
        </w:rPr>
      </w:pPr>
      <w:r w:rsidRPr="00E6057A">
        <w:rPr>
          <w:b/>
          <w:bCs/>
        </w:rPr>
        <w:t>&gt;&gt;&gt; Possibile OVERFITTING O PROBLEMI DI ADDESTRAMENTO:</w:t>
      </w:r>
    </w:p>
    <w:p w14:paraId="58B78BFA" w14:textId="77777777" w:rsidR="00E6057A" w:rsidRDefault="00E6057A" w:rsidP="00E6057A">
      <w:pPr>
        <w:ind w:left="360"/>
      </w:pPr>
      <w:r>
        <w:t>Un declino continuo e significativo nell'accuratezza dei token può indicare che il modello sta sovraccaricando il rumore presente nel set di dati di training, o potrebbe esserci un problema nella configurazione dell'addestramento.</w:t>
      </w:r>
    </w:p>
    <w:p w14:paraId="1481DF2C" w14:textId="77777777" w:rsidR="00E6057A" w:rsidRDefault="00E6057A" w:rsidP="00E6057A">
      <w:pPr>
        <w:ind w:left="360"/>
      </w:pPr>
      <w:r>
        <w:t>Un'altra possibilità è che il modello stia incontrando difficoltà con il set di dati e non stia apprendendo in modo efficace.</w:t>
      </w:r>
    </w:p>
    <w:p w14:paraId="2D16FCEF" w14:textId="77777777" w:rsidR="00E6057A" w:rsidRDefault="00E6057A" w:rsidP="00E6057A">
      <w:pPr>
        <w:ind w:left="360"/>
      </w:pPr>
      <w:r>
        <w:t>**</w:t>
      </w:r>
      <w:proofErr w:type="gramStart"/>
      <w:r>
        <w:t>SOLUZIONI:*</w:t>
      </w:r>
      <w:proofErr w:type="gramEnd"/>
      <w:r>
        <w:t>*</w:t>
      </w:r>
    </w:p>
    <w:p w14:paraId="1689FC0E" w14:textId="31F4DCF2" w:rsidR="00E6057A" w:rsidRDefault="00E6057A" w:rsidP="00E6057A">
      <w:pPr>
        <w:ind w:left="360"/>
      </w:pPr>
      <w:r>
        <w:t>1. Verifica del Set di Dati:</w:t>
      </w:r>
      <w:r>
        <w:t xml:space="preserve"> </w:t>
      </w:r>
      <w:r>
        <w:t>Assicurati che il set di dati di training sia di alta qualità e bilanciato. Dati rumorosi o squilibrati possono influire negativamente sull'addestramento del modello.</w:t>
      </w:r>
    </w:p>
    <w:p w14:paraId="36C3C5DC" w14:textId="19CD014A" w:rsidR="00E6057A" w:rsidRDefault="00E6057A" w:rsidP="00E6057A">
      <w:pPr>
        <w:ind w:left="360"/>
      </w:pPr>
      <w:r>
        <w:t xml:space="preserve">2. Regolazione dei Parametri di </w:t>
      </w:r>
      <w:proofErr w:type="gramStart"/>
      <w:r>
        <w:t>Addestramento:</w:t>
      </w:r>
      <w:r>
        <w:t xml:space="preserve">  </w:t>
      </w:r>
      <w:r>
        <w:t>Prova</w:t>
      </w:r>
      <w:proofErr w:type="gramEnd"/>
      <w:r>
        <w:t xml:space="preserve"> a regolare l'ipotesi di apprendimento (learning rate), la dimensione del batch, e altre </w:t>
      </w:r>
      <w:proofErr w:type="spellStart"/>
      <w:r>
        <w:t>iperparametri</w:t>
      </w:r>
      <w:proofErr w:type="spellEnd"/>
      <w:r>
        <w:t xml:space="preserve"> per migliorare le prestazioni del modello.</w:t>
      </w:r>
    </w:p>
    <w:p w14:paraId="0F8A689C" w14:textId="77777777" w:rsidR="00E6057A" w:rsidRDefault="00E6057A" w:rsidP="00E6057A">
      <w:pPr>
        <w:ind w:left="360"/>
      </w:pPr>
      <w:r>
        <w:t>Potresti voler aggiungere tecniche di regolarizzazione come il dropout per prevenire l'</w:t>
      </w:r>
      <w:proofErr w:type="spellStart"/>
      <w:r>
        <w:t>overfitting</w:t>
      </w:r>
      <w:proofErr w:type="spellEnd"/>
      <w:r>
        <w:t>.</w:t>
      </w:r>
    </w:p>
    <w:p w14:paraId="4BDBDA6D" w14:textId="77777777" w:rsidR="00E6057A" w:rsidRDefault="00E6057A" w:rsidP="00E6057A">
      <w:pPr>
        <w:ind w:left="360"/>
      </w:pPr>
    </w:p>
    <w:p w14:paraId="04ED03AF" w14:textId="00623042" w:rsidR="00E6057A" w:rsidRDefault="00E6057A" w:rsidP="00E6057A">
      <w:pPr>
        <w:ind w:left="360"/>
      </w:pPr>
      <w:r>
        <w:t xml:space="preserve">3.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:</w:t>
      </w:r>
      <w:r>
        <w:t xml:space="preserve"> </w:t>
      </w:r>
      <w:r>
        <w:t>Implementa l'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per interrompere l'addestramento se l'accuratezza dei token continua a diminuire, evitando così l'</w:t>
      </w:r>
      <w:proofErr w:type="spellStart"/>
      <w:r>
        <w:t>overfitting</w:t>
      </w:r>
      <w:proofErr w:type="spellEnd"/>
      <w:r>
        <w:t>.</w:t>
      </w:r>
      <w:r>
        <w:t xml:space="preserve">  </w:t>
      </w:r>
    </w:p>
    <w:p w14:paraId="500B2467" w14:textId="1896C7EE" w:rsidR="00E6057A" w:rsidRDefault="00E6057A" w:rsidP="00E6057A">
      <w:pPr>
        <w:ind w:left="360"/>
      </w:pPr>
      <w:r>
        <w:t>4. Aumento del Set di Dati:</w:t>
      </w:r>
      <w:r>
        <w:t xml:space="preserve"> </w:t>
      </w:r>
      <w:r>
        <w:t>Se possibile, aumenta la dimensione del set di dati di training con più esempi pertinenti, che potrebbero aiutare il modello a generalizzare meglio.</w:t>
      </w:r>
    </w:p>
    <w:p w14:paraId="1F776729" w14:textId="415C76AE" w:rsidR="00E6057A" w:rsidRDefault="00E6057A" w:rsidP="00E6057A">
      <w:pPr>
        <w:ind w:left="360"/>
      </w:pPr>
      <w:r>
        <w:t>5. Analisi dei Modelli di Perdita:</w:t>
      </w:r>
      <w:r>
        <w:t xml:space="preserve"> </w:t>
      </w:r>
      <w:r>
        <w:t>Oltre all'accuratezza dei token, osserva anche l'andamento della perdita (</w:t>
      </w:r>
      <w:proofErr w:type="spellStart"/>
      <w:r>
        <w:t>loss</w:t>
      </w:r>
      <w:proofErr w:type="spellEnd"/>
      <w:r>
        <w:t>). Un'analisi combinata delle metriche può fornire ulteriori indicazioni su come migliorare l'addestramento del modello.</w:t>
      </w:r>
    </w:p>
    <w:p w14:paraId="51B22F84" w14:textId="7D0DEEB5" w:rsidR="00E6057A" w:rsidRDefault="00E6057A" w:rsidP="00E6057A">
      <w:pPr>
        <w:pStyle w:val="Paragrafoelenco"/>
        <w:numPr>
          <w:ilvl w:val="0"/>
          <w:numId w:val="2"/>
        </w:numPr>
      </w:pPr>
      <w:r w:rsidRPr="00E6057A">
        <w:drawing>
          <wp:inline distT="0" distB="0" distL="0" distR="0" wp14:anchorId="1A8B991B" wp14:editId="39ABD054">
            <wp:extent cx="6120130" cy="3783330"/>
            <wp:effectExtent l="0" t="0" r="0" b="0"/>
            <wp:docPr id="409277717" name="Immagine 1" descr="Immagine che contiene testo, schermata, calligrafi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77717" name="Immagine 1" descr="Immagine che contiene testo, schermata, calligrafi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83A3" w14:textId="574154FC" w:rsidR="00604390" w:rsidRDefault="00604390" w:rsidP="00604390">
      <w:r>
        <w:t xml:space="preserve">L'asse X rappresenta il numero di epoche, mentre l'asse Y rappresenta la </w:t>
      </w:r>
      <w:proofErr w:type="spellStart"/>
      <w:r>
        <w:t>perplexity</w:t>
      </w:r>
      <w:proofErr w:type="spellEnd"/>
      <w:r>
        <w:t xml:space="preserve"> del prossimo token. La </w:t>
      </w:r>
      <w:proofErr w:type="spellStart"/>
      <w:r>
        <w:t>perplexity</w:t>
      </w:r>
      <w:proofErr w:type="spellEnd"/>
      <w:r>
        <w:t xml:space="preserve"> misura quanto bene il modello prevede la sequenza di token. Valori più bassi di </w:t>
      </w:r>
      <w:proofErr w:type="spellStart"/>
      <w:r>
        <w:t>perplexity</w:t>
      </w:r>
      <w:proofErr w:type="spellEnd"/>
      <w:r>
        <w:t xml:space="preserve"> indicano una migliore capacità di previsione.</w:t>
      </w:r>
    </w:p>
    <w:p w14:paraId="61C033B9" w14:textId="5A0C7D6E" w:rsidR="00604390" w:rsidRDefault="00604390" w:rsidP="00604390">
      <w:r w:rsidRPr="00604390">
        <w:rPr>
          <w:b/>
          <w:bCs/>
        </w:rPr>
        <w:t>* DECLINO PROGRESSIVO:</w:t>
      </w:r>
      <w:r>
        <w:t xml:space="preserve"> La </w:t>
      </w:r>
      <w:proofErr w:type="spellStart"/>
      <w:r>
        <w:t>perplexity</w:t>
      </w:r>
      <w:proofErr w:type="spellEnd"/>
      <w:r>
        <w:t xml:space="preserve"> inizia intorno a 28500 e diminuisce progressivamente fino a circa 26000 verso la fine del training. Questo declino indica che il modello sta migliorando nella previsione dei token successivi man mano che l'addestramento procede.</w:t>
      </w:r>
      <w:r>
        <w:t xml:space="preserve"> </w:t>
      </w:r>
      <w:r w:rsidRPr="00604390">
        <w:rPr>
          <w:b/>
          <w:bCs/>
        </w:rPr>
        <w:t>Il modello sta diventando più preciso nelle sue previsioni.</w:t>
      </w:r>
    </w:p>
    <w:p w14:paraId="258D2E6E" w14:textId="77777777" w:rsidR="00604390" w:rsidRPr="00604390" w:rsidRDefault="00604390" w:rsidP="00604390">
      <w:pPr>
        <w:rPr>
          <w:b/>
          <w:bCs/>
          <w:i/>
          <w:iCs/>
        </w:rPr>
      </w:pPr>
      <w:r w:rsidRPr="00604390">
        <w:rPr>
          <w:b/>
          <w:bCs/>
          <w:i/>
          <w:iCs/>
        </w:rPr>
        <w:t>Confrontando questo grafico con quello dell'accuratezza dei token che hai fornito in precedenza, notiamo un contrasto interessante:</w:t>
      </w:r>
    </w:p>
    <w:p w14:paraId="343AECDB" w14:textId="77777777" w:rsidR="00604390" w:rsidRDefault="00604390" w:rsidP="00604390">
      <w:r w:rsidRPr="00604390">
        <w:rPr>
          <w:b/>
          <w:bCs/>
        </w:rPr>
        <w:t>Accuratezza dei Token:</w:t>
      </w:r>
      <w:r>
        <w:t xml:space="preserve"> Mostra un declino costante, suggerendo che il modello sta diventando meno preciso nel prevedere i token corretti.</w:t>
      </w:r>
    </w:p>
    <w:p w14:paraId="29083BFA" w14:textId="539D5E8E" w:rsidR="00604390" w:rsidRDefault="00604390" w:rsidP="00604390">
      <w:r w:rsidRPr="00604390">
        <w:rPr>
          <w:b/>
          <w:bCs/>
        </w:rPr>
        <w:t xml:space="preserve">Next Token </w:t>
      </w:r>
      <w:proofErr w:type="spellStart"/>
      <w:r w:rsidRPr="00604390">
        <w:rPr>
          <w:b/>
          <w:bCs/>
        </w:rPr>
        <w:t>Perplexity</w:t>
      </w:r>
      <w:proofErr w:type="spellEnd"/>
      <w:r w:rsidRPr="00604390">
        <w:rPr>
          <w:b/>
          <w:bCs/>
        </w:rPr>
        <w:t>:</w:t>
      </w:r>
      <w:r>
        <w:t xml:space="preserve"> Mostra un declino, suggerendo che il modello sta migliorando nella previsione delle sequenze.</w:t>
      </w:r>
    </w:p>
    <w:p w14:paraId="5D14CF08" w14:textId="4BD07450" w:rsidR="00E6057A" w:rsidRDefault="00604390" w:rsidP="00604390">
      <w:pPr>
        <w:pStyle w:val="Paragrafoelenco"/>
        <w:numPr>
          <w:ilvl w:val="0"/>
          <w:numId w:val="2"/>
        </w:numPr>
      </w:pPr>
      <w:r w:rsidRPr="00604390">
        <w:lastRenderedPageBreak/>
        <w:drawing>
          <wp:inline distT="0" distB="0" distL="0" distR="0" wp14:anchorId="170B0505" wp14:editId="20B7293B">
            <wp:extent cx="6120130" cy="3812540"/>
            <wp:effectExtent l="0" t="0" r="0" b="0"/>
            <wp:docPr id="1833599560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99560" name="Immagine 1" descr="Immagine che contiene testo, schermata, linea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BDAF" w14:textId="6FE816F8" w:rsidR="00604390" w:rsidRDefault="00604390" w:rsidP="00604390">
      <w:pPr>
        <w:ind w:left="360"/>
      </w:pPr>
      <w:r>
        <w:t>mostra l'andamento della perdita di addestramento (Training Loss) durante le epoche di addestramento del tuo modello. L'asse X rappresenta il numero di epoche, mentre l'asse Y rappresenta il valore della perdita.</w:t>
      </w:r>
    </w:p>
    <w:p w14:paraId="280CDAC4" w14:textId="0DC86026" w:rsidR="00604390" w:rsidRDefault="00604390" w:rsidP="00604390">
      <w:pPr>
        <w:ind w:left="360"/>
      </w:pPr>
      <w:r w:rsidRPr="00604390">
        <w:rPr>
          <w:b/>
          <w:bCs/>
        </w:rPr>
        <w:t>* DECLINO PROGRESSIVO:</w:t>
      </w:r>
      <w:r>
        <w:t xml:space="preserve"> La perdita inizia intorno a 7.5 e diminuisce progressivamente fino a circa 4.0 verso la fine del training. Questo declino indica che il modello sta migliorando nell'addestramento, riducendo l'errore nelle sue previsioni.</w:t>
      </w:r>
      <w:r>
        <w:t xml:space="preserve"> </w:t>
      </w:r>
      <w:r>
        <w:t>Indica che il modello sta imparando dai dati di training e sta migliorando nel tempo.</w:t>
      </w:r>
    </w:p>
    <w:p w14:paraId="00CD3606" w14:textId="50E4ADB0" w:rsidR="00604390" w:rsidRDefault="00604390" w:rsidP="00604390">
      <w:pPr>
        <w:ind w:left="360"/>
      </w:pPr>
      <w:r>
        <w:t xml:space="preserve">Considera l'aggiunta di tecniche di regolarizzazione come il dropout o la weight </w:t>
      </w:r>
      <w:proofErr w:type="spellStart"/>
      <w:r>
        <w:t>decay</w:t>
      </w:r>
      <w:proofErr w:type="spellEnd"/>
      <w:r>
        <w:t xml:space="preserve"> per prevenire l'</w:t>
      </w:r>
      <w:proofErr w:type="spellStart"/>
      <w:r>
        <w:t>overfitting</w:t>
      </w:r>
      <w:proofErr w:type="spellEnd"/>
      <w:r>
        <w:t xml:space="preserve"> e migliorare la generalizzazione del modello.</w:t>
      </w:r>
    </w:p>
    <w:sectPr w:rsidR="006043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E2329"/>
    <w:multiLevelType w:val="hybridMultilevel"/>
    <w:tmpl w:val="1D3CFF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C53E2"/>
    <w:multiLevelType w:val="hybridMultilevel"/>
    <w:tmpl w:val="DD7EBC36"/>
    <w:lvl w:ilvl="0" w:tplc="400806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5873">
    <w:abstractNumId w:val="0"/>
  </w:num>
  <w:num w:numId="2" w16cid:durableId="206197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7A"/>
    <w:rsid w:val="0049094B"/>
    <w:rsid w:val="00604390"/>
    <w:rsid w:val="00BB6E2C"/>
    <w:rsid w:val="00E6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5FF8"/>
  <w15:chartTrackingRefBased/>
  <w15:docId w15:val="{E739817D-629D-462A-8AF2-066453AC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0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60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05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60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605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60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60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60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60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05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60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05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6057A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6057A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6057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6057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6057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6057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0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605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60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05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6057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6057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6057A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605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6057A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6057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</dc:creator>
  <cp:keywords/>
  <dc:description/>
  <cp:lastModifiedBy>giulia costa</cp:lastModifiedBy>
  <cp:revision>1</cp:revision>
  <dcterms:created xsi:type="dcterms:W3CDTF">2024-06-29T12:24:00Z</dcterms:created>
  <dcterms:modified xsi:type="dcterms:W3CDTF">2024-06-29T12:41:00Z</dcterms:modified>
</cp:coreProperties>
</file>