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EA2F" w14:textId="50767217" w:rsidR="004E2174" w:rsidRPr="005348AA" w:rsidRDefault="004E2174" w:rsidP="00EA496B">
      <w:pPr>
        <w:ind w:firstLine="708"/>
        <w:jc w:val="both"/>
        <w:rPr>
          <w:rFonts w:ascii="Times New Roman" w:hAnsi="Times New Roman" w:cs="Times New Roman"/>
          <w:color w:val="E36C0A" w:themeColor="accent6" w:themeShade="BF"/>
          <w:sz w:val="40"/>
          <w:szCs w:val="40"/>
        </w:rPr>
      </w:pP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Numele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meu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este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Ciorcaș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Giulia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colega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mea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este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Tripon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Briana.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Suntem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eleve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la CNME in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clasa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a X,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iar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la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acest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concurs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reprezentam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Palatul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Copiilor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Satu Mare,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cercul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 informatica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coordonat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domnul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profesor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Onet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Constantin.</w:t>
      </w:r>
    </w:p>
    <w:p w14:paraId="7C9DDE5E" w14:textId="512E7BB7" w:rsidR="004E2174" w:rsidRPr="005348AA" w:rsidRDefault="004E2174" w:rsidP="00814A7E">
      <w:pPr>
        <w:ind w:firstLine="708"/>
        <w:jc w:val="both"/>
        <w:rPr>
          <w:rFonts w:ascii="Times New Roman" w:hAnsi="Times New Roman" w:cs="Times New Roman"/>
          <w:color w:val="E36C0A" w:themeColor="accent6" w:themeShade="BF"/>
          <w:sz w:val="40"/>
          <w:szCs w:val="40"/>
        </w:rPr>
      </w:pP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 xml:space="preserve"> “Oare nu ar fi mai bine dacă în școli s-ar introduce manualele digitale?”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softHyphen/>
      </w:r>
      <w:r w:rsidR="00814A7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 xml:space="preserve"> Pornind de la această întrebare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 xml:space="preserve"> ne-am dat seama</w:t>
      </w:r>
      <w:r w:rsidR="005348AA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 xml:space="preserve"> de avantajele</w:t>
      </w:r>
      <w:r w:rsidR="00F9229C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 xml:space="preserve"> pe care le-ar avea o inovatie ca aceasta</w:t>
      </w:r>
      <w:bookmarkStart w:id="0" w:name="_GoBack"/>
      <w:bookmarkEnd w:id="0"/>
      <w:r w:rsidR="00F9229C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>, cum ar fi</w:t>
      </w:r>
      <w:r w:rsidR="00F9229C" w:rsidRPr="00F9229C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>:</w:t>
      </w:r>
      <w:r w:rsidR="00F9229C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 xml:space="preserve"> 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>informația este mai ușor accesibilă, acestea nu se uzează niciodată, datorită acestui fapt se pot folosi de către mai multe generații, reducandu-se astfel costurile necesare întrețineri</w:t>
      </w:r>
      <w:r w:rsidR="00814A7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 xml:space="preserve">i 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  <w:lang w:val="ro-RO"/>
        </w:rPr>
        <w:t xml:space="preserve">lor.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Acest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manual digital,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oferă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dinamică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datorită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posibilității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 </w:t>
      </w:r>
      <w:proofErr w:type="gram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</w:t>
      </w:r>
      <w:proofErr w:type="gram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actualiza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oric</w:t>
      </w:r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â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nd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informațiile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datorită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accesului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gratuit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la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ele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.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Luând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în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considerare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toate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beneficiile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și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cu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determinarea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unui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începator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ne-am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gândit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creem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un manual de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istorie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digital.</w:t>
      </w:r>
    </w:p>
    <w:p w14:paraId="4F68BF6C" w14:textId="77777777" w:rsidR="004E2174" w:rsidRPr="005348AA" w:rsidRDefault="004E2174" w:rsidP="004E2174">
      <w:pPr>
        <w:ind w:firstLine="708"/>
        <w:jc w:val="both"/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Totul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pornit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la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doamna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profesoară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istorie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care 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împărțit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clasa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din care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facem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parte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grupe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am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primit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sarcina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scriem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lecțiile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istorie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format digital.</w:t>
      </w:r>
    </w:p>
    <w:p w14:paraId="00847512" w14:textId="77777777" w:rsidR="004E2174" w:rsidRPr="005348AA" w:rsidRDefault="004E2174" w:rsidP="004E2174">
      <w:pPr>
        <w:ind w:firstLine="708"/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Pe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langă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partea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informativă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obligatorie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pe care am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avut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-</w:t>
      </w:r>
      <w:proofErr w:type="gram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o 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temă</w:t>
      </w:r>
      <w:proofErr w:type="spellEnd"/>
      <w:proofErr w:type="gram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ne-am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gândit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acest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proiect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s-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ar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putea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transforma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într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-un manual digital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dacă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am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avea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o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pagină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lastRenderedPageBreak/>
        <w:t>principală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de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unde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putem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accesa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ușor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toate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lecțiile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,</w:t>
      </w:r>
      <w:r w:rsidRPr="005348AA">
        <w:rPr>
          <w:rFonts w:ascii="Times New Roman" w:hAnsi="Times New Roman" w:cs="Times New Roman"/>
          <w:noProof/>
          <w:color w:val="548DD4" w:themeColor="text2" w:themeTint="99"/>
          <w:sz w:val="40"/>
          <w:szCs w:val="40"/>
        </w:rPr>
        <w:t xml:space="preserve"> </w:t>
      </w:r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o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copertă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un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cuprins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.</w:t>
      </w:r>
    </w:p>
    <w:p w14:paraId="748BD70D" w14:textId="06834BF2" w:rsidR="004E2174" w:rsidRPr="005348AA" w:rsidRDefault="004E2174" w:rsidP="004E2174">
      <w:pPr>
        <w:jc w:val="both"/>
        <w:rPr>
          <w:rFonts w:ascii="Times New Roman" w:hAnsi="Times New Roman" w:cs="Times New Roman"/>
          <w:color w:val="E36C0A" w:themeColor="accent6" w:themeShade="BF"/>
          <w:sz w:val="40"/>
          <w:szCs w:val="40"/>
        </w:rPr>
      </w:pP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Acest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proiect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r w:rsidR="00422652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are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potențialul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 a fi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atât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o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surs</w:t>
      </w:r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 material didactic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pentru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profesori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cât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 a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servi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la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educarea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generațiilor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succesoare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nouă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. La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Palatul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Copiilor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am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reușit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materializăm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acest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proiect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pe care-l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aveam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în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minte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.</w:t>
      </w:r>
    </w:p>
    <w:p w14:paraId="50A0D3EB" w14:textId="46040129" w:rsidR="004E2174" w:rsidRPr="005348AA" w:rsidRDefault="004E2174" w:rsidP="00EA496B">
      <w:pPr>
        <w:ind w:firstLine="708"/>
        <w:rPr>
          <w:rFonts w:ascii="Times New Roman" w:hAnsi="Times New Roman" w:cs="Times New Roman"/>
          <w:noProof/>
          <w:color w:val="548DD4" w:themeColor="text2" w:themeTint="99"/>
          <w:sz w:val="40"/>
          <w:szCs w:val="40"/>
        </w:rPr>
      </w:pP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Acest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manual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este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încă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faza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proiect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deoarece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termenul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predare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gram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</w:t>
      </w:r>
      <w:proofErr w:type="gram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acestei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teme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este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sfârșitul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lunii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mai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nu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toți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colegii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au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reușit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finalizeze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tema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inainte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data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limită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însă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avem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un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exemplu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creat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powerpoint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.</w:t>
      </w:r>
      <w:r w:rsidRPr="005348AA">
        <w:rPr>
          <w:rFonts w:ascii="Times New Roman" w:hAnsi="Times New Roman" w:cs="Times New Roman"/>
          <w:noProof/>
          <w:color w:val="548DD4" w:themeColor="text2" w:themeTint="99"/>
          <w:sz w:val="40"/>
          <w:szCs w:val="40"/>
        </w:rPr>
        <w:t xml:space="preserve"> </w:t>
      </w:r>
    </w:p>
    <w:p w14:paraId="22AD669A" w14:textId="3F4B6BA0" w:rsidR="00B40429" w:rsidRPr="005348AA" w:rsidRDefault="00B40429" w:rsidP="00EA496B">
      <w:pPr>
        <w:ind w:firstLine="708"/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  <w:r w:rsidRPr="005348AA">
        <w:rPr>
          <w:rFonts w:ascii="Times New Roman" w:hAnsi="Times New Roman" w:cs="Times New Roman"/>
          <w:noProof/>
          <w:color w:val="548DD4" w:themeColor="text2" w:themeTint="99"/>
          <w:sz w:val="40"/>
          <w:szCs w:val="40"/>
        </w:rPr>
        <w:t>Datorită neprecizării programului în care trebuie să lucrăm, colegii care nu sunt pasionați de HTML, au avut libertatea de a lucra in Powerpoint.</w:t>
      </w:r>
    </w:p>
    <w:p w14:paraId="44EEAF72" w14:textId="77777777" w:rsidR="004E2174" w:rsidRPr="005348AA" w:rsidRDefault="004E2174" w:rsidP="004E2174">
      <w:pPr>
        <w:ind w:firstLine="708"/>
        <w:jc w:val="both"/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Noi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am ales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tema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interes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maxim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Unirea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Basarabiei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Bucovinei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Transilvaniei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cu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România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am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transcris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-o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utilizand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ca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bibliografie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informațiile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din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manualul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clasa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 X-a. </w:t>
      </w:r>
    </w:p>
    <w:p w14:paraId="13CD706C" w14:textId="261B2CD4" w:rsidR="004E2174" w:rsidRPr="005348AA" w:rsidRDefault="004E2174" w:rsidP="004E2174">
      <w:pPr>
        <w:ind w:firstLine="708"/>
        <w:jc w:val="both"/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Am</w:t>
      </w:r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conceput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meniurile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folosind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fisiere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CSS,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iar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restul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codului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este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scris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in HTML,</w:t>
      </w:r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împărți</w:t>
      </w:r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nd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lecția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patru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secțiuni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prima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este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cea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mai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importantă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care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conține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informațiile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interes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general,</w:t>
      </w:r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niște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curiozități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,</w:t>
      </w:r>
      <w:r w:rsidRPr="005348AA">
        <w:rPr>
          <w:rFonts w:ascii="Times New Roman" w:hAnsi="Times New Roman" w:cs="Times New Roman"/>
          <w:noProof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câteva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dintre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documentele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oficiale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semate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în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perioada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aceea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un </w:t>
      </w:r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lastRenderedPageBreak/>
        <w:t xml:space="preserve">link care duce la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pagina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de Wikipedia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referitoare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la Romania Mare,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personalități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importante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ale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acelor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vremuri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personalitati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care au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contribuit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la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unirea</w:t>
      </w:r>
      <w:proofErr w:type="spellEnd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="005348AA"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principatelor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câteva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exerciții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pentru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verificarea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cunoștințelor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.</w:t>
      </w:r>
    </w:p>
    <w:p w14:paraId="68560B47" w14:textId="3E514410" w:rsidR="00FD452E" w:rsidRPr="005348AA" w:rsidRDefault="004E2174" w:rsidP="009A6163">
      <w:pPr>
        <w:ind w:firstLine="708"/>
        <w:jc w:val="both"/>
        <w:rPr>
          <w:rFonts w:ascii="Times New Roman" w:hAnsi="Times New Roman" w:cs="Times New Roman"/>
          <w:color w:val="E36C0A" w:themeColor="accent6" w:themeShade="BF"/>
          <w:sz w:val="40"/>
          <w:szCs w:val="40"/>
        </w:rPr>
      </w:pP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Am pus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mai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multe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link-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uri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r w:rsidR="009A6163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interne</w:t>
      </w:r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cu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ajutorul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cărora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putem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ajunge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pe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orice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pagină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site-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ului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de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exemplu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 pe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pagina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copertă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se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poate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ajunge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în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mod direct la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pagina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principală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sau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la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cuprins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.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Pagina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principală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este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cea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care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reunește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toate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lecțiile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manualului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.</w:t>
      </w:r>
    </w:p>
    <w:p w14:paraId="1D93FE9D" w14:textId="38C6F978" w:rsidR="004E2174" w:rsidRDefault="004E2174" w:rsidP="009A6163">
      <w:pPr>
        <w:ind w:firstLine="708"/>
        <w:jc w:val="both"/>
        <w:rPr>
          <w:rFonts w:ascii="Times New Roman" w:hAnsi="Times New Roman" w:cs="Times New Roman"/>
          <w:color w:val="E36C0A" w:themeColor="accent6" w:themeShade="BF"/>
          <w:sz w:val="40"/>
          <w:szCs w:val="40"/>
        </w:rPr>
      </w:pP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Am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adaugat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cateva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imagini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deoarece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ne-am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dat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seama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din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experiența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noastră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personală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că</w:t>
      </w:r>
      <w:proofErr w:type="spellEnd"/>
      <w:r w:rsidR="00FD452E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imaginile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îl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ajută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pe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elev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înțeleagă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mai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bine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lecțiile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și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să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rețină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softHyphen/>
        <w:t>ai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ușor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informațiile</w:t>
      </w:r>
      <w:proofErr w:type="spellEnd"/>
      <w:r w:rsidR="00EA496B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.</w:t>
      </w:r>
      <w:r w:rsidR="009A6163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Pe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pagina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principală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am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adăugat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o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poză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reprezentativă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din Al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Doilea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Război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Mondial, pe care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dacă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dăm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click se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deschide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9A6163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pagina</w:t>
      </w:r>
      <w:proofErr w:type="spellEnd"/>
      <w:r w:rsidR="009A6163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de</w:t>
      </w:r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Wikipedia</w:t>
      </w:r>
      <w:r w:rsidR="00422652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422652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corespunzătoare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,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iar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cei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interesați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pot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afla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mai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multe</w:t>
      </w:r>
      <w:proofErr w:type="spellEnd"/>
      <w:r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 xml:space="preserve"> </w:t>
      </w:r>
      <w:proofErr w:type="spellStart"/>
      <w:r w:rsidR="009A6163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curiozități</w:t>
      </w:r>
      <w:proofErr w:type="spellEnd"/>
      <w:r w:rsidR="009A6163" w:rsidRPr="005348AA">
        <w:rPr>
          <w:rFonts w:ascii="Times New Roman" w:hAnsi="Times New Roman" w:cs="Times New Roman"/>
          <w:color w:val="E36C0A" w:themeColor="accent6" w:themeShade="BF"/>
          <w:sz w:val="40"/>
          <w:szCs w:val="40"/>
        </w:rPr>
        <w:t>.</w:t>
      </w:r>
    </w:p>
    <w:p w14:paraId="1D2D6708" w14:textId="29213D81" w:rsidR="00955032" w:rsidRPr="005348AA" w:rsidRDefault="005348AA" w:rsidP="005348AA">
      <w:pPr>
        <w:ind w:firstLine="708"/>
        <w:jc w:val="both"/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Pe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pagina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principala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am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atasat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in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coltul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din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stanga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sus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cea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mai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noua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versiune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medaliei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liceului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, pe care am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fost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desemnate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o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creem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cu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ocazia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serbarii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centenarului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liceului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din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toamna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</w:t>
      </w:r>
      <w:proofErr w:type="spellStart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>acestui</w:t>
      </w:r>
      <w:proofErr w:type="spellEnd"/>
      <w:r w:rsidRPr="005348AA">
        <w:rPr>
          <w:rFonts w:ascii="Times New Roman" w:hAnsi="Times New Roman" w:cs="Times New Roman"/>
          <w:color w:val="548DD4" w:themeColor="text2" w:themeTint="99"/>
          <w:sz w:val="40"/>
          <w:szCs w:val="40"/>
        </w:rPr>
        <w:t xml:space="preserve"> an.</w:t>
      </w:r>
    </w:p>
    <w:sectPr w:rsidR="00955032" w:rsidRPr="005348AA" w:rsidSect="008E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620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17D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4EE3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F3B9F"/>
    <w:multiLevelType w:val="hybridMultilevel"/>
    <w:tmpl w:val="8B90B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438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7795"/>
    <w:multiLevelType w:val="hybridMultilevel"/>
    <w:tmpl w:val="82CA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17D86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534C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45EAA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22464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106C7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E185A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E1651"/>
    <w:multiLevelType w:val="hybridMultilevel"/>
    <w:tmpl w:val="2554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D3301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63BE8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A789E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1649C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5D48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65C03"/>
    <w:multiLevelType w:val="hybridMultilevel"/>
    <w:tmpl w:val="B440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11"/>
  </w:num>
  <w:num w:numId="7">
    <w:abstractNumId w:val="15"/>
  </w:num>
  <w:num w:numId="8">
    <w:abstractNumId w:val="1"/>
  </w:num>
  <w:num w:numId="9">
    <w:abstractNumId w:val="14"/>
  </w:num>
  <w:num w:numId="10">
    <w:abstractNumId w:val="4"/>
  </w:num>
  <w:num w:numId="11">
    <w:abstractNumId w:val="16"/>
  </w:num>
  <w:num w:numId="12">
    <w:abstractNumId w:val="0"/>
  </w:num>
  <w:num w:numId="13">
    <w:abstractNumId w:val="2"/>
  </w:num>
  <w:num w:numId="14">
    <w:abstractNumId w:val="5"/>
  </w:num>
  <w:num w:numId="15">
    <w:abstractNumId w:val="17"/>
  </w:num>
  <w:num w:numId="16">
    <w:abstractNumId w:val="18"/>
  </w:num>
  <w:num w:numId="17">
    <w:abstractNumId w:val="3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EE"/>
    <w:rsid w:val="000D76EE"/>
    <w:rsid w:val="0020755B"/>
    <w:rsid w:val="0026640E"/>
    <w:rsid w:val="00422652"/>
    <w:rsid w:val="00422F46"/>
    <w:rsid w:val="004A59DA"/>
    <w:rsid w:val="004E2174"/>
    <w:rsid w:val="005348AA"/>
    <w:rsid w:val="00673372"/>
    <w:rsid w:val="00814A7E"/>
    <w:rsid w:val="00890562"/>
    <w:rsid w:val="008E663D"/>
    <w:rsid w:val="00955032"/>
    <w:rsid w:val="009A6163"/>
    <w:rsid w:val="009B443C"/>
    <w:rsid w:val="00B31D15"/>
    <w:rsid w:val="00B40429"/>
    <w:rsid w:val="00C40029"/>
    <w:rsid w:val="00CD58FF"/>
    <w:rsid w:val="00CF3446"/>
    <w:rsid w:val="00D70DFA"/>
    <w:rsid w:val="00EA1363"/>
    <w:rsid w:val="00EA496B"/>
    <w:rsid w:val="00EB5289"/>
    <w:rsid w:val="00F9229C"/>
    <w:rsid w:val="00FC1120"/>
    <w:rsid w:val="00FD452E"/>
    <w:rsid w:val="00FF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A0CD"/>
  <w15:docId w15:val="{C8C28653-43AF-4F6F-A968-1FA30277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506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Giulia Ciorcas</cp:lastModifiedBy>
  <cp:revision>11</cp:revision>
  <dcterms:created xsi:type="dcterms:W3CDTF">2019-05-11T15:33:00Z</dcterms:created>
  <dcterms:modified xsi:type="dcterms:W3CDTF">2019-05-15T22:25:00Z</dcterms:modified>
</cp:coreProperties>
</file>