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DE8EA" w14:textId="77777777" w:rsidR="00106CC0" w:rsidRPr="000D2FB8" w:rsidRDefault="00000000" w:rsidP="000D2FB8">
      <w:pPr>
        <w:spacing w:line="240" w:lineRule="auto"/>
        <w:jc w:val="center"/>
        <w:rPr>
          <w:rFonts w:ascii="Times New Roman" w:hAnsi="Times New Roman" w:cs="Times New Roman"/>
          <w:b/>
          <w:sz w:val="40"/>
          <w:szCs w:val="40"/>
        </w:rPr>
      </w:pPr>
      <w:r w:rsidRPr="000D2FB8">
        <w:rPr>
          <w:rFonts w:ascii="Times New Roman" w:hAnsi="Times New Roman" w:cs="Times New Roman"/>
          <w:b/>
          <w:sz w:val="40"/>
          <w:szCs w:val="40"/>
        </w:rPr>
        <w:t>covSTATIS: a multi-table technique for network neuroscience</w:t>
      </w:r>
    </w:p>
    <w:p w14:paraId="31ED4761" w14:textId="77777777" w:rsidR="00106CC0" w:rsidRPr="000D2FB8" w:rsidRDefault="00000000" w:rsidP="000D2FB8">
      <w:pPr>
        <w:spacing w:line="240" w:lineRule="auto"/>
        <w:rPr>
          <w:rFonts w:ascii="Times New Roman" w:hAnsi="Times New Roman" w:cs="Times New Roman"/>
          <w:b/>
          <w:sz w:val="24"/>
          <w:szCs w:val="24"/>
        </w:rPr>
      </w:pPr>
      <w:r w:rsidRPr="000D2FB8">
        <w:rPr>
          <w:rFonts w:ascii="Times New Roman" w:hAnsi="Times New Roman" w:cs="Times New Roman"/>
          <w:b/>
          <w:sz w:val="24"/>
          <w:szCs w:val="24"/>
        </w:rPr>
        <w:t xml:space="preserve"> </w:t>
      </w:r>
    </w:p>
    <w:p w14:paraId="76D81D24" w14:textId="77777777" w:rsidR="00106CC0" w:rsidRPr="000D2FB8" w:rsidRDefault="00000000" w:rsidP="000D2FB8">
      <w:pPr>
        <w:spacing w:line="240" w:lineRule="auto"/>
        <w:rPr>
          <w:rFonts w:ascii="Times New Roman" w:hAnsi="Times New Roman" w:cs="Times New Roman"/>
          <w:b/>
          <w:sz w:val="24"/>
          <w:szCs w:val="24"/>
        </w:rPr>
      </w:pPr>
      <w:r w:rsidRPr="000D2FB8">
        <w:rPr>
          <w:rFonts w:ascii="Times New Roman" w:hAnsi="Times New Roman" w:cs="Times New Roman"/>
          <w:b/>
          <w:sz w:val="24"/>
          <w:szCs w:val="24"/>
        </w:rPr>
        <w:t xml:space="preserve"> </w:t>
      </w:r>
    </w:p>
    <w:p w14:paraId="5BE2E42A" w14:textId="77777777" w:rsidR="00106CC0" w:rsidRPr="000D2FB8" w:rsidRDefault="00000000" w:rsidP="000D2FB8">
      <w:pPr>
        <w:spacing w:line="240" w:lineRule="auto"/>
        <w:jc w:val="center"/>
        <w:rPr>
          <w:rFonts w:ascii="Times New Roman" w:hAnsi="Times New Roman" w:cs="Times New Roman"/>
          <w:sz w:val="24"/>
          <w:szCs w:val="24"/>
          <w:vertAlign w:val="superscript"/>
        </w:rPr>
      </w:pPr>
      <w:r w:rsidRPr="000D2FB8">
        <w:rPr>
          <w:rFonts w:ascii="Times New Roman" w:hAnsi="Times New Roman" w:cs="Times New Roman"/>
          <w:sz w:val="24"/>
          <w:szCs w:val="24"/>
        </w:rPr>
        <w:t>Giulia Baracchini</w:t>
      </w:r>
      <w:r w:rsidRPr="000D2FB8">
        <w:rPr>
          <w:rFonts w:ascii="Times New Roman" w:hAnsi="Times New Roman" w:cs="Times New Roman"/>
          <w:sz w:val="24"/>
          <w:szCs w:val="24"/>
          <w:vertAlign w:val="superscript"/>
        </w:rPr>
        <w:t>1*</w:t>
      </w:r>
      <w:r w:rsidRPr="000D2FB8">
        <w:rPr>
          <w:rFonts w:ascii="Times New Roman" w:hAnsi="Times New Roman" w:cs="Times New Roman"/>
          <w:sz w:val="24"/>
          <w:szCs w:val="24"/>
        </w:rPr>
        <w:t>, Ju-Chi Yu</w:t>
      </w:r>
      <w:r w:rsidRPr="000D2FB8">
        <w:rPr>
          <w:rFonts w:ascii="Times New Roman" w:hAnsi="Times New Roman" w:cs="Times New Roman"/>
          <w:sz w:val="24"/>
          <w:szCs w:val="24"/>
          <w:vertAlign w:val="superscript"/>
        </w:rPr>
        <w:t>2*</w:t>
      </w:r>
      <w:r w:rsidRPr="000D2FB8">
        <w:rPr>
          <w:rFonts w:ascii="Times New Roman" w:hAnsi="Times New Roman" w:cs="Times New Roman"/>
          <w:sz w:val="24"/>
          <w:szCs w:val="24"/>
        </w:rPr>
        <w:t>, Jenny Rieck</w:t>
      </w:r>
      <w:r w:rsidRPr="000D2FB8">
        <w:rPr>
          <w:rFonts w:ascii="Times New Roman" w:hAnsi="Times New Roman" w:cs="Times New Roman"/>
          <w:sz w:val="24"/>
          <w:szCs w:val="24"/>
          <w:vertAlign w:val="superscript"/>
        </w:rPr>
        <w:t>3</w:t>
      </w:r>
      <w:r w:rsidRPr="000D2FB8">
        <w:rPr>
          <w:rFonts w:ascii="Times New Roman" w:hAnsi="Times New Roman" w:cs="Times New Roman"/>
          <w:sz w:val="24"/>
          <w:szCs w:val="24"/>
        </w:rPr>
        <w:t>, Derek Beaton</w:t>
      </w:r>
      <w:r w:rsidRPr="000D2FB8">
        <w:rPr>
          <w:rFonts w:ascii="Times New Roman" w:hAnsi="Times New Roman" w:cs="Times New Roman"/>
          <w:sz w:val="24"/>
          <w:szCs w:val="24"/>
          <w:vertAlign w:val="superscript"/>
        </w:rPr>
        <w:t>4</w:t>
      </w:r>
      <w:r w:rsidRPr="000D2FB8">
        <w:rPr>
          <w:rFonts w:ascii="Times New Roman" w:hAnsi="Times New Roman" w:cs="Times New Roman"/>
          <w:sz w:val="24"/>
          <w:szCs w:val="24"/>
        </w:rPr>
        <w:t>, Cheryl Grady</w:t>
      </w:r>
      <w:r w:rsidRPr="000D2FB8">
        <w:rPr>
          <w:rFonts w:ascii="Times New Roman" w:hAnsi="Times New Roman" w:cs="Times New Roman"/>
          <w:sz w:val="24"/>
          <w:szCs w:val="24"/>
          <w:vertAlign w:val="superscript"/>
        </w:rPr>
        <w:t>5</w:t>
      </w:r>
      <w:r w:rsidRPr="000D2FB8">
        <w:rPr>
          <w:rFonts w:ascii="Times New Roman" w:hAnsi="Times New Roman" w:cs="Times New Roman"/>
          <w:sz w:val="24"/>
          <w:szCs w:val="24"/>
        </w:rPr>
        <w:t>, Hervé Abdi</w:t>
      </w:r>
      <w:r w:rsidRPr="000D2FB8">
        <w:rPr>
          <w:rFonts w:ascii="Times New Roman" w:hAnsi="Times New Roman" w:cs="Times New Roman"/>
          <w:sz w:val="24"/>
          <w:szCs w:val="24"/>
          <w:vertAlign w:val="superscript"/>
        </w:rPr>
        <w:t>6</w:t>
      </w:r>
      <w:r w:rsidRPr="000D2FB8">
        <w:rPr>
          <w:rFonts w:ascii="Times New Roman" w:hAnsi="Times New Roman" w:cs="Times New Roman"/>
          <w:sz w:val="24"/>
          <w:szCs w:val="24"/>
        </w:rPr>
        <w:t>, R. Nathan Spreng</w:t>
      </w:r>
      <w:r w:rsidRPr="000D2FB8">
        <w:rPr>
          <w:rFonts w:ascii="Times New Roman" w:hAnsi="Times New Roman" w:cs="Times New Roman"/>
          <w:sz w:val="24"/>
          <w:szCs w:val="24"/>
          <w:vertAlign w:val="superscript"/>
        </w:rPr>
        <w:t>1</w:t>
      </w:r>
    </w:p>
    <w:p w14:paraId="2A58034A" w14:textId="77777777" w:rsidR="00106CC0" w:rsidRPr="000D2FB8" w:rsidRDefault="00000000" w:rsidP="000D2FB8">
      <w:pPr>
        <w:spacing w:line="240" w:lineRule="auto"/>
        <w:jc w:val="center"/>
        <w:rPr>
          <w:rFonts w:ascii="Times New Roman" w:hAnsi="Times New Roman" w:cs="Times New Roman"/>
          <w:b/>
          <w:sz w:val="24"/>
          <w:szCs w:val="24"/>
        </w:rPr>
      </w:pPr>
      <w:r w:rsidRPr="000D2FB8">
        <w:rPr>
          <w:rFonts w:ascii="Times New Roman" w:hAnsi="Times New Roman" w:cs="Times New Roman"/>
          <w:b/>
          <w:sz w:val="24"/>
          <w:szCs w:val="24"/>
        </w:rPr>
        <w:t xml:space="preserve"> </w:t>
      </w:r>
    </w:p>
    <w:p w14:paraId="0D82F42B" w14:textId="77777777" w:rsidR="00106CC0" w:rsidRPr="000D2FB8" w:rsidRDefault="00000000" w:rsidP="000D2FB8">
      <w:pPr>
        <w:spacing w:line="240" w:lineRule="auto"/>
        <w:rPr>
          <w:rFonts w:ascii="Times New Roman" w:hAnsi="Times New Roman" w:cs="Times New Roman"/>
          <w:b/>
          <w:sz w:val="24"/>
          <w:szCs w:val="24"/>
        </w:rPr>
      </w:pPr>
      <w:r w:rsidRPr="000D2FB8">
        <w:rPr>
          <w:rFonts w:ascii="Times New Roman" w:hAnsi="Times New Roman" w:cs="Times New Roman"/>
          <w:b/>
          <w:sz w:val="24"/>
          <w:szCs w:val="24"/>
        </w:rPr>
        <w:t xml:space="preserve"> </w:t>
      </w:r>
    </w:p>
    <w:p w14:paraId="73DDD7A1" w14:textId="77777777" w:rsidR="00106CC0" w:rsidRPr="000D2FB8" w:rsidRDefault="00000000" w:rsidP="000D2FB8">
      <w:pPr>
        <w:spacing w:line="240" w:lineRule="auto"/>
        <w:rPr>
          <w:rFonts w:ascii="Times New Roman" w:hAnsi="Times New Roman" w:cs="Times New Roman"/>
          <w:b/>
          <w:sz w:val="28"/>
          <w:szCs w:val="28"/>
        </w:rPr>
      </w:pPr>
      <w:r w:rsidRPr="000D2FB8">
        <w:rPr>
          <w:rFonts w:ascii="Times New Roman" w:hAnsi="Times New Roman" w:cs="Times New Roman"/>
          <w:b/>
          <w:sz w:val="28"/>
          <w:szCs w:val="28"/>
        </w:rPr>
        <w:t>Affiliations</w:t>
      </w:r>
    </w:p>
    <w:p w14:paraId="20A63CAB" w14:textId="77777777" w:rsidR="00106CC0" w:rsidRPr="000D2FB8" w:rsidRDefault="00000000" w:rsidP="000D2FB8">
      <w:pPr>
        <w:spacing w:line="240" w:lineRule="auto"/>
        <w:rPr>
          <w:rFonts w:ascii="Times New Roman" w:hAnsi="Times New Roman" w:cs="Times New Roman"/>
          <w:sz w:val="24"/>
          <w:szCs w:val="24"/>
        </w:rPr>
      </w:pPr>
      <w:r w:rsidRPr="000D2FB8">
        <w:rPr>
          <w:rFonts w:ascii="Times New Roman" w:hAnsi="Times New Roman" w:cs="Times New Roman"/>
          <w:sz w:val="24"/>
          <w:szCs w:val="24"/>
          <w:vertAlign w:val="superscript"/>
        </w:rPr>
        <w:t xml:space="preserve">1 </w:t>
      </w:r>
      <w:r w:rsidRPr="000D2FB8">
        <w:rPr>
          <w:rFonts w:ascii="Times New Roman" w:hAnsi="Times New Roman" w:cs="Times New Roman"/>
          <w:sz w:val="24"/>
          <w:szCs w:val="24"/>
        </w:rPr>
        <w:t>Montreal Neurological Institute, Department of Neurology and Neurosurgery, McGill University, Montreal, Canada</w:t>
      </w:r>
    </w:p>
    <w:p w14:paraId="2472254B" w14:textId="77777777" w:rsidR="00106CC0" w:rsidRPr="000D2FB8" w:rsidRDefault="00000000" w:rsidP="000D2FB8">
      <w:pPr>
        <w:spacing w:line="240" w:lineRule="auto"/>
        <w:rPr>
          <w:rFonts w:ascii="Times New Roman" w:hAnsi="Times New Roman" w:cs="Times New Roman"/>
          <w:sz w:val="24"/>
          <w:szCs w:val="24"/>
        </w:rPr>
      </w:pPr>
      <w:r w:rsidRPr="000D2FB8">
        <w:rPr>
          <w:rFonts w:ascii="Times New Roman" w:hAnsi="Times New Roman" w:cs="Times New Roman"/>
          <w:sz w:val="24"/>
          <w:szCs w:val="24"/>
          <w:vertAlign w:val="superscript"/>
        </w:rPr>
        <w:t xml:space="preserve">2 </w:t>
      </w:r>
      <w:r w:rsidRPr="000D2FB8">
        <w:rPr>
          <w:rFonts w:ascii="Times New Roman" w:hAnsi="Times New Roman" w:cs="Times New Roman"/>
          <w:sz w:val="24"/>
          <w:szCs w:val="24"/>
        </w:rPr>
        <w:t>Campbell Family Mental Health Institute, Centre for Addiction and Mental Health, Toronto, Canada</w:t>
      </w:r>
    </w:p>
    <w:p w14:paraId="4A0D786D" w14:textId="77777777" w:rsidR="00106CC0" w:rsidRPr="000D2FB8" w:rsidRDefault="00000000" w:rsidP="000D2FB8">
      <w:pPr>
        <w:spacing w:line="240" w:lineRule="auto"/>
        <w:rPr>
          <w:rFonts w:ascii="Times New Roman" w:hAnsi="Times New Roman" w:cs="Times New Roman"/>
          <w:sz w:val="24"/>
          <w:szCs w:val="24"/>
        </w:rPr>
      </w:pPr>
      <w:r w:rsidRPr="000D2FB8">
        <w:rPr>
          <w:rFonts w:ascii="Times New Roman" w:hAnsi="Times New Roman" w:cs="Times New Roman"/>
          <w:sz w:val="24"/>
          <w:szCs w:val="24"/>
          <w:vertAlign w:val="superscript"/>
        </w:rPr>
        <w:t xml:space="preserve">3 </w:t>
      </w:r>
      <w:r w:rsidRPr="000D2FB8">
        <w:rPr>
          <w:rFonts w:ascii="Times New Roman" w:hAnsi="Times New Roman" w:cs="Times New Roman"/>
          <w:sz w:val="24"/>
          <w:szCs w:val="24"/>
        </w:rPr>
        <w:t>Health Canada, Ottawa, Canada</w:t>
      </w:r>
    </w:p>
    <w:p w14:paraId="01D1C0B2" w14:textId="77777777" w:rsidR="00106CC0" w:rsidRPr="000D2FB8" w:rsidRDefault="00000000" w:rsidP="000D2FB8">
      <w:pPr>
        <w:spacing w:line="240" w:lineRule="auto"/>
        <w:rPr>
          <w:rFonts w:ascii="Times New Roman" w:hAnsi="Times New Roman" w:cs="Times New Roman"/>
          <w:sz w:val="24"/>
          <w:szCs w:val="24"/>
        </w:rPr>
      </w:pPr>
      <w:r w:rsidRPr="000D2FB8">
        <w:rPr>
          <w:rFonts w:ascii="Times New Roman" w:hAnsi="Times New Roman" w:cs="Times New Roman"/>
          <w:sz w:val="24"/>
          <w:szCs w:val="24"/>
          <w:vertAlign w:val="superscript"/>
        </w:rPr>
        <w:t xml:space="preserve">4 </w:t>
      </w:r>
      <w:r w:rsidRPr="000D2FB8">
        <w:rPr>
          <w:rFonts w:ascii="Times New Roman" w:hAnsi="Times New Roman" w:cs="Times New Roman"/>
          <w:sz w:val="24"/>
          <w:szCs w:val="24"/>
        </w:rPr>
        <w:t>Data Science &amp; Advanced Analytics, St. Michael’s Hospital, Toronto, Canada</w:t>
      </w:r>
    </w:p>
    <w:p w14:paraId="66DA30FF" w14:textId="77777777" w:rsidR="00106CC0" w:rsidRPr="000D2FB8" w:rsidRDefault="00000000" w:rsidP="000D2FB8">
      <w:pPr>
        <w:spacing w:line="240" w:lineRule="auto"/>
        <w:rPr>
          <w:rFonts w:ascii="Times New Roman" w:hAnsi="Times New Roman" w:cs="Times New Roman"/>
          <w:sz w:val="24"/>
          <w:szCs w:val="24"/>
        </w:rPr>
      </w:pPr>
      <w:r w:rsidRPr="000D2FB8">
        <w:rPr>
          <w:rFonts w:ascii="Times New Roman" w:hAnsi="Times New Roman" w:cs="Times New Roman"/>
          <w:sz w:val="24"/>
          <w:szCs w:val="24"/>
          <w:vertAlign w:val="superscript"/>
        </w:rPr>
        <w:t xml:space="preserve">5 </w:t>
      </w:r>
      <w:r w:rsidRPr="000D2FB8">
        <w:rPr>
          <w:rFonts w:ascii="Times New Roman" w:hAnsi="Times New Roman" w:cs="Times New Roman"/>
          <w:sz w:val="24"/>
          <w:szCs w:val="24"/>
        </w:rPr>
        <w:t>Rotman Research Institute, Baycrest Health Centre, University of Toronto, Toronto, Canada</w:t>
      </w:r>
    </w:p>
    <w:p w14:paraId="5B9699A7" w14:textId="77777777" w:rsidR="00106CC0" w:rsidRPr="000D2FB8" w:rsidRDefault="00000000" w:rsidP="000D2FB8">
      <w:pPr>
        <w:spacing w:line="240" w:lineRule="auto"/>
        <w:rPr>
          <w:rFonts w:ascii="Times New Roman" w:hAnsi="Times New Roman" w:cs="Times New Roman"/>
          <w:b/>
          <w:sz w:val="24"/>
          <w:szCs w:val="24"/>
        </w:rPr>
      </w:pPr>
      <w:r w:rsidRPr="000D2FB8">
        <w:rPr>
          <w:rFonts w:ascii="Times New Roman" w:hAnsi="Times New Roman" w:cs="Times New Roman"/>
          <w:sz w:val="24"/>
          <w:szCs w:val="24"/>
          <w:vertAlign w:val="superscript"/>
        </w:rPr>
        <w:t xml:space="preserve">6 </w:t>
      </w:r>
      <w:r w:rsidRPr="000D2FB8">
        <w:rPr>
          <w:rFonts w:ascii="Times New Roman" w:hAnsi="Times New Roman" w:cs="Times New Roman"/>
          <w:sz w:val="24"/>
          <w:szCs w:val="24"/>
        </w:rPr>
        <w:t>School of Behavioral and Brain Sciences, The University of Texas at Dallas, Richardson, USA</w:t>
      </w:r>
    </w:p>
    <w:p w14:paraId="3B91858B" w14:textId="77777777" w:rsidR="00106CC0" w:rsidRPr="000D2FB8" w:rsidRDefault="00106CC0" w:rsidP="000D2FB8">
      <w:pPr>
        <w:spacing w:line="240" w:lineRule="auto"/>
        <w:rPr>
          <w:rFonts w:ascii="Times New Roman" w:hAnsi="Times New Roman" w:cs="Times New Roman"/>
          <w:b/>
          <w:sz w:val="24"/>
          <w:szCs w:val="24"/>
        </w:rPr>
      </w:pPr>
    </w:p>
    <w:p w14:paraId="58BCF239" w14:textId="77777777" w:rsidR="00106CC0" w:rsidRPr="000D2FB8" w:rsidRDefault="00000000" w:rsidP="000D2FB8">
      <w:pPr>
        <w:spacing w:line="240" w:lineRule="auto"/>
        <w:rPr>
          <w:rFonts w:ascii="Times New Roman" w:hAnsi="Times New Roman" w:cs="Times New Roman"/>
          <w:sz w:val="24"/>
          <w:szCs w:val="24"/>
        </w:rPr>
      </w:pPr>
      <w:r w:rsidRPr="000D2FB8">
        <w:rPr>
          <w:rFonts w:ascii="Times New Roman" w:hAnsi="Times New Roman" w:cs="Times New Roman"/>
          <w:sz w:val="24"/>
          <w:szCs w:val="24"/>
        </w:rPr>
        <w:t>*these</w:t>
      </w:r>
      <w:r w:rsidRPr="000D2FB8">
        <w:rPr>
          <w:rFonts w:ascii="Times New Roman" w:hAnsi="Times New Roman" w:cs="Times New Roman"/>
          <w:b/>
          <w:sz w:val="24"/>
          <w:szCs w:val="24"/>
        </w:rPr>
        <w:t xml:space="preserve"> </w:t>
      </w:r>
      <w:r w:rsidRPr="000D2FB8">
        <w:rPr>
          <w:rFonts w:ascii="Times New Roman" w:hAnsi="Times New Roman" w:cs="Times New Roman"/>
          <w:sz w:val="24"/>
          <w:szCs w:val="24"/>
        </w:rPr>
        <w:t>authors contributed equally to this work</w:t>
      </w:r>
    </w:p>
    <w:p w14:paraId="63A54E8B" w14:textId="77777777" w:rsidR="00106CC0" w:rsidRPr="000D2FB8" w:rsidRDefault="00106CC0" w:rsidP="000D2FB8">
      <w:pPr>
        <w:spacing w:line="240" w:lineRule="auto"/>
        <w:rPr>
          <w:rFonts w:ascii="Times New Roman" w:hAnsi="Times New Roman" w:cs="Times New Roman"/>
          <w:sz w:val="24"/>
          <w:szCs w:val="24"/>
        </w:rPr>
      </w:pPr>
    </w:p>
    <w:p w14:paraId="57C32288" w14:textId="77777777" w:rsidR="00106CC0" w:rsidRPr="000D2FB8" w:rsidRDefault="00106CC0" w:rsidP="000D2FB8">
      <w:pPr>
        <w:spacing w:line="240" w:lineRule="auto"/>
        <w:rPr>
          <w:rFonts w:ascii="Times New Roman" w:hAnsi="Times New Roman" w:cs="Times New Roman"/>
          <w:sz w:val="24"/>
          <w:szCs w:val="24"/>
        </w:rPr>
      </w:pPr>
    </w:p>
    <w:p w14:paraId="741094CB" w14:textId="77777777" w:rsidR="00106CC0" w:rsidRPr="000D2FB8" w:rsidRDefault="00000000" w:rsidP="000D2FB8">
      <w:pPr>
        <w:spacing w:line="240" w:lineRule="auto"/>
        <w:rPr>
          <w:rFonts w:ascii="Times New Roman" w:hAnsi="Times New Roman" w:cs="Times New Roman"/>
          <w:b/>
          <w:sz w:val="28"/>
          <w:szCs w:val="28"/>
        </w:rPr>
      </w:pPr>
      <w:r w:rsidRPr="000D2FB8">
        <w:rPr>
          <w:rFonts w:ascii="Times New Roman" w:hAnsi="Times New Roman" w:cs="Times New Roman"/>
          <w:b/>
          <w:sz w:val="28"/>
          <w:szCs w:val="28"/>
        </w:rPr>
        <w:t>Correspondence</w:t>
      </w:r>
    </w:p>
    <w:p w14:paraId="3B292456" w14:textId="77777777" w:rsidR="00106CC0" w:rsidRPr="000D2FB8" w:rsidRDefault="00000000" w:rsidP="000D2FB8">
      <w:pPr>
        <w:spacing w:line="240" w:lineRule="auto"/>
        <w:rPr>
          <w:rFonts w:ascii="Times New Roman" w:hAnsi="Times New Roman" w:cs="Times New Roman"/>
          <w:sz w:val="24"/>
          <w:szCs w:val="24"/>
        </w:rPr>
      </w:pPr>
      <w:r w:rsidRPr="000D2FB8">
        <w:rPr>
          <w:rFonts w:ascii="Times New Roman" w:hAnsi="Times New Roman" w:cs="Times New Roman"/>
          <w:sz w:val="24"/>
          <w:szCs w:val="24"/>
        </w:rPr>
        <w:t xml:space="preserve">Giulia Baracchini: </w:t>
      </w:r>
      <w:hyperlink r:id="rId5">
        <w:r w:rsidRPr="000D2FB8">
          <w:rPr>
            <w:rFonts w:ascii="Times New Roman" w:hAnsi="Times New Roman" w:cs="Times New Roman"/>
            <w:color w:val="1155CC"/>
            <w:sz w:val="24"/>
            <w:szCs w:val="24"/>
            <w:u w:val="single"/>
          </w:rPr>
          <w:t>giulia.baracchini@mail.mcgill.ca</w:t>
        </w:r>
      </w:hyperlink>
    </w:p>
    <w:p w14:paraId="3463C2FF" w14:textId="77777777" w:rsidR="00106CC0" w:rsidRPr="000D2FB8" w:rsidRDefault="00000000" w:rsidP="000D2FB8">
      <w:pPr>
        <w:spacing w:line="240" w:lineRule="auto"/>
        <w:rPr>
          <w:rFonts w:ascii="Times New Roman" w:hAnsi="Times New Roman" w:cs="Times New Roman"/>
          <w:sz w:val="24"/>
          <w:szCs w:val="24"/>
        </w:rPr>
      </w:pPr>
      <w:r w:rsidRPr="000D2FB8">
        <w:rPr>
          <w:rFonts w:ascii="Times New Roman" w:hAnsi="Times New Roman" w:cs="Times New Roman"/>
        </w:rPr>
        <w:br w:type="page"/>
      </w:r>
    </w:p>
    <w:p w14:paraId="158573EC" w14:textId="29853D0E" w:rsidR="000D2FB8" w:rsidRDefault="00000000" w:rsidP="000D2FB8">
      <w:pPr>
        <w:spacing w:line="240" w:lineRule="auto"/>
        <w:jc w:val="center"/>
        <w:rPr>
          <w:rFonts w:ascii="Times New Roman" w:hAnsi="Times New Roman" w:cs="Times New Roman"/>
          <w:b/>
          <w:sz w:val="28"/>
          <w:szCs w:val="28"/>
        </w:rPr>
      </w:pPr>
      <w:r w:rsidRPr="000D2FB8">
        <w:rPr>
          <w:rFonts w:ascii="Times New Roman" w:hAnsi="Times New Roman" w:cs="Times New Roman"/>
          <w:b/>
          <w:sz w:val="28"/>
          <w:szCs w:val="28"/>
        </w:rPr>
        <w:lastRenderedPageBreak/>
        <w:t>Abstract</w:t>
      </w:r>
    </w:p>
    <w:p w14:paraId="77840CB6" w14:textId="77777777" w:rsidR="000D2FB8" w:rsidRDefault="000D2FB8" w:rsidP="000D2FB8">
      <w:pPr>
        <w:spacing w:line="240" w:lineRule="auto"/>
        <w:rPr>
          <w:rFonts w:ascii="Times New Roman" w:hAnsi="Times New Roman" w:cs="Times New Roman"/>
          <w:b/>
          <w:sz w:val="28"/>
          <w:szCs w:val="28"/>
        </w:rPr>
      </w:pPr>
      <w:r>
        <w:rPr>
          <w:rFonts w:ascii="Times New Roman" w:hAnsi="Times New Roman" w:cs="Times New Roman"/>
          <w:b/>
          <w:sz w:val="28"/>
          <w:szCs w:val="28"/>
        </w:rPr>
        <w:br w:type="page"/>
      </w:r>
    </w:p>
    <w:p w14:paraId="3BBCD2F7" w14:textId="77777777" w:rsidR="00106CC0" w:rsidRPr="000D2FB8" w:rsidRDefault="00000000" w:rsidP="000D2FB8">
      <w:pPr>
        <w:spacing w:line="240" w:lineRule="auto"/>
        <w:jc w:val="center"/>
        <w:rPr>
          <w:rFonts w:ascii="Times New Roman" w:hAnsi="Times New Roman" w:cs="Times New Roman"/>
          <w:b/>
          <w:sz w:val="24"/>
          <w:szCs w:val="24"/>
        </w:rPr>
      </w:pPr>
      <w:r w:rsidRPr="000D2FB8">
        <w:rPr>
          <w:rFonts w:ascii="Times New Roman" w:hAnsi="Times New Roman" w:cs="Times New Roman"/>
          <w:b/>
          <w:sz w:val="28"/>
          <w:szCs w:val="28"/>
        </w:rPr>
        <w:lastRenderedPageBreak/>
        <w:t>Introduction</w:t>
      </w:r>
    </w:p>
    <w:p w14:paraId="55F62A57" w14:textId="77777777" w:rsidR="00106CC0" w:rsidRPr="000D2FB8" w:rsidRDefault="00000000" w:rsidP="000D2FB8">
      <w:pPr>
        <w:spacing w:line="240" w:lineRule="auto"/>
        <w:jc w:val="both"/>
        <w:rPr>
          <w:rFonts w:ascii="Times New Roman" w:hAnsi="Times New Roman" w:cs="Times New Roman"/>
          <w:sz w:val="24"/>
          <w:szCs w:val="24"/>
        </w:rPr>
      </w:pPr>
      <w:r w:rsidRPr="000D2FB8">
        <w:rPr>
          <w:rFonts w:ascii="Times New Roman" w:hAnsi="Times New Roman" w:cs="Times New Roman"/>
          <w:sz w:val="24"/>
          <w:szCs w:val="24"/>
        </w:rPr>
        <w:t xml:space="preserve">Correlation, covariance and distance matrices are among the most commonly used data types in network neuroscience research (Kriegeskorte et al., 2008). They are typically built via pairwise comparisons of regional functional or structural MRI, genetic, PET, or electrophysiological values. Each matrix entry denotes the similarity in some neural measure between region pairs, ultimately reflecting the brain’s network organization. Such matrices, referred to hereafter also as data tables, are typically positive semi-definite, that is all their eigenvalues are non-negative, and symmetric. </w:t>
      </w:r>
    </w:p>
    <w:p w14:paraId="5FC338ED" w14:textId="77777777" w:rsidR="00106CC0" w:rsidRPr="000D2FB8" w:rsidRDefault="00106CC0" w:rsidP="000D2FB8">
      <w:pPr>
        <w:spacing w:line="240" w:lineRule="auto"/>
        <w:jc w:val="both"/>
        <w:rPr>
          <w:rFonts w:ascii="Times New Roman" w:hAnsi="Times New Roman" w:cs="Times New Roman"/>
          <w:sz w:val="24"/>
          <w:szCs w:val="24"/>
        </w:rPr>
      </w:pPr>
    </w:p>
    <w:p w14:paraId="5F6BB676" w14:textId="77777777" w:rsidR="00106CC0" w:rsidRPr="000D2FB8" w:rsidRDefault="00000000" w:rsidP="000D2FB8">
      <w:pPr>
        <w:spacing w:line="240" w:lineRule="auto"/>
        <w:jc w:val="both"/>
        <w:rPr>
          <w:rFonts w:ascii="Times New Roman" w:hAnsi="Times New Roman" w:cs="Times New Roman"/>
          <w:sz w:val="24"/>
          <w:szCs w:val="24"/>
        </w:rPr>
      </w:pPr>
      <w:r w:rsidRPr="000D2FB8">
        <w:rPr>
          <w:rFonts w:ascii="Times New Roman" w:hAnsi="Times New Roman" w:cs="Times New Roman"/>
          <w:sz w:val="24"/>
          <w:szCs w:val="24"/>
        </w:rPr>
        <w:t>In network neuroscience, data tables are often obtained from sets of variables collected on the same individuals (e.g., multiple scans or sessions, multiple imaging modalities), or from the same variables collected on different individuals (e.g., one imaging scan on several participants). Data tables are then compared with one another to answer a variety of questions: statistical reliability, temporal network structure, multi-modal network organization, individual differences, group or population effects (CITE). Network neuroscience thus relies on statistical methods able to align and compare multiple data tables at once. We refer to these methods as multi-table methods.</w:t>
      </w:r>
    </w:p>
    <w:p w14:paraId="4243A8F4" w14:textId="77777777" w:rsidR="00106CC0" w:rsidRPr="000D2FB8" w:rsidRDefault="00106CC0" w:rsidP="000D2FB8">
      <w:pPr>
        <w:spacing w:line="240" w:lineRule="auto"/>
        <w:jc w:val="both"/>
        <w:rPr>
          <w:rFonts w:ascii="Times New Roman" w:hAnsi="Times New Roman" w:cs="Times New Roman"/>
          <w:sz w:val="24"/>
          <w:szCs w:val="24"/>
        </w:rPr>
      </w:pPr>
    </w:p>
    <w:p w14:paraId="38B57B8C" w14:textId="77777777" w:rsidR="00106CC0" w:rsidRPr="000D2FB8" w:rsidRDefault="00000000" w:rsidP="000D2FB8">
      <w:pPr>
        <w:spacing w:line="240" w:lineRule="auto"/>
        <w:jc w:val="both"/>
        <w:rPr>
          <w:rFonts w:ascii="Times New Roman" w:hAnsi="Times New Roman" w:cs="Times New Roman"/>
          <w:sz w:val="24"/>
          <w:szCs w:val="24"/>
        </w:rPr>
      </w:pPr>
      <w:r w:rsidRPr="000D2FB8">
        <w:rPr>
          <w:rFonts w:ascii="Times New Roman" w:hAnsi="Times New Roman" w:cs="Times New Roman"/>
          <w:sz w:val="24"/>
          <w:szCs w:val="24"/>
        </w:rPr>
        <w:t xml:space="preserve">At their core, multi-table methods rely on decomposition and similarity techniques: data tables are first reduced to their lower dimensional structures, and similarity amongst them is then quantified via distance measures. While a variety of multi-table methods exist in the statistical literature (CITE), their adoption in network neuroscience remains limited, due in large part to researchers’ unfamiliarity with these techniques. To date, gradient-based analysis remains the most widely employed multi-table method in network neuroscience. This approach comes from the generalized Procrustes family of methods and involves matrix decomposition, realignment and similarity analyses (CITE). Single data tables are first separately decomposed into lower dimensional components that maximally explain their variance, via a non-linear technique called diffusion map embedding (CITE Margulies and Coifman). Resulting components from each table are then realigned to a common template and compared to one another (CITE). Gradient-based analysis has been, thus far, applied to a variety of research questions, both in health and disease (CITE), yet it can yield complex results that are challenging to interpret. Complexity primarily lies in the difficulty of reconstructing data patterns captured by each component and tracing individual data back to these components. </w:t>
      </w:r>
    </w:p>
    <w:p w14:paraId="25517AB5" w14:textId="77777777" w:rsidR="00106CC0" w:rsidRPr="000D2FB8" w:rsidRDefault="00106CC0" w:rsidP="000D2FB8">
      <w:pPr>
        <w:spacing w:line="240" w:lineRule="auto"/>
        <w:jc w:val="both"/>
        <w:rPr>
          <w:rFonts w:ascii="Times New Roman" w:hAnsi="Times New Roman" w:cs="Times New Roman"/>
          <w:sz w:val="24"/>
          <w:szCs w:val="24"/>
        </w:rPr>
      </w:pPr>
    </w:p>
    <w:p w14:paraId="41DD4B38" w14:textId="77777777" w:rsidR="00106CC0" w:rsidRPr="000D2FB8" w:rsidRDefault="00000000" w:rsidP="000D2FB8">
      <w:pPr>
        <w:spacing w:line="240" w:lineRule="auto"/>
        <w:jc w:val="both"/>
        <w:rPr>
          <w:rFonts w:ascii="Times New Roman" w:hAnsi="Times New Roman" w:cs="Times New Roman"/>
          <w:sz w:val="24"/>
          <w:szCs w:val="24"/>
        </w:rPr>
      </w:pPr>
      <w:r w:rsidRPr="000D2FB8">
        <w:rPr>
          <w:rFonts w:ascii="Times New Roman" w:hAnsi="Times New Roman" w:cs="Times New Roman"/>
          <w:sz w:val="24"/>
          <w:szCs w:val="24"/>
        </w:rPr>
        <w:t xml:space="preserve">If on the one hand, gradient-based analysis provides a robust statistical framework to capture the integrated principles of brain organization, on the other hand advancing our understanding of brain network organization ultimately requires methodologies that preserve data fidelity while enhancing interpretability. Amalgamating multiple data tables in fact inherently amplifies data complexity and dimensionality, underscoring the need, in network neuroscience, for approaches capable of both reducing complexity and delivering interpretable outcomes. To this end, here we introduce an alternative multi-table method, covSTATIS, that sets its roots in similar statistical principles as gradient-based analysis, but allows for a dynamic interaction between input and output data therefore maximizing on interpretability. </w:t>
      </w:r>
    </w:p>
    <w:p w14:paraId="619B7889" w14:textId="77777777" w:rsidR="00106CC0" w:rsidRPr="000D2FB8" w:rsidRDefault="00106CC0" w:rsidP="000D2FB8">
      <w:pPr>
        <w:spacing w:line="240" w:lineRule="auto"/>
        <w:jc w:val="both"/>
        <w:rPr>
          <w:rFonts w:ascii="Times New Roman" w:hAnsi="Times New Roman" w:cs="Times New Roman"/>
          <w:sz w:val="24"/>
          <w:szCs w:val="24"/>
        </w:rPr>
      </w:pPr>
    </w:p>
    <w:p w14:paraId="246C0DC4" w14:textId="77777777" w:rsidR="00106CC0" w:rsidRPr="000D2FB8" w:rsidRDefault="00000000" w:rsidP="000D2FB8">
      <w:pPr>
        <w:spacing w:line="240" w:lineRule="auto"/>
        <w:jc w:val="both"/>
        <w:rPr>
          <w:rFonts w:ascii="Times New Roman" w:hAnsi="Times New Roman" w:cs="Times New Roman"/>
          <w:sz w:val="24"/>
          <w:szCs w:val="24"/>
          <w:shd w:val="clear" w:color="auto" w:fill="FF9900"/>
        </w:rPr>
      </w:pPr>
      <w:r w:rsidRPr="000D2FB8">
        <w:rPr>
          <w:rFonts w:ascii="Times New Roman" w:hAnsi="Times New Roman" w:cs="Times New Roman"/>
          <w:sz w:val="24"/>
          <w:szCs w:val="24"/>
        </w:rPr>
        <w:t xml:space="preserve">covSTATIS sits at the intersection of gradient-based analysis, generalized Canonical Correlation Analysis and Similarity Network Fusion techniques. It is part of the generalized Procrustean family of methods and it is an extension of Principal Component Analysis. covSTATIS stands for “covariance STATIS” with STATIS being a French acronym for “structuring three-way statistical tables” (CITE). It also appears in the statistical literature as DISTATIS, when distance, instead of covariance, matrices are used (distance = 1-covariance). </w:t>
      </w:r>
      <w:r w:rsidRPr="000D2FB8">
        <w:rPr>
          <w:rFonts w:ascii="Times New Roman" w:hAnsi="Times New Roman" w:cs="Times New Roman"/>
          <w:sz w:val="24"/>
          <w:szCs w:val="24"/>
        </w:rPr>
        <w:lastRenderedPageBreak/>
        <w:t xml:space="preserve">In covSTATIS, single data tables are first linearly combined into a group matrix, the </w:t>
      </w:r>
      <w:r w:rsidRPr="000D2FB8">
        <w:rPr>
          <w:rFonts w:ascii="Times New Roman" w:hAnsi="Times New Roman" w:cs="Times New Roman"/>
          <w:i/>
          <w:sz w:val="24"/>
          <w:szCs w:val="24"/>
        </w:rPr>
        <w:t>compromise matrix</w:t>
      </w:r>
      <w:r w:rsidRPr="000D2FB8">
        <w:rPr>
          <w:rFonts w:ascii="Times New Roman" w:hAnsi="Times New Roman" w:cs="Times New Roman"/>
          <w:sz w:val="24"/>
          <w:szCs w:val="24"/>
        </w:rPr>
        <w:t xml:space="preserve">, that best recapitulates common patterns across tables. The compromise matrix then undergoes eigenvalue decomposition (EVD) to obtain orthogonal components that maximally explain variance across tables. The distance between each data table and the compromise matrix is then calculated to assess similarity among the observations. Since components are derived from the optimal combination of all data tables, covSTATIS allows for the reconstruction of the patterns captured by each component with respect to the compromise matrix, and the projection of each table back onto the single components. This step is what differentiates covSTATIS from gradient-based analysis: decomposition occurs on the combination of all data tables, not on each table singularly, enabling individual data tables to be projected back in the same abstract Cartesian space, aiding interpretation and examination of individual differences. </w:t>
      </w:r>
      <w:r w:rsidRPr="000D2FB8">
        <w:rPr>
          <w:rFonts w:ascii="Times New Roman" w:hAnsi="Times New Roman" w:cs="Times New Roman"/>
          <w:sz w:val="24"/>
          <w:szCs w:val="24"/>
          <w:shd w:val="clear" w:color="auto" w:fill="FF9900"/>
        </w:rPr>
        <w:t>INSERT FIG steps in txt</w:t>
      </w:r>
    </w:p>
    <w:p w14:paraId="6058E48E" w14:textId="77777777" w:rsidR="00106CC0" w:rsidRPr="000D2FB8" w:rsidRDefault="00106CC0" w:rsidP="000D2FB8">
      <w:pPr>
        <w:spacing w:line="240" w:lineRule="auto"/>
        <w:jc w:val="both"/>
        <w:rPr>
          <w:rFonts w:ascii="Times New Roman" w:hAnsi="Times New Roman" w:cs="Times New Roman"/>
          <w:sz w:val="24"/>
          <w:szCs w:val="24"/>
        </w:rPr>
      </w:pPr>
    </w:p>
    <w:p w14:paraId="4D44F8F2" w14:textId="77777777" w:rsidR="00106CC0" w:rsidRPr="000D2FB8" w:rsidRDefault="00000000" w:rsidP="000D2FB8">
      <w:pPr>
        <w:spacing w:line="240" w:lineRule="auto"/>
        <w:jc w:val="both"/>
        <w:rPr>
          <w:rFonts w:ascii="Times New Roman" w:hAnsi="Times New Roman" w:cs="Times New Roman"/>
          <w:sz w:val="24"/>
          <w:szCs w:val="24"/>
        </w:rPr>
      </w:pPr>
      <w:r w:rsidRPr="000D2FB8">
        <w:rPr>
          <w:rFonts w:ascii="Times New Roman" w:hAnsi="Times New Roman" w:cs="Times New Roman"/>
          <w:sz w:val="24"/>
          <w:szCs w:val="24"/>
        </w:rPr>
        <w:t>covSTATIS is a popular multi-table technique in adjacent scientific fields, such as food quality research (), chemistry (), ecology (), and molecular biology (). In neuroimaging to date, covSTATIS has been applied to a limited number of scenarios: to compare the effects of different preprocessing strategies on brain activation patterns across individuals (Churchill et al., 2012a, 2012b), to examine the similarity of spatial maps generated by different machine learning classifiers within individuals (Yourgnov et al., 2014), to combine and contrast different runs of MRI data within and across individuals (Sha et al., 2015), to integrate and contrast brain activity across different task conditions (St-Laurent et al., 2015) and across different stimuli within a task (Connolly et al., 2016; Mitchell et al., 2016; Rundel et al., 2018). covSTATIS has also recently been used to test for group differences in task fMRI connectivity patterns (Ju-Chi), to compare spatial patterns of fMRI connectivity across rest and task states (Rieck), and to estimate temporal profiles of resting-state fMRI connectivity (Baracchini et al., 2023). While still in its early days, covSTATIS represents a theoretically and computationally simple tool for multi-table analyses, able to handle and explain high dimensional, large, complex data typical of network neuroscience.</w:t>
      </w:r>
    </w:p>
    <w:p w14:paraId="6A0F4230" w14:textId="77777777" w:rsidR="00106CC0" w:rsidRPr="000D2FB8" w:rsidRDefault="00106CC0" w:rsidP="000D2FB8">
      <w:pPr>
        <w:spacing w:line="240" w:lineRule="auto"/>
        <w:jc w:val="both"/>
        <w:rPr>
          <w:rFonts w:ascii="Times New Roman" w:hAnsi="Times New Roman" w:cs="Times New Roman"/>
          <w:sz w:val="24"/>
          <w:szCs w:val="24"/>
        </w:rPr>
      </w:pPr>
    </w:p>
    <w:p w14:paraId="666B2951" w14:textId="77777777" w:rsidR="00106CC0" w:rsidRPr="000D2FB8" w:rsidRDefault="00000000" w:rsidP="000D2FB8">
      <w:pPr>
        <w:spacing w:line="240" w:lineRule="auto"/>
        <w:jc w:val="both"/>
        <w:rPr>
          <w:rFonts w:ascii="Times New Roman" w:hAnsi="Times New Roman" w:cs="Times New Roman"/>
          <w:sz w:val="24"/>
          <w:szCs w:val="24"/>
        </w:rPr>
      </w:pPr>
      <w:r w:rsidRPr="000D2FB8">
        <w:rPr>
          <w:rFonts w:ascii="Times New Roman" w:hAnsi="Times New Roman" w:cs="Times New Roman"/>
          <w:sz w:val="24"/>
          <w:szCs w:val="24"/>
        </w:rPr>
        <w:t xml:space="preserve">In this work, we equip researchers with the tools needed to readily apply covSTATIS to their own datasets. Here, we delve into the core mathematical principles of the method and we provide code and an example using openly available data. We conclude with potential future applications of covSTATIS. </w:t>
      </w:r>
    </w:p>
    <w:p w14:paraId="381CE843" w14:textId="77777777" w:rsidR="00106CC0" w:rsidRPr="000D2FB8" w:rsidRDefault="00106CC0" w:rsidP="000D2FB8">
      <w:pPr>
        <w:spacing w:line="240" w:lineRule="auto"/>
        <w:jc w:val="both"/>
        <w:rPr>
          <w:rFonts w:ascii="Times New Roman" w:hAnsi="Times New Roman" w:cs="Times New Roman"/>
          <w:sz w:val="24"/>
          <w:szCs w:val="24"/>
        </w:rPr>
      </w:pPr>
    </w:p>
    <w:p w14:paraId="48071207" w14:textId="77777777" w:rsidR="00106CC0" w:rsidRPr="000D2FB8" w:rsidRDefault="00000000" w:rsidP="000D2FB8">
      <w:pPr>
        <w:spacing w:line="240" w:lineRule="auto"/>
        <w:jc w:val="both"/>
        <w:rPr>
          <w:rFonts w:ascii="Times New Roman" w:hAnsi="Times New Roman" w:cs="Times New Roman"/>
          <w:sz w:val="24"/>
          <w:szCs w:val="24"/>
        </w:rPr>
      </w:pPr>
      <w:r w:rsidRPr="000D2FB8">
        <w:rPr>
          <w:rFonts w:ascii="Times New Roman" w:hAnsi="Times New Roman" w:cs="Times New Roman"/>
          <w:noProof/>
          <w:sz w:val="24"/>
          <w:szCs w:val="24"/>
        </w:rPr>
        <w:lastRenderedPageBreak/>
        <w:drawing>
          <wp:inline distT="114300" distB="114300" distL="114300" distR="114300" wp14:anchorId="50262FB0" wp14:editId="640065A7">
            <wp:extent cx="5731200" cy="6045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6045200"/>
                    </a:xfrm>
                    <a:prstGeom prst="rect">
                      <a:avLst/>
                    </a:prstGeom>
                    <a:ln/>
                  </pic:spPr>
                </pic:pic>
              </a:graphicData>
            </a:graphic>
          </wp:inline>
        </w:drawing>
      </w:r>
    </w:p>
    <w:p w14:paraId="524B7F84" w14:textId="77777777" w:rsidR="00106CC0" w:rsidRPr="000D2FB8" w:rsidRDefault="00000000" w:rsidP="000D2FB8">
      <w:pPr>
        <w:spacing w:line="240" w:lineRule="auto"/>
        <w:jc w:val="both"/>
        <w:rPr>
          <w:rFonts w:ascii="Times New Roman" w:hAnsi="Times New Roman" w:cs="Times New Roman"/>
          <w:sz w:val="24"/>
          <w:szCs w:val="24"/>
          <w:shd w:val="clear" w:color="auto" w:fill="FF9900"/>
        </w:rPr>
      </w:pPr>
      <w:r w:rsidRPr="000D2FB8">
        <w:rPr>
          <w:rFonts w:ascii="Times New Roman" w:hAnsi="Times New Roman" w:cs="Times New Roman"/>
          <w:sz w:val="24"/>
          <w:szCs w:val="24"/>
          <w:shd w:val="clear" w:color="auto" w:fill="FF9900"/>
        </w:rPr>
        <w:t>ADD CAPTION</w:t>
      </w:r>
    </w:p>
    <w:p w14:paraId="3567D727" w14:textId="77777777" w:rsidR="00106CC0" w:rsidRPr="000D2FB8" w:rsidRDefault="00106CC0" w:rsidP="000D2FB8">
      <w:pPr>
        <w:spacing w:line="240" w:lineRule="auto"/>
        <w:jc w:val="both"/>
        <w:rPr>
          <w:rFonts w:ascii="Times New Roman" w:hAnsi="Times New Roman" w:cs="Times New Roman"/>
          <w:sz w:val="24"/>
          <w:szCs w:val="24"/>
        </w:rPr>
      </w:pPr>
    </w:p>
    <w:p w14:paraId="6BB5B1BB" w14:textId="77777777" w:rsidR="00106CC0" w:rsidRPr="000D2FB8" w:rsidRDefault="00000000" w:rsidP="000D2FB8">
      <w:pPr>
        <w:spacing w:line="240" w:lineRule="auto"/>
        <w:rPr>
          <w:rFonts w:ascii="Times New Roman" w:hAnsi="Times New Roman" w:cs="Times New Roman"/>
          <w:b/>
          <w:sz w:val="28"/>
          <w:szCs w:val="28"/>
        </w:rPr>
      </w:pPr>
      <w:r w:rsidRPr="000D2FB8">
        <w:rPr>
          <w:rFonts w:ascii="Times New Roman" w:hAnsi="Times New Roman" w:cs="Times New Roman"/>
          <w:b/>
          <w:sz w:val="28"/>
          <w:szCs w:val="28"/>
        </w:rPr>
        <w:t>The math behind covSTATIS</w:t>
      </w:r>
    </w:p>
    <w:p w14:paraId="34704679" w14:textId="77777777" w:rsidR="00106CC0" w:rsidRPr="000D2FB8" w:rsidRDefault="00000000" w:rsidP="000D2FB8">
      <w:pPr>
        <w:spacing w:line="240" w:lineRule="auto"/>
        <w:rPr>
          <w:rFonts w:ascii="Times New Roman" w:hAnsi="Times New Roman" w:cs="Times New Roman"/>
          <w:b/>
          <w:sz w:val="24"/>
          <w:szCs w:val="24"/>
        </w:rPr>
      </w:pPr>
      <w:r w:rsidRPr="000D2FB8">
        <w:rPr>
          <w:rFonts w:ascii="Times New Roman" w:hAnsi="Times New Roman" w:cs="Times New Roman"/>
          <w:b/>
          <w:sz w:val="24"/>
          <w:szCs w:val="24"/>
        </w:rPr>
        <w:t>Notations</w:t>
      </w:r>
    </w:p>
    <w:p w14:paraId="524C6D64" w14:textId="77777777" w:rsidR="00106CC0" w:rsidRPr="000D2FB8" w:rsidRDefault="00000000" w:rsidP="000D2FB8">
      <w:pPr>
        <w:spacing w:line="240" w:lineRule="auto"/>
        <w:rPr>
          <w:rFonts w:ascii="Times New Roman" w:hAnsi="Times New Roman" w:cs="Times New Roman"/>
          <w:sz w:val="24"/>
          <w:szCs w:val="24"/>
        </w:rPr>
      </w:pPr>
      <w:r w:rsidRPr="000D2FB8">
        <w:rPr>
          <w:rFonts w:ascii="Times New Roman" w:hAnsi="Times New Roman" w:cs="Times New Roman"/>
          <w:sz w:val="24"/>
          <w:szCs w:val="24"/>
        </w:rPr>
        <w:t xml:space="preserve">A matrix is denoted by a bold, upper case letter (e.g., </w:t>
      </w:r>
      <w:r w:rsidRPr="000D2FB8">
        <w:rPr>
          <w:rFonts w:ascii="Times New Roman" w:hAnsi="Times New Roman" w:cs="Times New Roman"/>
          <w:b/>
          <w:sz w:val="24"/>
          <w:szCs w:val="24"/>
        </w:rPr>
        <w:t>X</w:t>
      </w:r>
      <w:r w:rsidRPr="000D2FB8">
        <w:rPr>
          <w:rFonts w:ascii="Times New Roman" w:hAnsi="Times New Roman" w:cs="Times New Roman"/>
          <w:sz w:val="24"/>
          <w:szCs w:val="24"/>
        </w:rPr>
        <w:t xml:space="preserve">), a vector is denoted by a bold, lower case letter (e.g., </w:t>
      </w:r>
      <w:r w:rsidRPr="000D2FB8">
        <w:rPr>
          <w:rFonts w:ascii="Times New Roman" w:hAnsi="Times New Roman" w:cs="Times New Roman"/>
          <w:b/>
          <w:sz w:val="24"/>
          <w:szCs w:val="24"/>
        </w:rPr>
        <w:t>x</w:t>
      </w:r>
      <w:r w:rsidRPr="000D2FB8">
        <w:rPr>
          <w:rFonts w:ascii="Times New Roman" w:hAnsi="Times New Roman" w:cs="Times New Roman"/>
          <w:sz w:val="24"/>
          <w:szCs w:val="24"/>
        </w:rPr>
        <w:t xml:space="preserve">), and a scalar is denoted by an italic letter (e.g., </w:t>
      </w:r>
      <w:r w:rsidRPr="000D2FB8">
        <w:rPr>
          <w:rFonts w:ascii="Times New Roman" w:hAnsi="Times New Roman" w:cs="Times New Roman"/>
          <w:i/>
          <w:sz w:val="24"/>
          <w:szCs w:val="24"/>
        </w:rPr>
        <w:t>X</w:t>
      </w:r>
      <w:r w:rsidRPr="000D2FB8">
        <w:rPr>
          <w:rFonts w:ascii="Times New Roman" w:hAnsi="Times New Roman" w:cs="Times New Roman"/>
          <w:sz w:val="24"/>
          <w:szCs w:val="24"/>
        </w:rPr>
        <w:t xml:space="preserve">). Given </w:t>
      </w:r>
      <w:r w:rsidRPr="000D2FB8">
        <w:rPr>
          <w:rFonts w:ascii="Times New Roman" w:hAnsi="Times New Roman" w:cs="Times New Roman"/>
          <w:i/>
          <w:sz w:val="24"/>
          <w:szCs w:val="24"/>
        </w:rPr>
        <w:t>I</w:t>
      </w:r>
      <w:r w:rsidRPr="000D2FB8">
        <w:rPr>
          <w:rFonts w:ascii="Times New Roman" w:hAnsi="Times New Roman" w:cs="Times New Roman"/>
          <w:sz w:val="24"/>
          <w:szCs w:val="24"/>
        </w:rPr>
        <w:t xml:space="preserve"> data tables, we used the subscript to indicate individual data tables (e.g., </w:t>
      </w:r>
      <w:r w:rsidRPr="000D2FB8">
        <w:rPr>
          <w:rFonts w:ascii="Times New Roman" w:hAnsi="Times New Roman" w:cs="Times New Roman"/>
          <w:b/>
          <w:sz w:val="24"/>
          <w:szCs w:val="24"/>
        </w:rPr>
        <w:t>X</w:t>
      </w:r>
      <w:r w:rsidRPr="000D2FB8">
        <w:rPr>
          <w:rFonts w:ascii="Times New Roman" w:hAnsi="Times New Roman" w:cs="Times New Roman"/>
          <w:b/>
          <w:i/>
          <w:sz w:val="24"/>
          <w:szCs w:val="24"/>
          <w:vertAlign w:val="subscript"/>
        </w:rPr>
        <w:t>i</w:t>
      </w:r>
      <w:r w:rsidRPr="000D2FB8">
        <w:rPr>
          <w:rFonts w:ascii="Times New Roman" w:hAnsi="Times New Roman" w:cs="Times New Roman"/>
          <w:sz w:val="24"/>
          <w:szCs w:val="24"/>
        </w:rPr>
        <w:t xml:space="preserve">). From a matrix </w:t>
      </w:r>
      <w:r w:rsidRPr="000D2FB8">
        <w:rPr>
          <w:rFonts w:ascii="Times New Roman" w:hAnsi="Times New Roman" w:cs="Times New Roman"/>
          <w:b/>
          <w:sz w:val="24"/>
          <w:szCs w:val="24"/>
        </w:rPr>
        <w:t>X</w:t>
      </w:r>
      <w:r w:rsidRPr="000D2FB8">
        <w:rPr>
          <w:rFonts w:ascii="Times New Roman" w:hAnsi="Times New Roman" w:cs="Times New Roman"/>
          <w:sz w:val="24"/>
          <w:szCs w:val="24"/>
        </w:rPr>
        <w:t xml:space="preserve">, the </w:t>
      </w:r>
      <w:r w:rsidRPr="000D2FB8">
        <w:rPr>
          <w:rFonts w:ascii="Times New Roman" w:hAnsi="Times New Roman" w:cs="Times New Roman"/>
          <w:i/>
          <w:sz w:val="24"/>
          <w:szCs w:val="24"/>
        </w:rPr>
        <w:t>j</w:t>
      </w:r>
      <w:r w:rsidRPr="000D2FB8">
        <w:rPr>
          <w:rFonts w:ascii="Times New Roman" w:hAnsi="Times New Roman" w:cs="Times New Roman"/>
          <w:sz w:val="24"/>
          <w:szCs w:val="24"/>
        </w:rPr>
        <w:t xml:space="preserve">th column is denoted by </w:t>
      </w:r>
      <w:r w:rsidRPr="000D2FB8">
        <w:rPr>
          <w:rFonts w:ascii="Times New Roman" w:hAnsi="Times New Roman" w:cs="Times New Roman"/>
          <w:b/>
          <w:sz w:val="24"/>
          <w:szCs w:val="24"/>
        </w:rPr>
        <w:t>x</w:t>
      </w:r>
      <w:r w:rsidRPr="000D2FB8">
        <w:rPr>
          <w:rFonts w:ascii="Times New Roman" w:hAnsi="Times New Roman" w:cs="Times New Roman"/>
          <w:i/>
          <w:sz w:val="24"/>
          <w:szCs w:val="24"/>
          <w:vertAlign w:val="subscript"/>
        </w:rPr>
        <w:t>j</w:t>
      </w:r>
      <w:r w:rsidRPr="000D2FB8">
        <w:rPr>
          <w:rFonts w:ascii="Times New Roman" w:hAnsi="Times New Roman" w:cs="Times New Roman"/>
          <w:sz w:val="24"/>
          <w:szCs w:val="24"/>
        </w:rPr>
        <w:t xml:space="preserve">, and the value on the </w:t>
      </w:r>
      <w:r w:rsidRPr="000D2FB8">
        <w:rPr>
          <w:rFonts w:ascii="Times New Roman" w:hAnsi="Times New Roman" w:cs="Times New Roman"/>
          <w:i/>
          <w:sz w:val="24"/>
          <w:szCs w:val="24"/>
        </w:rPr>
        <w:t>k</w:t>
      </w:r>
      <w:r w:rsidRPr="000D2FB8">
        <w:rPr>
          <w:rFonts w:ascii="Times New Roman" w:hAnsi="Times New Roman" w:cs="Times New Roman"/>
          <w:sz w:val="24"/>
          <w:szCs w:val="24"/>
        </w:rPr>
        <w:t xml:space="preserve">th row and the </w:t>
      </w:r>
      <w:r w:rsidRPr="000D2FB8">
        <w:rPr>
          <w:rFonts w:ascii="Times New Roman" w:hAnsi="Times New Roman" w:cs="Times New Roman"/>
          <w:i/>
          <w:sz w:val="24"/>
          <w:szCs w:val="24"/>
        </w:rPr>
        <w:t>j</w:t>
      </w:r>
      <w:r w:rsidRPr="000D2FB8">
        <w:rPr>
          <w:rFonts w:ascii="Times New Roman" w:hAnsi="Times New Roman" w:cs="Times New Roman"/>
          <w:sz w:val="24"/>
          <w:szCs w:val="24"/>
        </w:rPr>
        <w:t>th column is denoted by x</w:t>
      </w:r>
      <w:r w:rsidRPr="000D2FB8">
        <w:rPr>
          <w:rFonts w:ascii="Times New Roman" w:hAnsi="Times New Roman" w:cs="Times New Roman"/>
          <w:i/>
          <w:sz w:val="24"/>
          <w:szCs w:val="24"/>
          <w:vertAlign w:val="subscript"/>
        </w:rPr>
        <w:t>i</w:t>
      </w:r>
      <w:r w:rsidRPr="000D2FB8">
        <w:rPr>
          <w:rFonts w:ascii="Times New Roman" w:hAnsi="Times New Roman" w:cs="Times New Roman"/>
          <w:sz w:val="24"/>
          <w:szCs w:val="24"/>
          <w:vertAlign w:val="subscript"/>
        </w:rPr>
        <w:t xml:space="preserve">, </w:t>
      </w:r>
      <w:r w:rsidRPr="000D2FB8">
        <w:rPr>
          <w:rFonts w:ascii="Times New Roman" w:hAnsi="Times New Roman" w:cs="Times New Roman"/>
          <w:i/>
          <w:sz w:val="24"/>
          <w:szCs w:val="24"/>
          <w:vertAlign w:val="subscript"/>
        </w:rPr>
        <w:t>j</w:t>
      </w:r>
      <w:r w:rsidRPr="000D2FB8">
        <w:rPr>
          <w:rFonts w:ascii="Times New Roman" w:hAnsi="Times New Roman" w:cs="Times New Roman"/>
          <w:sz w:val="24"/>
          <w:szCs w:val="24"/>
        </w:rPr>
        <w:t xml:space="preserve">. For an </w:t>
      </w:r>
      <w:r w:rsidRPr="000D2FB8">
        <w:rPr>
          <w:rFonts w:ascii="Times New Roman" w:hAnsi="Times New Roman" w:cs="Times New Roman"/>
          <w:i/>
          <w:sz w:val="24"/>
          <w:szCs w:val="24"/>
        </w:rPr>
        <w:t>I</w:t>
      </w:r>
      <w:r w:rsidRPr="000D2FB8">
        <w:rPr>
          <w:rFonts w:ascii="Times New Roman" w:hAnsi="Times New Roman" w:cs="Times New Roman"/>
          <w:sz w:val="24"/>
          <w:szCs w:val="24"/>
        </w:rPr>
        <w:t xml:space="preserve"> x </w:t>
      </w:r>
      <w:r w:rsidRPr="000D2FB8">
        <w:rPr>
          <w:rFonts w:ascii="Times New Roman" w:hAnsi="Times New Roman" w:cs="Times New Roman"/>
          <w:i/>
          <w:sz w:val="24"/>
          <w:szCs w:val="24"/>
        </w:rPr>
        <w:t>J</w:t>
      </w:r>
      <w:r w:rsidRPr="000D2FB8">
        <w:rPr>
          <w:rFonts w:ascii="Times New Roman" w:hAnsi="Times New Roman" w:cs="Times New Roman"/>
          <w:sz w:val="24"/>
          <w:szCs w:val="24"/>
        </w:rPr>
        <w:t xml:space="preserve"> matrix, the minimum of </w:t>
      </w:r>
      <w:r w:rsidRPr="000D2FB8">
        <w:rPr>
          <w:rFonts w:ascii="Times New Roman" w:hAnsi="Times New Roman" w:cs="Times New Roman"/>
          <w:i/>
          <w:sz w:val="24"/>
          <w:szCs w:val="24"/>
        </w:rPr>
        <w:t>I</w:t>
      </w:r>
      <w:r w:rsidRPr="000D2FB8">
        <w:rPr>
          <w:rFonts w:ascii="Times New Roman" w:hAnsi="Times New Roman" w:cs="Times New Roman"/>
          <w:sz w:val="24"/>
          <w:szCs w:val="24"/>
        </w:rPr>
        <w:t xml:space="preserve"> and </w:t>
      </w:r>
      <w:r w:rsidRPr="000D2FB8">
        <w:rPr>
          <w:rFonts w:ascii="Times New Roman" w:hAnsi="Times New Roman" w:cs="Times New Roman"/>
          <w:i/>
          <w:sz w:val="24"/>
          <w:szCs w:val="24"/>
        </w:rPr>
        <w:t>J</w:t>
      </w:r>
      <w:r w:rsidRPr="000D2FB8">
        <w:rPr>
          <w:rFonts w:ascii="Times New Roman" w:hAnsi="Times New Roman" w:cs="Times New Roman"/>
          <w:sz w:val="24"/>
          <w:szCs w:val="24"/>
        </w:rPr>
        <w:t xml:space="preserve"> is the largest possible rank, denoted by </w:t>
      </w:r>
      <w:r w:rsidRPr="000D2FB8">
        <w:rPr>
          <w:rFonts w:ascii="Times New Roman" w:hAnsi="Times New Roman" w:cs="Times New Roman"/>
          <w:i/>
          <w:sz w:val="24"/>
          <w:szCs w:val="24"/>
        </w:rPr>
        <w:t>L</w:t>
      </w:r>
      <w:r w:rsidRPr="000D2FB8">
        <w:rPr>
          <w:rFonts w:ascii="Times New Roman" w:hAnsi="Times New Roman" w:cs="Times New Roman"/>
          <w:sz w:val="24"/>
          <w:szCs w:val="24"/>
        </w:rPr>
        <w:t xml:space="preserve">, of </w:t>
      </w:r>
      <w:r w:rsidRPr="000D2FB8">
        <w:rPr>
          <w:rFonts w:ascii="Times New Roman" w:hAnsi="Times New Roman" w:cs="Times New Roman"/>
          <w:b/>
          <w:sz w:val="24"/>
          <w:szCs w:val="24"/>
        </w:rPr>
        <w:t>X</w:t>
      </w:r>
      <w:r w:rsidRPr="000D2FB8">
        <w:rPr>
          <w:rFonts w:ascii="Times New Roman" w:hAnsi="Times New Roman" w:cs="Times New Roman"/>
          <w:sz w:val="24"/>
          <w:szCs w:val="24"/>
        </w:rPr>
        <w:t>. The trace(</w:t>
      </w:r>
      <w:r w:rsidRPr="000D2FB8">
        <w:rPr>
          <w:rFonts w:ascii="Times New Roman" w:hAnsi="Times New Roman" w:cs="Times New Roman"/>
          <w:b/>
          <w:sz w:val="24"/>
          <w:szCs w:val="24"/>
        </w:rPr>
        <w:t>X</w:t>
      </w:r>
      <w:r w:rsidRPr="000D2FB8">
        <w:rPr>
          <w:rFonts w:ascii="Times New Roman" w:hAnsi="Times New Roman" w:cs="Times New Roman"/>
          <w:sz w:val="24"/>
          <w:szCs w:val="24"/>
        </w:rPr>
        <w:t xml:space="preserve">) operator gives the sum of the diagonal elements of </w:t>
      </w:r>
      <w:r w:rsidRPr="000D2FB8">
        <w:rPr>
          <w:rFonts w:ascii="Times New Roman" w:hAnsi="Times New Roman" w:cs="Times New Roman"/>
          <w:b/>
          <w:sz w:val="24"/>
          <w:szCs w:val="24"/>
        </w:rPr>
        <w:t>X</w:t>
      </w:r>
      <w:r w:rsidRPr="000D2FB8">
        <w:rPr>
          <w:rFonts w:ascii="Times New Roman" w:hAnsi="Times New Roman" w:cs="Times New Roman"/>
          <w:sz w:val="24"/>
          <w:szCs w:val="24"/>
        </w:rPr>
        <w:t>.</w:t>
      </w:r>
    </w:p>
    <w:p w14:paraId="590D8293" w14:textId="77777777" w:rsidR="00106CC0" w:rsidRPr="000D2FB8" w:rsidRDefault="00106CC0" w:rsidP="000D2FB8">
      <w:pPr>
        <w:spacing w:line="240" w:lineRule="auto"/>
        <w:rPr>
          <w:rFonts w:ascii="Times New Roman" w:hAnsi="Times New Roman" w:cs="Times New Roman"/>
          <w:b/>
          <w:sz w:val="24"/>
          <w:szCs w:val="24"/>
        </w:rPr>
      </w:pPr>
    </w:p>
    <w:p w14:paraId="765714CB" w14:textId="77777777" w:rsidR="00106CC0" w:rsidRPr="000D2FB8" w:rsidRDefault="00000000" w:rsidP="000D2FB8">
      <w:pPr>
        <w:spacing w:line="240" w:lineRule="auto"/>
        <w:rPr>
          <w:rFonts w:ascii="Times New Roman" w:hAnsi="Times New Roman" w:cs="Times New Roman"/>
          <w:b/>
          <w:sz w:val="24"/>
          <w:szCs w:val="24"/>
        </w:rPr>
      </w:pPr>
      <w:r w:rsidRPr="000D2FB8">
        <w:rPr>
          <w:rFonts w:ascii="Times New Roman" w:hAnsi="Times New Roman" w:cs="Times New Roman"/>
          <w:b/>
          <w:sz w:val="24"/>
          <w:szCs w:val="24"/>
        </w:rPr>
        <w:t>covSTATIS</w:t>
      </w:r>
    </w:p>
    <w:p w14:paraId="05C5B652" w14:textId="77777777" w:rsidR="00106CC0" w:rsidRPr="000D2FB8" w:rsidRDefault="00000000" w:rsidP="000D2FB8">
      <w:pPr>
        <w:spacing w:line="240" w:lineRule="auto"/>
        <w:rPr>
          <w:rFonts w:ascii="Times New Roman" w:hAnsi="Times New Roman" w:cs="Times New Roman"/>
          <w:sz w:val="24"/>
          <w:szCs w:val="24"/>
        </w:rPr>
      </w:pPr>
      <w:r w:rsidRPr="000D2FB8">
        <w:rPr>
          <w:rFonts w:ascii="Times New Roman" w:hAnsi="Times New Roman" w:cs="Times New Roman"/>
          <w:sz w:val="24"/>
          <w:szCs w:val="24"/>
        </w:rPr>
        <w:t>To generate the compromise space that best represents the common patterns across all data tables (e.g., correlation/covariance matrices), covSTATIS first derives weights from a  pairwise similarity matrix, called the R</w:t>
      </w:r>
      <w:r w:rsidRPr="000D2FB8">
        <w:rPr>
          <w:rFonts w:ascii="Times New Roman" w:hAnsi="Times New Roman" w:cs="Times New Roman"/>
          <w:sz w:val="24"/>
          <w:szCs w:val="24"/>
          <w:vertAlign w:val="subscript"/>
        </w:rPr>
        <w:t>V</w:t>
      </w:r>
      <w:r w:rsidRPr="000D2FB8">
        <w:rPr>
          <w:rFonts w:ascii="Times New Roman" w:hAnsi="Times New Roman" w:cs="Times New Roman"/>
          <w:sz w:val="24"/>
          <w:szCs w:val="24"/>
        </w:rPr>
        <w:t xml:space="preserve"> matrix, which quantifies the similarity between data </w:t>
      </w:r>
      <w:r w:rsidRPr="000D2FB8">
        <w:rPr>
          <w:rFonts w:ascii="Times New Roman" w:hAnsi="Times New Roman" w:cs="Times New Roman"/>
          <w:sz w:val="24"/>
          <w:szCs w:val="24"/>
        </w:rPr>
        <w:lastRenderedPageBreak/>
        <w:t>tables, irrespective of their rotation or scaling,  via the R</w:t>
      </w:r>
      <w:r w:rsidRPr="000D2FB8">
        <w:rPr>
          <w:rFonts w:ascii="Times New Roman" w:hAnsi="Times New Roman" w:cs="Times New Roman"/>
          <w:sz w:val="24"/>
          <w:szCs w:val="24"/>
          <w:vertAlign w:val="subscript"/>
        </w:rPr>
        <w:t>V</w:t>
      </w:r>
      <w:r w:rsidRPr="000D2FB8">
        <w:rPr>
          <w:rFonts w:ascii="Times New Roman" w:hAnsi="Times New Roman" w:cs="Times New Roman"/>
          <w:sz w:val="24"/>
          <w:szCs w:val="24"/>
        </w:rPr>
        <w:t xml:space="preserve"> coefficient. Formally, given two </w:t>
      </w:r>
      <w:r w:rsidRPr="000D2FB8">
        <w:rPr>
          <w:rFonts w:ascii="Times New Roman" w:hAnsi="Times New Roman" w:cs="Times New Roman"/>
          <w:i/>
          <w:sz w:val="24"/>
          <w:szCs w:val="24"/>
        </w:rPr>
        <w:t xml:space="preserve">J </w:t>
      </w:r>
      <w:r w:rsidRPr="000D2FB8">
        <w:rPr>
          <w:rFonts w:ascii="Times New Roman" w:hAnsi="Times New Roman" w:cs="Times New Roman"/>
          <w:sz w:val="24"/>
          <w:szCs w:val="24"/>
        </w:rPr>
        <w:t>x</w:t>
      </w:r>
      <w:r w:rsidRPr="000D2FB8">
        <w:rPr>
          <w:rFonts w:ascii="Times New Roman" w:hAnsi="Times New Roman" w:cs="Times New Roman"/>
          <w:i/>
          <w:sz w:val="24"/>
          <w:szCs w:val="24"/>
        </w:rPr>
        <w:t xml:space="preserve"> J </w:t>
      </w:r>
      <w:r w:rsidRPr="000D2FB8">
        <w:rPr>
          <w:rFonts w:ascii="Times New Roman" w:hAnsi="Times New Roman" w:cs="Times New Roman"/>
          <w:sz w:val="24"/>
          <w:szCs w:val="24"/>
        </w:rPr>
        <w:t xml:space="preserve">data tables  </w:t>
      </w:r>
      <w:r w:rsidRPr="000D2FB8">
        <w:rPr>
          <w:rFonts w:ascii="Times New Roman" w:hAnsi="Times New Roman" w:cs="Times New Roman"/>
          <w:b/>
          <w:sz w:val="24"/>
          <w:szCs w:val="24"/>
        </w:rPr>
        <w:t>X</w:t>
      </w:r>
      <w:r w:rsidRPr="000D2FB8">
        <w:rPr>
          <w:rFonts w:ascii="Times New Roman" w:hAnsi="Times New Roman" w:cs="Times New Roman"/>
          <w:i/>
          <w:sz w:val="24"/>
          <w:szCs w:val="24"/>
          <w:vertAlign w:val="subscript"/>
        </w:rPr>
        <w:t>i</w:t>
      </w:r>
      <w:r w:rsidRPr="000D2FB8">
        <w:rPr>
          <w:rFonts w:ascii="Times New Roman" w:hAnsi="Times New Roman" w:cs="Times New Roman"/>
          <w:sz w:val="24"/>
          <w:szCs w:val="24"/>
        </w:rPr>
        <w:t xml:space="preserve"> and </w:t>
      </w:r>
      <w:r w:rsidRPr="000D2FB8">
        <w:rPr>
          <w:rFonts w:ascii="Times New Roman" w:hAnsi="Times New Roman" w:cs="Times New Roman"/>
          <w:b/>
          <w:sz w:val="24"/>
          <w:szCs w:val="24"/>
        </w:rPr>
        <w:t>X</w:t>
      </w:r>
      <w:r w:rsidRPr="000D2FB8">
        <w:rPr>
          <w:rFonts w:ascii="Times New Roman" w:hAnsi="Times New Roman" w:cs="Times New Roman"/>
          <w:i/>
          <w:sz w:val="24"/>
          <w:szCs w:val="24"/>
          <w:vertAlign w:val="subscript"/>
        </w:rPr>
        <w:t xml:space="preserve">i’ </w:t>
      </w:r>
      <w:r w:rsidRPr="000D2FB8">
        <w:rPr>
          <w:rFonts w:ascii="Times New Roman" w:hAnsi="Times New Roman" w:cs="Times New Roman"/>
          <w:sz w:val="24"/>
          <w:szCs w:val="24"/>
        </w:rPr>
        <w:t xml:space="preserve">(e.g., two connectivity matrices with </w:t>
      </w:r>
      <w:r w:rsidRPr="000D2FB8">
        <w:rPr>
          <w:rFonts w:ascii="Times New Roman" w:hAnsi="Times New Roman" w:cs="Times New Roman"/>
          <w:i/>
          <w:sz w:val="24"/>
          <w:szCs w:val="24"/>
        </w:rPr>
        <w:t>J</w:t>
      </w:r>
      <w:r w:rsidRPr="000D2FB8">
        <w:rPr>
          <w:rFonts w:ascii="Times New Roman" w:hAnsi="Times New Roman" w:cs="Times New Roman"/>
          <w:sz w:val="24"/>
          <w:szCs w:val="24"/>
        </w:rPr>
        <w:t xml:space="preserve"> ROIs from the 2 observations</w:t>
      </w:r>
      <w:r w:rsidRPr="000D2FB8">
        <w:rPr>
          <w:rFonts w:ascii="Times New Roman" w:hAnsi="Times New Roman" w:cs="Times New Roman"/>
          <w:i/>
          <w:sz w:val="24"/>
          <w:szCs w:val="24"/>
        </w:rPr>
        <w:t xml:space="preserve"> i</w:t>
      </w:r>
      <w:r w:rsidRPr="000D2FB8">
        <w:rPr>
          <w:rFonts w:ascii="Times New Roman" w:hAnsi="Times New Roman" w:cs="Times New Roman"/>
          <w:sz w:val="24"/>
          <w:szCs w:val="24"/>
        </w:rPr>
        <w:t xml:space="preserve"> and </w:t>
      </w:r>
      <w:r w:rsidRPr="000D2FB8">
        <w:rPr>
          <w:rFonts w:ascii="Times New Roman" w:hAnsi="Times New Roman" w:cs="Times New Roman"/>
          <w:i/>
          <w:sz w:val="24"/>
          <w:szCs w:val="24"/>
        </w:rPr>
        <w:t>i’</w:t>
      </w:r>
      <w:r w:rsidRPr="000D2FB8">
        <w:rPr>
          <w:rFonts w:ascii="Times New Roman" w:hAnsi="Times New Roman" w:cs="Times New Roman"/>
          <w:sz w:val="24"/>
          <w:szCs w:val="24"/>
        </w:rPr>
        <w:t>, e.g., participants or tasks), the R</w:t>
      </w:r>
      <w:r w:rsidRPr="000D2FB8">
        <w:rPr>
          <w:rFonts w:ascii="Times New Roman" w:hAnsi="Times New Roman" w:cs="Times New Roman"/>
          <w:sz w:val="24"/>
          <w:szCs w:val="24"/>
          <w:vertAlign w:val="subscript"/>
        </w:rPr>
        <w:t>V</w:t>
      </w:r>
      <w:r w:rsidRPr="000D2FB8">
        <w:rPr>
          <w:rFonts w:ascii="Times New Roman" w:hAnsi="Times New Roman" w:cs="Times New Roman"/>
          <w:sz w:val="24"/>
          <w:szCs w:val="24"/>
        </w:rPr>
        <w:t xml:space="preserve"> coefficient between these two matrices is computed as:</w:t>
      </w:r>
    </w:p>
    <w:p w14:paraId="0CF023F6" w14:textId="77777777" w:rsidR="00106CC0" w:rsidRPr="000D2FB8" w:rsidRDefault="00106CC0" w:rsidP="000D2FB8">
      <w:pPr>
        <w:spacing w:line="240" w:lineRule="auto"/>
        <w:rPr>
          <w:rFonts w:ascii="Times New Roman" w:hAnsi="Times New Roman" w:cs="Times New Roman"/>
          <w:sz w:val="24"/>
          <w:szCs w:val="24"/>
        </w:rPr>
      </w:pPr>
    </w:p>
    <w:p w14:paraId="73A0425F" w14:textId="77777777" w:rsidR="00106CC0" w:rsidRPr="000D2FB8" w:rsidRDefault="00000000" w:rsidP="000D2FB8">
      <w:pPr>
        <w:spacing w:line="240" w:lineRule="auto"/>
        <w:rPr>
          <w:rFonts w:ascii="Times New Roman" w:hAnsi="Times New Roman" w:cs="Times New Roman"/>
          <w:sz w:val="24"/>
          <w:szCs w:val="24"/>
        </w:rPr>
      </w:pPr>
      <w:r w:rsidRPr="000D2FB8">
        <w:rPr>
          <w:rFonts w:ascii="Times New Roman" w:hAnsi="Times New Roman" w:cs="Times New Roman"/>
          <w:sz w:val="24"/>
          <w:szCs w:val="24"/>
        </w:rPr>
        <w:t>R</w:t>
      </w:r>
      <w:r w:rsidRPr="000D2FB8">
        <w:rPr>
          <w:rFonts w:ascii="Times New Roman" w:hAnsi="Times New Roman" w:cs="Times New Roman"/>
          <w:sz w:val="24"/>
          <w:szCs w:val="24"/>
          <w:vertAlign w:val="subscript"/>
        </w:rPr>
        <w:t>V</w:t>
      </w:r>
      <w:r w:rsidRPr="000D2FB8">
        <w:rPr>
          <w:rFonts w:ascii="Times New Roman" w:hAnsi="Times New Roman" w:cs="Times New Roman"/>
          <w:sz w:val="24"/>
          <w:szCs w:val="24"/>
        </w:rPr>
        <w:t xml:space="preserve"> ranges between 0 and 1, akin to  a squared Pearson’s  correlation coefficient. </w:t>
      </w:r>
    </w:p>
    <w:p w14:paraId="661F2494" w14:textId="77777777" w:rsidR="00106CC0" w:rsidRPr="000D2FB8" w:rsidRDefault="00000000" w:rsidP="000D2FB8">
      <w:pPr>
        <w:spacing w:line="240" w:lineRule="auto"/>
        <w:rPr>
          <w:rFonts w:ascii="Times New Roman" w:hAnsi="Times New Roman" w:cs="Times New Roman"/>
          <w:sz w:val="24"/>
          <w:szCs w:val="24"/>
        </w:rPr>
      </w:pPr>
      <w:r w:rsidRPr="000D2FB8">
        <w:rPr>
          <w:rFonts w:ascii="Times New Roman" w:hAnsi="Times New Roman" w:cs="Times New Roman"/>
          <w:sz w:val="24"/>
          <w:szCs w:val="24"/>
        </w:rPr>
        <w:t>These R</w:t>
      </w:r>
      <w:r w:rsidRPr="000D2FB8">
        <w:rPr>
          <w:rFonts w:ascii="Times New Roman" w:hAnsi="Times New Roman" w:cs="Times New Roman"/>
          <w:sz w:val="24"/>
          <w:szCs w:val="24"/>
          <w:vertAlign w:val="subscript"/>
        </w:rPr>
        <w:t>V</w:t>
      </w:r>
      <w:r w:rsidRPr="000D2FB8">
        <w:rPr>
          <w:rFonts w:ascii="Times New Roman" w:hAnsi="Times New Roman" w:cs="Times New Roman"/>
          <w:sz w:val="24"/>
          <w:szCs w:val="24"/>
        </w:rPr>
        <w:t xml:space="preserve"> coefficients are then stored in an </w:t>
      </w:r>
      <w:r w:rsidRPr="000D2FB8">
        <w:rPr>
          <w:rFonts w:ascii="Times New Roman" w:hAnsi="Times New Roman" w:cs="Times New Roman"/>
          <w:i/>
          <w:sz w:val="24"/>
          <w:szCs w:val="24"/>
        </w:rPr>
        <w:t>I</w:t>
      </w:r>
      <w:r w:rsidRPr="000D2FB8">
        <w:rPr>
          <w:rFonts w:ascii="Times New Roman" w:hAnsi="Times New Roman" w:cs="Times New Roman"/>
          <w:sz w:val="24"/>
          <w:szCs w:val="24"/>
        </w:rPr>
        <w:t xml:space="preserve"> x </w:t>
      </w:r>
      <w:r w:rsidRPr="000D2FB8">
        <w:rPr>
          <w:rFonts w:ascii="Times New Roman" w:hAnsi="Times New Roman" w:cs="Times New Roman"/>
          <w:i/>
          <w:sz w:val="24"/>
          <w:szCs w:val="24"/>
        </w:rPr>
        <w:t>I</w:t>
      </w:r>
      <w:r w:rsidRPr="000D2FB8">
        <w:rPr>
          <w:rFonts w:ascii="Times New Roman" w:hAnsi="Times New Roman" w:cs="Times New Roman"/>
          <w:sz w:val="24"/>
          <w:szCs w:val="24"/>
        </w:rPr>
        <w:t xml:space="preserve"> R</w:t>
      </w:r>
      <w:r w:rsidRPr="000D2FB8">
        <w:rPr>
          <w:rFonts w:ascii="Times New Roman" w:hAnsi="Times New Roman" w:cs="Times New Roman"/>
          <w:sz w:val="24"/>
          <w:szCs w:val="24"/>
          <w:vertAlign w:val="subscript"/>
        </w:rPr>
        <w:t xml:space="preserve">V </w:t>
      </w:r>
      <w:r w:rsidRPr="000D2FB8">
        <w:rPr>
          <w:rFonts w:ascii="Times New Roman" w:hAnsi="Times New Roman" w:cs="Times New Roman"/>
          <w:sz w:val="24"/>
          <w:szCs w:val="24"/>
        </w:rPr>
        <w:t xml:space="preserve">matrix, denoted by </w:t>
      </w:r>
      <w:r w:rsidRPr="000D2FB8">
        <w:rPr>
          <w:rFonts w:ascii="Times New Roman" w:hAnsi="Times New Roman" w:cs="Times New Roman"/>
          <w:b/>
          <w:sz w:val="24"/>
          <w:szCs w:val="24"/>
        </w:rPr>
        <w:t>C</w:t>
      </w:r>
      <w:r w:rsidRPr="000D2FB8">
        <w:rPr>
          <w:rFonts w:ascii="Times New Roman" w:hAnsi="Times New Roman" w:cs="Times New Roman"/>
          <w:sz w:val="24"/>
          <w:szCs w:val="24"/>
        </w:rPr>
        <w:t>, where c</w:t>
      </w:r>
      <w:r w:rsidRPr="000D2FB8">
        <w:rPr>
          <w:rFonts w:ascii="Times New Roman" w:hAnsi="Times New Roman" w:cs="Times New Roman"/>
          <w:i/>
          <w:sz w:val="24"/>
          <w:szCs w:val="24"/>
          <w:vertAlign w:val="subscript"/>
        </w:rPr>
        <w:t>i</w:t>
      </w:r>
      <w:r w:rsidRPr="000D2FB8">
        <w:rPr>
          <w:rFonts w:ascii="Times New Roman" w:hAnsi="Times New Roman" w:cs="Times New Roman"/>
          <w:sz w:val="24"/>
          <w:szCs w:val="24"/>
          <w:vertAlign w:val="subscript"/>
        </w:rPr>
        <w:t>,</w:t>
      </w:r>
      <w:r w:rsidRPr="000D2FB8">
        <w:rPr>
          <w:rFonts w:ascii="Times New Roman" w:hAnsi="Times New Roman" w:cs="Times New Roman"/>
          <w:i/>
          <w:sz w:val="24"/>
          <w:szCs w:val="24"/>
          <w:vertAlign w:val="subscript"/>
        </w:rPr>
        <w:t>i’</w:t>
      </w:r>
      <w:r w:rsidRPr="000D2FB8">
        <w:rPr>
          <w:rFonts w:ascii="Times New Roman" w:hAnsi="Times New Roman" w:cs="Times New Roman"/>
          <w:sz w:val="24"/>
          <w:szCs w:val="24"/>
        </w:rPr>
        <w:t xml:space="preserve"> stores the R</w:t>
      </w:r>
      <w:r w:rsidRPr="000D2FB8">
        <w:rPr>
          <w:rFonts w:ascii="Times New Roman" w:hAnsi="Times New Roman" w:cs="Times New Roman"/>
          <w:sz w:val="24"/>
          <w:szCs w:val="24"/>
          <w:vertAlign w:val="subscript"/>
        </w:rPr>
        <w:t>V</w:t>
      </w:r>
      <w:r w:rsidRPr="000D2FB8">
        <w:rPr>
          <w:rFonts w:ascii="Times New Roman" w:hAnsi="Times New Roman" w:cs="Times New Roman"/>
          <w:sz w:val="24"/>
          <w:szCs w:val="24"/>
        </w:rPr>
        <w:t xml:space="preserve"> coefficient between </w:t>
      </w:r>
      <w:r w:rsidRPr="000D2FB8">
        <w:rPr>
          <w:rFonts w:ascii="Times New Roman" w:hAnsi="Times New Roman" w:cs="Times New Roman"/>
          <w:b/>
          <w:sz w:val="24"/>
          <w:szCs w:val="24"/>
        </w:rPr>
        <w:t>X</w:t>
      </w:r>
      <w:r w:rsidRPr="000D2FB8">
        <w:rPr>
          <w:rFonts w:ascii="Times New Roman" w:hAnsi="Times New Roman" w:cs="Times New Roman"/>
          <w:i/>
          <w:sz w:val="24"/>
          <w:szCs w:val="24"/>
          <w:vertAlign w:val="subscript"/>
        </w:rPr>
        <w:t>i</w:t>
      </w:r>
      <w:r w:rsidRPr="000D2FB8">
        <w:rPr>
          <w:rFonts w:ascii="Times New Roman" w:hAnsi="Times New Roman" w:cs="Times New Roman"/>
          <w:sz w:val="24"/>
          <w:szCs w:val="24"/>
        </w:rPr>
        <w:t xml:space="preserve"> and </w:t>
      </w:r>
      <w:r w:rsidRPr="000D2FB8">
        <w:rPr>
          <w:rFonts w:ascii="Times New Roman" w:hAnsi="Times New Roman" w:cs="Times New Roman"/>
          <w:b/>
          <w:sz w:val="24"/>
          <w:szCs w:val="24"/>
        </w:rPr>
        <w:t>X</w:t>
      </w:r>
      <w:r w:rsidRPr="000D2FB8">
        <w:rPr>
          <w:rFonts w:ascii="Times New Roman" w:hAnsi="Times New Roman" w:cs="Times New Roman"/>
          <w:i/>
          <w:sz w:val="24"/>
          <w:szCs w:val="24"/>
          <w:vertAlign w:val="subscript"/>
        </w:rPr>
        <w:t>i’</w:t>
      </w:r>
      <w:r w:rsidRPr="000D2FB8">
        <w:rPr>
          <w:rFonts w:ascii="Times New Roman" w:hAnsi="Times New Roman" w:cs="Times New Roman"/>
          <w:sz w:val="24"/>
          <w:szCs w:val="24"/>
        </w:rPr>
        <w:t xml:space="preserve">. To build the compromise space, weights for each data table are derived by taking the first eigen vector of </w:t>
      </w:r>
      <w:r w:rsidRPr="000D2FB8">
        <w:rPr>
          <w:rFonts w:ascii="Times New Roman" w:hAnsi="Times New Roman" w:cs="Times New Roman"/>
          <w:b/>
          <w:sz w:val="24"/>
          <w:szCs w:val="24"/>
        </w:rPr>
        <w:t>C</w:t>
      </w:r>
      <w:r w:rsidRPr="000D2FB8">
        <w:rPr>
          <w:rFonts w:ascii="Times New Roman" w:hAnsi="Times New Roman" w:cs="Times New Roman"/>
          <w:sz w:val="24"/>
          <w:szCs w:val="24"/>
        </w:rPr>
        <w:t xml:space="preserve"> (denoted by </w:t>
      </w:r>
      <w:r w:rsidRPr="000D2FB8">
        <w:rPr>
          <w:rFonts w:ascii="Times New Roman" w:hAnsi="Times New Roman" w:cs="Times New Roman"/>
          <w:b/>
          <w:sz w:val="24"/>
          <w:szCs w:val="24"/>
        </w:rPr>
        <w:t>u</w:t>
      </w:r>
      <w:r w:rsidRPr="000D2FB8">
        <w:rPr>
          <w:rFonts w:ascii="Times New Roman" w:hAnsi="Times New Roman" w:cs="Times New Roman"/>
          <w:sz w:val="24"/>
          <w:szCs w:val="24"/>
          <w:vertAlign w:val="subscript"/>
        </w:rPr>
        <w:t>1</w:t>
      </w:r>
      <w:r w:rsidRPr="000D2FB8">
        <w:rPr>
          <w:rFonts w:ascii="Times New Roman" w:hAnsi="Times New Roman" w:cs="Times New Roman"/>
          <w:sz w:val="24"/>
          <w:szCs w:val="24"/>
        </w:rPr>
        <w:t>), scaled to sum to 1. Formally,</w:t>
      </w:r>
    </w:p>
    <w:p w14:paraId="53CB3B86" w14:textId="77777777" w:rsidR="00106CC0" w:rsidRPr="000D2FB8" w:rsidRDefault="00000000" w:rsidP="000D2FB8">
      <w:pPr>
        <w:spacing w:line="240" w:lineRule="auto"/>
        <w:rPr>
          <w:rFonts w:ascii="Times New Roman" w:hAnsi="Times New Roman" w:cs="Times New Roman"/>
          <w:sz w:val="24"/>
          <w:szCs w:val="24"/>
        </w:rPr>
      </w:pPr>
      <w:r w:rsidRPr="000D2FB8">
        <w:rPr>
          <w:rFonts w:ascii="Times New Roman" w:hAnsi="Times New Roman" w:cs="Times New Roman"/>
          <w:sz w:val="24"/>
          <w:szCs w:val="24"/>
        </w:rPr>
        <w:t>[Equation for eig and scaling]</w:t>
      </w:r>
    </w:p>
    <w:p w14:paraId="36B763E3" w14:textId="77777777" w:rsidR="00106CC0" w:rsidRPr="000D2FB8" w:rsidRDefault="00106CC0" w:rsidP="000D2FB8">
      <w:pPr>
        <w:spacing w:line="240" w:lineRule="auto"/>
        <w:rPr>
          <w:rFonts w:ascii="Times New Roman" w:hAnsi="Times New Roman" w:cs="Times New Roman"/>
          <w:sz w:val="24"/>
          <w:szCs w:val="24"/>
        </w:rPr>
      </w:pPr>
    </w:p>
    <w:p w14:paraId="347FDDFF" w14:textId="77777777" w:rsidR="00106CC0" w:rsidRPr="000D2FB8" w:rsidRDefault="00000000" w:rsidP="000D2FB8">
      <w:pPr>
        <w:spacing w:line="240" w:lineRule="auto"/>
        <w:rPr>
          <w:rFonts w:ascii="Times New Roman" w:hAnsi="Times New Roman" w:cs="Times New Roman"/>
          <w:sz w:val="24"/>
          <w:szCs w:val="24"/>
        </w:rPr>
      </w:pPr>
      <w:r w:rsidRPr="000D2FB8">
        <w:rPr>
          <w:rFonts w:ascii="Times New Roman" w:hAnsi="Times New Roman" w:cs="Times New Roman"/>
          <w:sz w:val="24"/>
          <w:szCs w:val="24"/>
        </w:rPr>
        <w:t>The compromise space is then computed as the weighted sum of all data matrices:</w:t>
      </w:r>
    </w:p>
    <w:p w14:paraId="28745402" w14:textId="77777777" w:rsidR="00106CC0" w:rsidRPr="000D2FB8" w:rsidRDefault="00000000" w:rsidP="000D2FB8">
      <w:pPr>
        <w:spacing w:line="240" w:lineRule="auto"/>
        <w:rPr>
          <w:rFonts w:ascii="Times New Roman" w:hAnsi="Times New Roman" w:cs="Times New Roman"/>
          <w:sz w:val="24"/>
          <w:szCs w:val="24"/>
        </w:rPr>
      </w:pPr>
      <w:r w:rsidRPr="000D2FB8">
        <w:rPr>
          <w:rFonts w:ascii="Times New Roman" w:hAnsi="Times New Roman" w:cs="Times New Roman"/>
          <w:sz w:val="24"/>
          <w:szCs w:val="24"/>
        </w:rPr>
        <w:t>[Weighted sum of the data matrices],</w:t>
      </w:r>
    </w:p>
    <w:p w14:paraId="11C79870" w14:textId="77777777" w:rsidR="00106CC0" w:rsidRPr="000D2FB8" w:rsidRDefault="00000000" w:rsidP="000D2FB8">
      <w:pPr>
        <w:spacing w:line="240" w:lineRule="auto"/>
        <w:rPr>
          <w:rFonts w:ascii="Times New Roman" w:hAnsi="Times New Roman" w:cs="Times New Roman"/>
          <w:sz w:val="24"/>
          <w:szCs w:val="24"/>
        </w:rPr>
      </w:pPr>
      <w:r w:rsidRPr="000D2FB8">
        <w:rPr>
          <w:rFonts w:ascii="Times New Roman" w:hAnsi="Times New Roman" w:cs="Times New Roman"/>
          <w:sz w:val="24"/>
          <w:szCs w:val="24"/>
        </w:rPr>
        <w:t>and decomposed by EVD:</w:t>
      </w:r>
    </w:p>
    <w:p w14:paraId="312FADA5" w14:textId="77777777" w:rsidR="00106CC0" w:rsidRPr="000D2FB8" w:rsidRDefault="00000000" w:rsidP="000D2FB8">
      <w:pPr>
        <w:spacing w:line="240" w:lineRule="auto"/>
        <w:rPr>
          <w:rFonts w:ascii="Times New Roman" w:hAnsi="Times New Roman" w:cs="Times New Roman"/>
          <w:sz w:val="24"/>
          <w:szCs w:val="24"/>
        </w:rPr>
      </w:pPr>
      <w:r w:rsidRPr="000D2FB8">
        <w:rPr>
          <w:rFonts w:ascii="Times New Roman" w:hAnsi="Times New Roman" w:cs="Times New Roman"/>
          <w:sz w:val="24"/>
          <w:szCs w:val="24"/>
        </w:rPr>
        <w:t>[Equation for eig].</w:t>
      </w:r>
    </w:p>
    <w:p w14:paraId="0D256C2F" w14:textId="77777777" w:rsidR="00106CC0" w:rsidRPr="000D2FB8" w:rsidRDefault="00106CC0" w:rsidP="000D2FB8">
      <w:pPr>
        <w:spacing w:line="240" w:lineRule="auto"/>
        <w:rPr>
          <w:rFonts w:ascii="Times New Roman" w:hAnsi="Times New Roman" w:cs="Times New Roman"/>
          <w:sz w:val="24"/>
          <w:szCs w:val="24"/>
        </w:rPr>
      </w:pPr>
    </w:p>
    <w:p w14:paraId="6FB4075C" w14:textId="77777777" w:rsidR="00106CC0" w:rsidRPr="000D2FB8" w:rsidRDefault="00000000" w:rsidP="000D2FB8">
      <w:pPr>
        <w:spacing w:line="240" w:lineRule="auto"/>
        <w:rPr>
          <w:rFonts w:ascii="Times New Roman" w:hAnsi="Times New Roman" w:cs="Times New Roman"/>
          <w:sz w:val="24"/>
          <w:szCs w:val="24"/>
        </w:rPr>
      </w:pPr>
      <w:r w:rsidRPr="000D2FB8">
        <w:rPr>
          <w:rFonts w:ascii="Times New Roman" w:hAnsi="Times New Roman" w:cs="Times New Roman"/>
          <w:sz w:val="24"/>
          <w:szCs w:val="24"/>
        </w:rPr>
        <w:t xml:space="preserve">From EVD, the </w:t>
      </w:r>
      <w:r w:rsidRPr="000D2FB8">
        <w:rPr>
          <w:rFonts w:ascii="Times New Roman" w:hAnsi="Times New Roman" w:cs="Times New Roman"/>
          <w:i/>
          <w:sz w:val="24"/>
          <w:szCs w:val="24"/>
        </w:rPr>
        <w:t xml:space="preserve">global </w:t>
      </w:r>
      <w:r w:rsidRPr="000D2FB8">
        <w:rPr>
          <w:rFonts w:ascii="Times New Roman" w:hAnsi="Times New Roman" w:cs="Times New Roman"/>
          <w:sz w:val="24"/>
          <w:szCs w:val="24"/>
        </w:rPr>
        <w:t>factor scores (i.e., factor scores from the compromise) are computed as:</w:t>
      </w:r>
    </w:p>
    <w:p w14:paraId="688B4EC7" w14:textId="77777777" w:rsidR="00106CC0" w:rsidRPr="000D2FB8" w:rsidRDefault="00000000" w:rsidP="000D2FB8">
      <w:pPr>
        <w:spacing w:line="240" w:lineRule="auto"/>
        <w:rPr>
          <w:rFonts w:ascii="Times New Roman" w:hAnsi="Times New Roman" w:cs="Times New Roman"/>
          <w:sz w:val="24"/>
          <w:szCs w:val="24"/>
        </w:rPr>
      </w:pPr>
      <w:r w:rsidRPr="000D2FB8">
        <w:rPr>
          <w:rFonts w:ascii="Times New Roman" w:hAnsi="Times New Roman" w:cs="Times New Roman"/>
          <w:sz w:val="24"/>
          <w:szCs w:val="24"/>
        </w:rPr>
        <w:t>[Equations for global factor scores]</w:t>
      </w:r>
    </w:p>
    <w:p w14:paraId="435A19F6" w14:textId="77777777" w:rsidR="00106CC0" w:rsidRPr="000D2FB8" w:rsidRDefault="00000000" w:rsidP="000D2FB8">
      <w:pPr>
        <w:spacing w:line="240" w:lineRule="auto"/>
        <w:rPr>
          <w:rFonts w:ascii="Times New Roman" w:hAnsi="Times New Roman" w:cs="Times New Roman"/>
          <w:sz w:val="24"/>
          <w:szCs w:val="24"/>
        </w:rPr>
      </w:pPr>
      <w:r w:rsidRPr="000D2FB8">
        <w:rPr>
          <w:rFonts w:ascii="Times New Roman" w:hAnsi="Times New Roman" w:cs="Times New Roman"/>
          <w:sz w:val="24"/>
          <w:szCs w:val="24"/>
        </w:rPr>
        <w:t xml:space="preserve">and the </w:t>
      </w:r>
      <w:r w:rsidRPr="000D2FB8">
        <w:rPr>
          <w:rFonts w:ascii="Times New Roman" w:hAnsi="Times New Roman" w:cs="Times New Roman"/>
          <w:i/>
          <w:sz w:val="24"/>
          <w:szCs w:val="24"/>
        </w:rPr>
        <w:t>partial</w:t>
      </w:r>
      <w:r w:rsidRPr="000D2FB8">
        <w:rPr>
          <w:rFonts w:ascii="Times New Roman" w:hAnsi="Times New Roman" w:cs="Times New Roman"/>
          <w:sz w:val="24"/>
          <w:szCs w:val="24"/>
        </w:rPr>
        <w:t xml:space="preserve"> factor scores (i.e., the factor scores derived from the projection individual tables onto the compromise) are computed as:</w:t>
      </w:r>
    </w:p>
    <w:p w14:paraId="72A2BAE5" w14:textId="77777777" w:rsidR="00106CC0" w:rsidRPr="000D2FB8" w:rsidRDefault="00000000" w:rsidP="000D2FB8">
      <w:pPr>
        <w:spacing w:line="240" w:lineRule="auto"/>
        <w:rPr>
          <w:rFonts w:ascii="Times New Roman" w:hAnsi="Times New Roman" w:cs="Times New Roman"/>
          <w:sz w:val="24"/>
          <w:szCs w:val="24"/>
        </w:rPr>
      </w:pPr>
      <w:r w:rsidRPr="000D2FB8">
        <w:rPr>
          <w:rFonts w:ascii="Times New Roman" w:hAnsi="Times New Roman" w:cs="Times New Roman"/>
          <w:sz w:val="24"/>
          <w:szCs w:val="24"/>
        </w:rPr>
        <w:t>[Equations for partial factor scores]</w:t>
      </w:r>
    </w:p>
    <w:p w14:paraId="67E8DCCC" w14:textId="77777777" w:rsidR="00106CC0" w:rsidRPr="000D2FB8" w:rsidRDefault="00000000" w:rsidP="000D2FB8">
      <w:pPr>
        <w:spacing w:line="240" w:lineRule="auto"/>
        <w:rPr>
          <w:rFonts w:ascii="Times New Roman" w:hAnsi="Times New Roman" w:cs="Times New Roman"/>
          <w:sz w:val="24"/>
          <w:szCs w:val="24"/>
        </w:rPr>
      </w:pPr>
      <w:r w:rsidRPr="000D2FB8">
        <w:rPr>
          <w:rFonts w:ascii="Times New Roman" w:hAnsi="Times New Roman" w:cs="Times New Roman"/>
          <w:sz w:val="24"/>
          <w:szCs w:val="24"/>
        </w:rPr>
        <w:t>with</w:t>
      </w:r>
    </w:p>
    <w:p w14:paraId="6B6B76D1" w14:textId="77777777" w:rsidR="00106CC0" w:rsidRPr="000D2FB8" w:rsidRDefault="00000000" w:rsidP="000D2FB8">
      <w:pPr>
        <w:spacing w:line="240" w:lineRule="auto"/>
        <w:rPr>
          <w:rFonts w:ascii="Times New Roman" w:hAnsi="Times New Roman" w:cs="Times New Roman"/>
          <w:sz w:val="24"/>
          <w:szCs w:val="24"/>
        </w:rPr>
      </w:pPr>
      <w:r w:rsidRPr="000D2FB8">
        <w:rPr>
          <w:rFonts w:ascii="Times New Roman" w:hAnsi="Times New Roman" w:cs="Times New Roman"/>
          <w:sz w:val="24"/>
          <w:szCs w:val="24"/>
        </w:rPr>
        <w:t>[Equations of barycentric property]</w:t>
      </w:r>
    </w:p>
    <w:p w14:paraId="14BA21AB" w14:textId="77777777" w:rsidR="00106CC0" w:rsidRPr="000D2FB8" w:rsidRDefault="00106CC0" w:rsidP="000D2FB8">
      <w:pPr>
        <w:spacing w:line="240" w:lineRule="auto"/>
        <w:rPr>
          <w:rFonts w:ascii="Times New Roman" w:hAnsi="Times New Roman" w:cs="Times New Roman"/>
          <w:b/>
          <w:sz w:val="28"/>
          <w:szCs w:val="28"/>
        </w:rPr>
      </w:pPr>
    </w:p>
    <w:p w14:paraId="43AA6CC5" w14:textId="77777777" w:rsidR="00106CC0" w:rsidRPr="000D2FB8" w:rsidRDefault="00000000" w:rsidP="000D2FB8">
      <w:pPr>
        <w:spacing w:line="240" w:lineRule="auto"/>
        <w:rPr>
          <w:rFonts w:ascii="Times New Roman" w:hAnsi="Times New Roman" w:cs="Times New Roman"/>
          <w:b/>
          <w:sz w:val="28"/>
          <w:szCs w:val="28"/>
        </w:rPr>
      </w:pPr>
      <w:r w:rsidRPr="000D2FB8">
        <w:rPr>
          <w:rFonts w:ascii="Times New Roman" w:hAnsi="Times New Roman" w:cs="Times New Roman"/>
          <w:b/>
          <w:sz w:val="28"/>
          <w:szCs w:val="28"/>
        </w:rPr>
        <w:t>A tutorial with open data</w:t>
      </w:r>
    </w:p>
    <w:p w14:paraId="7C1B9EA0" w14:textId="77777777" w:rsidR="00106CC0" w:rsidRPr="000D2FB8" w:rsidRDefault="00000000" w:rsidP="000D2FB8">
      <w:pPr>
        <w:spacing w:line="240" w:lineRule="auto"/>
        <w:jc w:val="both"/>
        <w:rPr>
          <w:rFonts w:ascii="Times New Roman" w:hAnsi="Times New Roman" w:cs="Times New Roman"/>
          <w:sz w:val="24"/>
          <w:szCs w:val="24"/>
        </w:rPr>
      </w:pPr>
      <w:r w:rsidRPr="000D2FB8">
        <w:rPr>
          <w:rFonts w:ascii="Times New Roman" w:hAnsi="Times New Roman" w:cs="Times New Roman"/>
          <w:sz w:val="24"/>
          <w:szCs w:val="24"/>
        </w:rPr>
        <w:t xml:space="preserve">In this tutorial, we use covSTATIS to examine how functional network structure varies across task conditions in a healthy adult lifespan sample of 144 individuals. While in the MRI scanner, participants were administered an n-back task with three different conditions (0-back, 1-back, 2-back). Data used in this tutorial are available online (OSF link) and are described in detail in our previous publication (Rieck). </w:t>
      </w:r>
    </w:p>
    <w:p w14:paraId="4AA150E4" w14:textId="77777777" w:rsidR="00106CC0" w:rsidRPr="000D2FB8" w:rsidRDefault="00106CC0" w:rsidP="000D2FB8">
      <w:pPr>
        <w:spacing w:line="240" w:lineRule="auto"/>
        <w:jc w:val="both"/>
        <w:rPr>
          <w:rFonts w:ascii="Times New Roman" w:hAnsi="Times New Roman" w:cs="Times New Roman"/>
          <w:sz w:val="24"/>
          <w:szCs w:val="24"/>
        </w:rPr>
      </w:pPr>
    </w:p>
    <w:p w14:paraId="29A922E8" w14:textId="77777777" w:rsidR="00106CC0" w:rsidRPr="000D2FB8" w:rsidRDefault="00000000" w:rsidP="000D2FB8">
      <w:pPr>
        <w:spacing w:line="240" w:lineRule="auto"/>
        <w:jc w:val="both"/>
        <w:rPr>
          <w:rFonts w:ascii="Times New Roman" w:hAnsi="Times New Roman" w:cs="Times New Roman"/>
          <w:sz w:val="24"/>
          <w:szCs w:val="24"/>
        </w:rPr>
      </w:pPr>
      <w:r w:rsidRPr="000D2FB8">
        <w:rPr>
          <w:rFonts w:ascii="Times New Roman" w:hAnsi="Times New Roman" w:cs="Times New Roman"/>
          <w:sz w:val="24"/>
          <w:szCs w:val="24"/>
        </w:rPr>
        <w:t>After standard preprocessing (see Rieck), each individual’s voxel-time series were parcellated, for each task condition, using the standard 100 region-17 network Schaefer atlas (CITE). For each participant and condition, product-to-moment correlations were quantified between region pairs, to ultimately obtain 100x100x3 functional connectivity matrices for each individual. These 99x100x100x3 data tables (individual x region x region x task condition) are used in the tutorial below.</w:t>
      </w:r>
    </w:p>
    <w:p w14:paraId="58ACDD38" w14:textId="77777777" w:rsidR="00106CC0" w:rsidRPr="000D2FB8" w:rsidRDefault="00106CC0" w:rsidP="000D2FB8">
      <w:pPr>
        <w:spacing w:line="240" w:lineRule="auto"/>
        <w:jc w:val="both"/>
        <w:rPr>
          <w:rFonts w:ascii="Times New Roman" w:hAnsi="Times New Roman" w:cs="Times New Roman"/>
          <w:sz w:val="24"/>
          <w:szCs w:val="24"/>
        </w:rPr>
      </w:pPr>
    </w:p>
    <w:p w14:paraId="7AAF9D5C" w14:textId="77777777" w:rsidR="00106CC0" w:rsidRPr="000D2FB8" w:rsidRDefault="00000000" w:rsidP="000D2FB8">
      <w:pPr>
        <w:spacing w:line="240" w:lineRule="auto"/>
        <w:jc w:val="both"/>
        <w:rPr>
          <w:rFonts w:ascii="Times New Roman" w:hAnsi="Times New Roman" w:cs="Times New Roman"/>
          <w:sz w:val="24"/>
          <w:szCs w:val="24"/>
          <w:highlight w:val="yellow"/>
        </w:rPr>
      </w:pPr>
      <w:r w:rsidRPr="000D2FB8">
        <w:rPr>
          <w:rFonts w:ascii="Times New Roman" w:hAnsi="Times New Roman" w:cs="Times New Roman"/>
          <w:sz w:val="24"/>
          <w:szCs w:val="24"/>
          <w:highlight w:val="yellow"/>
        </w:rPr>
        <w:t>R markdown/html file</w:t>
      </w:r>
    </w:p>
    <w:p w14:paraId="3E34C177" w14:textId="77777777" w:rsidR="00106CC0" w:rsidRPr="000D2FB8" w:rsidRDefault="00106CC0" w:rsidP="000D2FB8">
      <w:pPr>
        <w:spacing w:line="240" w:lineRule="auto"/>
        <w:jc w:val="both"/>
        <w:rPr>
          <w:rFonts w:ascii="Times New Roman" w:hAnsi="Times New Roman" w:cs="Times New Roman"/>
          <w:sz w:val="24"/>
          <w:szCs w:val="24"/>
        </w:rPr>
      </w:pPr>
    </w:p>
    <w:p w14:paraId="08EED391" w14:textId="77777777" w:rsidR="00106CC0" w:rsidRPr="000D2FB8" w:rsidRDefault="00000000" w:rsidP="000D2FB8">
      <w:pPr>
        <w:spacing w:line="240" w:lineRule="auto"/>
        <w:rPr>
          <w:rFonts w:ascii="Times New Roman" w:hAnsi="Times New Roman" w:cs="Times New Roman"/>
          <w:b/>
          <w:sz w:val="28"/>
          <w:szCs w:val="28"/>
        </w:rPr>
      </w:pPr>
      <w:r w:rsidRPr="000D2FB8">
        <w:rPr>
          <w:rFonts w:ascii="Times New Roman" w:hAnsi="Times New Roman" w:cs="Times New Roman"/>
          <w:b/>
          <w:sz w:val="28"/>
          <w:szCs w:val="28"/>
        </w:rPr>
        <w:t>Future applications of covSTATIS</w:t>
      </w:r>
    </w:p>
    <w:p w14:paraId="4D371347" w14:textId="77777777" w:rsidR="00106CC0" w:rsidRPr="000D2FB8" w:rsidRDefault="00000000" w:rsidP="000D2FB8">
      <w:pPr>
        <w:spacing w:line="240" w:lineRule="auto"/>
        <w:rPr>
          <w:rFonts w:ascii="Times New Roman" w:hAnsi="Times New Roman" w:cs="Times New Roman"/>
          <w:color w:val="6AA84F"/>
          <w:sz w:val="26"/>
          <w:szCs w:val="26"/>
        </w:rPr>
      </w:pPr>
      <w:r w:rsidRPr="000D2FB8">
        <w:rPr>
          <w:rFonts w:ascii="Times New Roman" w:hAnsi="Times New Roman" w:cs="Times New Roman"/>
          <w:color w:val="6AA84F"/>
          <w:sz w:val="26"/>
          <w:szCs w:val="26"/>
        </w:rPr>
        <w:t xml:space="preserve">sparse statis Ju-Chi </w:t>
      </w:r>
    </w:p>
    <w:p w14:paraId="54EB6E12" w14:textId="77777777" w:rsidR="00106CC0" w:rsidRPr="000D2FB8" w:rsidRDefault="00000000" w:rsidP="000D2FB8">
      <w:pPr>
        <w:spacing w:line="240" w:lineRule="auto"/>
        <w:rPr>
          <w:rFonts w:ascii="Times New Roman" w:hAnsi="Times New Roman" w:cs="Times New Roman"/>
          <w:color w:val="6AA84F"/>
          <w:sz w:val="26"/>
          <w:szCs w:val="26"/>
        </w:rPr>
      </w:pPr>
      <w:r w:rsidRPr="000D2FB8">
        <w:rPr>
          <w:rFonts w:ascii="Times New Roman" w:hAnsi="Times New Roman" w:cs="Times New Roman"/>
          <w:color w:val="6AA84F"/>
          <w:sz w:val="26"/>
          <w:szCs w:val="26"/>
        </w:rPr>
        <w:t>k+1 Derek</w:t>
      </w:r>
    </w:p>
    <w:p w14:paraId="66EA9C3A" w14:textId="77777777" w:rsidR="00106CC0" w:rsidRPr="000D2FB8" w:rsidRDefault="00000000" w:rsidP="000D2FB8">
      <w:pPr>
        <w:spacing w:line="240" w:lineRule="auto"/>
        <w:rPr>
          <w:rFonts w:ascii="Times New Roman" w:hAnsi="Times New Roman" w:cs="Times New Roman"/>
          <w:color w:val="6AA84F"/>
          <w:sz w:val="26"/>
          <w:szCs w:val="26"/>
        </w:rPr>
      </w:pPr>
      <w:r w:rsidRPr="000D2FB8">
        <w:rPr>
          <w:rFonts w:ascii="Times New Roman" w:hAnsi="Times New Roman" w:cs="Times New Roman"/>
          <w:color w:val="6AA84F"/>
          <w:sz w:val="26"/>
          <w:szCs w:val="26"/>
        </w:rPr>
        <w:t>k+k Derek</w:t>
      </w:r>
    </w:p>
    <w:p w14:paraId="5178484B" w14:textId="77777777" w:rsidR="00106CC0" w:rsidRPr="000D2FB8" w:rsidRDefault="00000000" w:rsidP="000D2FB8">
      <w:pPr>
        <w:spacing w:line="240" w:lineRule="auto"/>
        <w:rPr>
          <w:rFonts w:ascii="Times New Roman" w:hAnsi="Times New Roman" w:cs="Times New Roman"/>
          <w:color w:val="6AA84F"/>
          <w:sz w:val="26"/>
          <w:szCs w:val="26"/>
        </w:rPr>
      </w:pPr>
      <w:r w:rsidRPr="000D2FB8">
        <w:rPr>
          <w:rFonts w:ascii="Times New Roman" w:hAnsi="Times New Roman" w:cs="Times New Roman"/>
          <w:color w:val="6AA84F"/>
          <w:sz w:val="26"/>
          <w:szCs w:val="26"/>
        </w:rPr>
        <w:t>discriminant STATIS</w:t>
      </w:r>
    </w:p>
    <w:p w14:paraId="0E7A3C51" w14:textId="77777777" w:rsidR="00106CC0" w:rsidRPr="000D2FB8" w:rsidRDefault="00106CC0" w:rsidP="000D2FB8">
      <w:pPr>
        <w:spacing w:line="240" w:lineRule="auto"/>
        <w:rPr>
          <w:rFonts w:ascii="Times New Roman" w:hAnsi="Times New Roman" w:cs="Times New Roman"/>
          <w:color w:val="6AA84F"/>
          <w:sz w:val="26"/>
          <w:szCs w:val="26"/>
        </w:rPr>
      </w:pPr>
    </w:p>
    <w:p w14:paraId="0268A574" w14:textId="77777777" w:rsidR="00106CC0" w:rsidRPr="000D2FB8" w:rsidRDefault="00000000" w:rsidP="000D2FB8">
      <w:pPr>
        <w:spacing w:line="240" w:lineRule="auto"/>
        <w:rPr>
          <w:rFonts w:ascii="Times New Roman" w:hAnsi="Times New Roman" w:cs="Times New Roman"/>
          <w:color w:val="6AA84F"/>
          <w:sz w:val="26"/>
          <w:szCs w:val="26"/>
        </w:rPr>
      </w:pPr>
      <w:r w:rsidRPr="000D2FB8">
        <w:rPr>
          <w:rFonts w:ascii="Times New Roman" w:hAnsi="Times New Roman" w:cs="Times New Roman"/>
          <w:color w:val="6AA84F"/>
          <w:sz w:val="26"/>
          <w:szCs w:val="26"/>
        </w:rPr>
        <w:t>Future directions</w:t>
      </w:r>
    </w:p>
    <w:p w14:paraId="03A00532" w14:textId="77777777" w:rsidR="00106CC0" w:rsidRPr="000D2FB8" w:rsidRDefault="00000000" w:rsidP="000D2FB8">
      <w:pPr>
        <w:spacing w:line="240" w:lineRule="auto"/>
        <w:rPr>
          <w:rFonts w:ascii="Times New Roman" w:hAnsi="Times New Roman" w:cs="Times New Roman"/>
          <w:color w:val="6AA84F"/>
          <w:sz w:val="26"/>
          <w:szCs w:val="26"/>
        </w:rPr>
      </w:pPr>
      <w:r w:rsidRPr="000D2FB8">
        <w:rPr>
          <w:rFonts w:ascii="Times New Roman" w:hAnsi="Times New Roman" w:cs="Times New Roman"/>
          <w:color w:val="6AA84F"/>
          <w:sz w:val="26"/>
          <w:szCs w:val="26"/>
        </w:rPr>
        <w:lastRenderedPageBreak/>
        <w:t xml:space="preserve">structural connectivity </w:t>
      </w:r>
    </w:p>
    <w:p w14:paraId="2CF40F88" w14:textId="77777777" w:rsidR="00106CC0" w:rsidRPr="000D2FB8" w:rsidRDefault="00000000" w:rsidP="000D2FB8">
      <w:pPr>
        <w:spacing w:line="240" w:lineRule="auto"/>
        <w:rPr>
          <w:rFonts w:ascii="Times New Roman" w:hAnsi="Times New Roman" w:cs="Times New Roman"/>
          <w:color w:val="6AA84F"/>
          <w:sz w:val="26"/>
          <w:szCs w:val="26"/>
        </w:rPr>
      </w:pPr>
      <w:r w:rsidRPr="000D2FB8">
        <w:rPr>
          <w:rFonts w:ascii="Times New Roman" w:hAnsi="Times New Roman" w:cs="Times New Roman"/>
          <w:color w:val="6AA84F"/>
          <w:sz w:val="26"/>
          <w:szCs w:val="26"/>
        </w:rPr>
        <w:t>cross species comparison?</w:t>
      </w:r>
    </w:p>
    <w:p w14:paraId="2A04A000" w14:textId="77777777" w:rsidR="00106CC0" w:rsidRPr="000D2FB8" w:rsidRDefault="00000000" w:rsidP="000D2FB8">
      <w:pPr>
        <w:spacing w:line="240" w:lineRule="auto"/>
        <w:rPr>
          <w:rFonts w:ascii="Times New Roman" w:hAnsi="Times New Roman" w:cs="Times New Roman"/>
          <w:color w:val="6AA84F"/>
          <w:sz w:val="26"/>
          <w:szCs w:val="26"/>
        </w:rPr>
      </w:pPr>
      <w:r w:rsidRPr="000D2FB8">
        <w:rPr>
          <w:rFonts w:ascii="Times New Roman" w:hAnsi="Times New Roman" w:cs="Times New Roman"/>
          <w:color w:val="6AA84F"/>
          <w:sz w:val="26"/>
          <w:szCs w:val="26"/>
        </w:rPr>
        <w:t>behavior?</w:t>
      </w:r>
    </w:p>
    <w:p w14:paraId="0E7AF529" w14:textId="77777777" w:rsidR="00106CC0" w:rsidRPr="000D2FB8" w:rsidRDefault="00000000" w:rsidP="000D2FB8">
      <w:pPr>
        <w:spacing w:line="240" w:lineRule="auto"/>
        <w:rPr>
          <w:rFonts w:ascii="Times New Roman" w:hAnsi="Times New Roman" w:cs="Times New Roman"/>
          <w:color w:val="6AA84F"/>
          <w:sz w:val="26"/>
          <w:szCs w:val="26"/>
        </w:rPr>
      </w:pPr>
      <w:r w:rsidRPr="000D2FB8">
        <w:rPr>
          <w:rFonts w:ascii="Times New Roman" w:hAnsi="Times New Roman" w:cs="Times New Roman"/>
          <w:color w:val="6AA84F"/>
          <w:sz w:val="26"/>
          <w:szCs w:val="26"/>
        </w:rPr>
        <w:t>or just network neuroscience?</w:t>
      </w:r>
    </w:p>
    <w:p w14:paraId="1E1BD6DD" w14:textId="77777777" w:rsidR="00106CC0" w:rsidRPr="000D2FB8" w:rsidRDefault="00000000" w:rsidP="000D2FB8">
      <w:pPr>
        <w:spacing w:line="240" w:lineRule="auto"/>
        <w:rPr>
          <w:rFonts w:ascii="Times New Roman" w:hAnsi="Times New Roman" w:cs="Times New Roman"/>
          <w:color w:val="6AA84F"/>
          <w:sz w:val="26"/>
          <w:szCs w:val="26"/>
        </w:rPr>
      </w:pPr>
      <w:r w:rsidRPr="000D2FB8">
        <w:rPr>
          <w:rFonts w:ascii="Times New Roman" w:hAnsi="Times New Roman" w:cs="Times New Roman"/>
          <w:color w:val="6AA84F"/>
          <w:sz w:val="26"/>
          <w:szCs w:val="26"/>
        </w:rPr>
        <w:t>here we do macroscale stuff but can be used for tables at any scale</w:t>
      </w:r>
    </w:p>
    <w:p w14:paraId="2D0E9784" w14:textId="77777777" w:rsidR="00106CC0" w:rsidRPr="000D2FB8" w:rsidRDefault="00106CC0" w:rsidP="000D2FB8">
      <w:pPr>
        <w:spacing w:line="240" w:lineRule="auto"/>
        <w:jc w:val="both"/>
        <w:rPr>
          <w:rFonts w:ascii="Times New Roman" w:hAnsi="Times New Roman" w:cs="Times New Roman"/>
          <w:sz w:val="24"/>
          <w:szCs w:val="24"/>
        </w:rPr>
      </w:pPr>
    </w:p>
    <w:p w14:paraId="23D78021" w14:textId="77777777" w:rsidR="00106CC0" w:rsidRPr="000D2FB8" w:rsidRDefault="00000000" w:rsidP="000D2FB8">
      <w:pPr>
        <w:spacing w:line="240" w:lineRule="auto"/>
        <w:rPr>
          <w:rFonts w:ascii="Times New Roman" w:hAnsi="Times New Roman" w:cs="Times New Roman"/>
          <w:sz w:val="24"/>
          <w:szCs w:val="24"/>
        </w:rPr>
      </w:pPr>
      <w:r w:rsidRPr="000D2FB8">
        <w:rPr>
          <w:rFonts w:ascii="Times New Roman" w:hAnsi="Times New Roman" w:cs="Times New Roman"/>
          <w:sz w:val="24"/>
          <w:szCs w:val="24"/>
        </w:rPr>
        <w:t xml:space="preserve">citations impo here: </w:t>
      </w:r>
      <w:hyperlink r:id="rId7">
        <w:r w:rsidRPr="000D2FB8">
          <w:rPr>
            <w:rFonts w:ascii="Times New Roman" w:hAnsi="Times New Roman" w:cs="Times New Roman"/>
            <w:color w:val="1155CC"/>
            <w:sz w:val="24"/>
            <w:szCs w:val="24"/>
            <w:u w:val="single"/>
          </w:rPr>
          <w:t>https://wires.onlinelibrary.wiley.com/doi/full/10.1002/wics.198?casa_token=XUQa7Dk4PToAAAAA%3ADnVsApr0Fjqh471gGtK8zzEW0QjHDzkxbumcKE0oD-zuH4oUufAmIWHOOI91D7-jnWVFKleTQuML3vc</w:t>
        </w:r>
      </w:hyperlink>
    </w:p>
    <w:p w14:paraId="1D5B33AA" w14:textId="77777777" w:rsidR="00106CC0" w:rsidRPr="000D2FB8" w:rsidRDefault="00106CC0" w:rsidP="000D2FB8">
      <w:pPr>
        <w:spacing w:line="240" w:lineRule="auto"/>
        <w:jc w:val="both"/>
        <w:rPr>
          <w:rFonts w:ascii="Times New Roman" w:hAnsi="Times New Roman" w:cs="Times New Roman"/>
          <w:sz w:val="24"/>
          <w:szCs w:val="24"/>
        </w:rPr>
      </w:pPr>
    </w:p>
    <w:p w14:paraId="4ED9CF65" w14:textId="77777777" w:rsidR="00106CC0" w:rsidRPr="000D2FB8" w:rsidRDefault="00106CC0" w:rsidP="000D2FB8">
      <w:pPr>
        <w:spacing w:line="240" w:lineRule="auto"/>
        <w:jc w:val="both"/>
        <w:rPr>
          <w:rFonts w:ascii="Times New Roman" w:hAnsi="Times New Roman" w:cs="Times New Roman"/>
          <w:sz w:val="24"/>
          <w:szCs w:val="24"/>
        </w:rPr>
      </w:pPr>
    </w:p>
    <w:p w14:paraId="14F63497" w14:textId="77777777" w:rsidR="00106CC0" w:rsidRPr="000D2FB8" w:rsidRDefault="00106CC0" w:rsidP="000D2FB8">
      <w:pPr>
        <w:spacing w:line="240" w:lineRule="auto"/>
        <w:jc w:val="both"/>
        <w:rPr>
          <w:rFonts w:ascii="Times New Roman" w:hAnsi="Times New Roman" w:cs="Times New Roman"/>
          <w:sz w:val="24"/>
          <w:szCs w:val="24"/>
        </w:rPr>
      </w:pPr>
    </w:p>
    <w:p w14:paraId="444C4D63" w14:textId="77777777" w:rsidR="00106CC0" w:rsidRPr="000D2FB8" w:rsidRDefault="00106CC0" w:rsidP="000D2FB8">
      <w:pPr>
        <w:spacing w:line="240" w:lineRule="auto"/>
        <w:jc w:val="both"/>
        <w:rPr>
          <w:rFonts w:ascii="Times New Roman" w:hAnsi="Times New Roman" w:cs="Times New Roman"/>
          <w:sz w:val="24"/>
          <w:szCs w:val="24"/>
        </w:rPr>
      </w:pPr>
    </w:p>
    <w:p w14:paraId="3E41A236" w14:textId="77777777" w:rsidR="00106CC0" w:rsidRPr="000D2FB8" w:rsidRDefault="00000000" w:rsidP="000D2FB8">
      <w:pPr>
        <w:spacing w:line="240" w:lineRule="auto"/>
        <w:jc w:val="both"/>
        <w:rPr>
          <w:rFonts w:ascii="Times New Roman" w:hAnsi="Times New Roman" w:cs="Times New Roman"/>
          <w:sz w:val="24"/>
          <w:szCs w:val="24"/>
        </w:rPr>
      </w:pPr>
      <w:r w:rsidRPr="000D2FB8">
        <w:rPr>
          <w:rFonts w:ascii="Times New Roman" w:hAnsi="Times New Roman" w:cs="Times New Roman"/>
          <w:sz w:val="24"/>
          <w:szCs w:val="24"/>
        </w:rPr>
        <w:t>such as generalized Procrustes methods, PARAFAC, Tucker’s three-way decomposition, Kroencker-based methods, tensor decomposition, similarity network fusion analysis (CITE),</w:t>
      </w:r>
    </w:p>
    <w:p w14:paraId="76F8C3E3" w14:textId="77777777" w:rsidR="00106CC0" w:rsidRPr="000D2FB8" w:rsidRDefault="00106CC0" w:rsidP="000D2FB8">
      <w:pPr>
        <w:spacing w:line="240" w:lineRule="auto"/>
        <w:jc w:val="both"/>
        <w:rPr>
          <w:rFonts w:ascii="Times New Roman" w:hAnsi="Times New Roman" w:cs="Times New Roman"/>
          <w:sz w:val="24"/>
          <w:szCs w:val="24"/>
        </w:rPr>
      </w:pPr>
    </w:p>
    <w:p w14:paraId="407FC63D" w14:textId="77777777" w:rsidR="00106CC0" w:rsidRPr="000D2FB8" w:rsidRDefault="00000000" w:rsidP="000D2FB8">
      <w:pPr>
        <w:spacing w:line="240" w:lineRule="auto"/>
        <w:jc w:val="both"/>
        <w:rPr>
          <w:rFonts w:ascii="Times New Roman" w:hAnsi="Times New Roman" w:cs="Times New Roman"/>
          <w:color w:val="6AA84F"/>
          <w:sz w:val="24"/>
          <w:szCs w:val="24"/>
        </w:rPr>
      </w:pPr>
      <w:r w:rsidRPr="000D2FB8">
        <w:rPr>
          <w:rFonts w:ascii="Times New Roman" w:hAnsi="Times New Roman" w:cs="Times New Roman"/>
          <w:color w:val="6AA84F"/>
          <w:sz w:val="24"/>
          <w:szCs w:val="24"/>
        </w:rPr>
        <w:t>[1 paragraph on Applications of STATIS, Ju-Chi review + our applications in neuroimaging basically use cases] - Giu still</w:t>
      </w:r>
    </w:p>
    <w:p w14:paraId="00E4E5DC" w14:textId="77777777" w:rsidR="00106CC0" w:rsidRPr="000D2FB8" w:rsidRDefault="00106CC0" w:rsidP="000D2FB8">
      <w:pPr>
        <w:spacing w:line="240" w:lineRule="auto"/>
        <w:jc w:val="both"/>
        <w:rPr>
          <w:rFonts w:ascii="Times New Roman" w:hAnsi="Times New Roman" w:cs="Times New Roman"/>
          <w:color w:val="6AA84F"/>
          <w:sz w:val="24"/>
          <w:szCs w:val="24"/>
        </w:rPr>
      </w:pPr>
    </w:p>
    <w:p w14:paraId="6852D846" w14:textId="77777777" w:rsidR="00106CC0" w:rsidRPr="000D2FB8" w:rsidRDefault="00000000" w:rsidP="000D2FB8">
      <w:pPr>
        <w:spacing w:line="240" w:lineRule="auto"/>
        <w:jc w:val="both"/>
        <w:rPr>
          <w:rFonts w:ascii="Times New Roman" w:hAnsi="Times New Roman" w:cs="Times New Roman"/>
          <w:color w:val="6AA84F"/>
          <w:sz w:val="24"/>
          <w:szCs w:val="24"/>
        </w:rPr>
      </w:pPr>
      <w:r w:rsidRPr="000D2FB8">
        <w:rPr>
          <w:rFonts w:ascii="Times New Roman" w:hAnsi="Times New Roman" w:cs="Times New Roman"/>
          <w:color w:val="6AA84F"/>
          <w:sz w:val="24"/>
          <w:szCs w:val="24"/>
        </w:rPr>
        <w:t>[Math] - Ju-Chi</w:t>
      </w:r>
    </w:p>
    <w:p w14:paraId="4D3FEDD7" w14:textId="77777777" w:rsidR="00106CC0" w:rsidRPr="000D2FB8" w:rsidRDefault="00000000" w:rsidP="000D2FB8">
      <w:pPr>
        <w:spacing w:line="240" w:lineRule="auto"/>
        <w:jc w:val="both"/>
        <w:rPr>
          <w:rFonts w:ascii="Times New Roman" w:hAnsi="Times New Roman" w:cs="Times New Roman"/>
          <w:color w:val="6AA84F"/>
          <w:sz w:val="24"/>
          <w:szCs w:val="24"/>
        </w:rPr>
      </w:pPr>
      <w:r w:rsidRPr="000D2FB8">
        <w:rPr>
          <w:rFonts w:ascii="Times New Roman" w:hAnsi="Times New Roman" w:cs="Times New Roman"/>
          <w:color w:val="6AA84F"/>
          <w:sz w:val="24"/>
          <w:szCs w:val="24"/>
        </w:rPr>
        <w:t>[Software demo] - Jenny</w:t>
      </w:r>
    </w:p>
    <w:p w14:paraId="28943270" w14:textId="77777777" w:rsidR="00106CC0" w:rsidRPr="000D2FB8" w:rsidRDefault="00106CC0" w:rsidP="000D2FB8">
      <w:pPr>
        <w:spacing w:line="240" w:lineRule="auto"/>
        <w:jc w:val="both"/>
        <w:rPr>
          <w:rFonts w:ascii="Times New Roman" w:hAnsi="Times New Roman" w:cs="Times New Roman"/>
          <w:color w:val="6AA84F"/>
          <w:sz w:val="24"/>
          <w:szCs w:val="24"/>
        </w:rPr>
      </w:pPr>
    </w:p>
    <w:p w14:paraId="585FCAA7" w14:textId="77777777" w:rsidR="00106CC0" w:rsidRPr="000D2FB8" w:rsidRDefault="00106CC0" w:rsidP="000D2FB8">
      <w:pPr>
        <w:spacing w:line="240" w:lineRule="auto"/>
        <w:jc w:val="both"/>
        <w:rPr>
          <w:rFonts w:ascii="Times New Roman" w:hAnsi="Times New Roman" w:cs="Times New Roman"/>
          <w:color w:val="6AA84F"/>
          <w:sz w:val="24"/>
          <w:szCs w:val="24"/>
        </w:rPr>
      </w:pPr>
    </w:p>
    <w:p w14:paraId="6DEE4BF2" w14:textId="77777777" w:rsidR="00106CC0" w:rsidRPr="000D2FB8" w:rsidRDefault="00000000" w:rsidP="000D2FB8">
      <w:pPr>
        <w:spacing w:line="240" w:lineRule="auto"/>
        <w:jc w:val="both"/>
        <w:rPr>
          <w:rFonts w:ascii="Times New Roman" w:hAnsi="Times New Roman" w:cs="Times New Roman"/>
          <w:color w:val="6AA84F"/>
          <w:sz w:val="24"/>
          <w:szCs w:val="24"/>
        </w:rPr>
      </w:pPr>
      <w:r w:rsidRPr="000D2FB8">
        <w:rPr>
          <w:rFonts w:ascii="Times New Roman" w:hAnsi="Times New Roman" w:cs="Times New Roman"/>
          <w:color w:val="6AA84F"/>
          <w:sz w:val="24"/>
          <w:szCs w:val="24"/>
        </w:rPr>
        <w:t>[discussion &amp; future applications] - Giu and Ju-Chi (we can use it to integrate across brain and behavior too - Sarah’s paper)</w:t>
      </w:r>
    </w:p>
    <w:p w14:paraId="69E4769A" w14:textId="77777777" w:rsidR="00106CC0" w:rsidRPr="000D2FB8" w:rsidRDefault="00106CC0" w:rsidP="000D2FB8">
      <w:pPr>
        <w:spacing w:line="240" w:lineRule="auto"/>
        <w:rPr>
          <w:rFonts w:ascii="Times New Roman" w:hAnsi="Times New Roman" w:cs="Times New Roman"/>
          <w:b/>
          <w:sz w:val="26"/>
          <w:szCs w:val="26"/>
        </w:rPr>
      </w:pPr>
    </w:p>
    <w:p w14:paraId="7CA6DD2A" w14:textId="77777777" w:rsidR="00106CC0" w:rsidRPr="000D2FB8" w:rsidRDefault="00106CC0" w:rsidP="000D2FB8">
      <w:pPr>
        <w:spacing w:line="240" w:lineRule="auto"/>
        <w:rPr>
          <w:rFonts w:ascii="Times New Roman" w:hAnsi="Times New Roman" w:cs="Times New Roman"/>
          <w:b/>
          <w:sz w:val="26"/>
          <w:szCs w:val="26"/>
        </w:rPr>
      </w:pPr>
    </w:p>
    <w:p w14:paraId="287F91B1" w14:textId="77777777" w:rsidR="00106CC0" w:rsidRPr="000D2FB8" w:rsidRDefault="00000000" w:rsidP="000D2FB8">
      <w:pPr>
        <w:spacing w:line="240" w:lineRule="auto"/>
        <w:rPr>
          <w:rFonts w:ascii="Times New Roman" w:hAnsi="Times New Roman" w:cs="Times New Roman"/>
          <w:sz w:val="26"/>
          <w:szCs w:val="26"/>
        </w:rPr>
      </w:pPr>
      <w:r w:rsidRPr="000D2FB8">
        <w:rPr>
          <w:rFonts w:ascii="Times New Roman" w:hAnsi="Times New Roman" w:cs="Times New Roman"/>
          <w:sz w:val="26"/>
          <w:szCs w:val="26"/>
        </w:rPr>
        <w:t>group comparisons task fMRI connectivity</w:t>
      </w:r>
    </w:p>
    <w:p w14:paraId="4104E979" w14:textId="77777777" w:rsidR="00106CC0" w:rsidRPr="000D2FB8" w:rsidRDefault="00000000" w:rsidP="000D2FB8">
      <w:pPr>
        <w:spacing w:line="240" w:lineRule="auto"/>
        <w:rPr>
          <w:rFonts w:ascii="Times New Roman" w:hAnsi="Times New Roman" w:cs="Times New Roman"/>
          <w:sz w:val="26"/>
          <w:szCs w:val="26"/>
        </w:rPr>
      </w:pPr>
      <w:r w:rsidRPr="000D2FB8">
        <w:rPr>
          <w:rFonts w:ascii="Times New Roman" w:hAnsi="Times New Roman" w:cs="Times New Roman"/>
          <w:sz w:val="26"/>
          <w:szCs w:val="26"/>
        </w:rPr>
        <w:t>spatial patterns rest-task fMRI connectivity</w:t>
      </w:r>
    </w:p>
    <w:p w14:paraId="747DAD4E" w14:textId="77777777" w:rsidR="00106CC0" w:rsidRPr="000D2FB8" w:rsidRDefault="00000000" w:rsidP="000D2FB8">
      <w:pPr>
        <w:spacing w:line="240" w:lineRule="auto"/>
        <w:rPr>
          <w:rFonts w:ascii="Times New Roman" w:hAnsi="Times New Roman" w:cs="Times New Roman"/>
          <w:sz w:val="26"/>
          <w:szCs w:val="26"/>
        </w:rPr>
      </w:pPr>
      <w:r w:rsidRPr="000D2FB8">
        <w:rPr>
          <w:rFonts w:ascii="Times New Roman" w:hAnsi="Times New Roman" w:cs="Times New Roman"/>
          <w:sz w:val="26"/>
          <w:szCs w:val="26"/>
        </w:rPr>
        <w:t>temporal patterns sliding window/rs dynamic connectivity</w:t>
      </w:r>
    </w:p>
    <w:p w14:paraId="146E8E30" w14:textId="77777777" w:rsidR="00106CC0" w:rsidRPr="000D2FB8" w:rsidRDefault="00106CC0" w:rsidP="000D2FB8">
      <w:pPr>
        <w:spacing w:line="240" w:lineRule="auto"/>
        <w:rPr>
          <w:rFonts w:ascii="Times New Roman" w:hAnsi="Times New Roman" w:cs="Times New Roman"/>
          <w:sz w:val="26"/>
          <w:szCs w:val="26"/>
        </w:rPr>
      </w:pPr>
    </w:p>
    <w:p w14:paraId="70517CDC" w14:textId="77777777" w:rsidR="00106CC0" w:rsidRPr="000D2FB8" w:rsidRDefault="00000000" w:rsidP="000D2FB8">
      <w:pPr>
        <w:spacing w:line="240" w:lineRule="auto"/>
        <w:rPr>
          <w:rFonts w:ascii="Times New Roman" w:hAnsi="Times New Roman" w:cs="Times New Roman"/>
          <w:sz w:val="26"/>
          <w:szCs w:val="26"/>
        </w:rPr>
      </w:pPr>
      <w:r w:rsidRPr="000D2FB8">
        <w:rPr>
          <w:rFonts w:ascii="Times New Roman" w:hAnsi="Times New Roman" w:cs="Times New Roman"/>
          <w:sz w:val="26"/>
          <w:szCs w:val="26"/>
        </w:rPr>
        <w:t xml:space="preserve">start with Asian Noodles </w:t>
      </w:r>
    </w:p>
    <w:p w14:paraId="012FF152" w14:textId="77777777" w:rsidR="00106CC0" w:rsidRPr="000D2FB8" w:rsidRDefault="00000000" w:rsidP="000D2FB8">
      <w:pPr>
        <w:spacing w:line="240" w:lineRule="auto"/>
        <w:rPr>
          <w:rFonts w:ascii="Times New Roman" w:hAnsi="Times New Roman" w:cs="Times New Roman"/>
          <w:sz w:val="26"/>
          <w:szCs w:val="26"/>
        </w:rPr>
      </w:pPr>
      <w:r w:rsidRPr="000D2FB8">
        <w:rPr>
          <w:rFonts w:ascii="Times New Roman" w:hAnsi="Times New Roman" w:cs="Times New Roman"/>
          <w:sz w:val="26"/>
          <w:szCs w:val="26"/>
        </w:rPr>
        <w:t>then neuroimaging data</w:t>
      </w:r>
    </w:p>
    <w:p w14:paraId="274991C2" w14:textId="77777777" w:rsidR="00106CC0" w:rsidRPr="000D2FB8" w:rsidRDefault="00106CC0" w:rsidP="000D2FB8">
      <w:pPr>
        <w:spacing w:line="240" w:lineRule="auto"/>
        <w:rPr>
          <w:rFonts w:ascii="Times New Roman" w:hAnsi="Times New Roman" w:cs="Times New Roman"/>
          <w:sz w:val="26"/>
          <w:szCs w:val="26"/>
        </w:rPr>
      </w:pPr>
    </w:p>
    <w:p w14:paraId="4C699771" w14:textId="77777777" w:rsidR="00106CC0" w:rsidRPr="000D2FB8" w:rsidRDefault="00106CC0" w:rsidP="000D2FB8">
      <w:pPr>
        <w:spacing w:line="240" w:lineRule="auto"/>
        <w:rPr>
          <w:rFonts w:ascii="Times New Roman" w:hAnsi="Times New Roman" w:cs="Times New Roman"/>
          <w:b/>
          <w:sz w:val="26"/>
          <w:szCs w:val="26"/>
        </w:rPr>
      </w:pPr>
    </w:p>
    <w:p w14:paraId="09E3B8D6" w14:textId="77777777" w:rsidR="00106CC0" w:rsidRPr="000D2FB8" w:rsidRDefault="00000000" w:rsidP="000D2FB8">
      <w:pPr>
        <w:spacing w:line="240" w:lineRule="auto"/>
        <w:rPr>
          <w:rFonts w:ascii="Times New Roman" w:hAnsi="Times New Roman" w:cs="Times New Roman"/>
          <w:b/>
          <w:sz w:val="26"/>
          <w:szCs w:val="26"/>
        </w:rPr>
      </w:pPr>
      <w:r w:rsidRPr="000D2FB8">
        <w:rPr>
          <w:rFonts w:ascii="Times New Roman" w:hAnsi="Times New Roman" w:cs="Times New Roman"/>
          <w:b/>
          <w:sz w:val="26"/>
          <w:szCs w:val="26"/>
        </w:rPr>
        <w:t xml:space="preserve">JR/DB ms: </w:t>
      </w:r>
      <w:hyperlink r:id="rId8">
        <w:r w:rsidRPr="000D2FB8">
          <w:rPr>
            <w:rFonts w:ascii="Times New Roman" w:hAnsi="Times New Roman" w:cs="Times New Roman"/>
            <w:b/>
            <w:color w:val="1155CC"/>
            <w:sz w:val="26"/>
            <w:szCs w:val="26"/>
            <w:u w:val="single"/>
          </w:rPr>
          <w:t>https://github.com/jennyrieck/C-MARINeR/blob/master/manuscript/covstatis_ms.pdf</w:t>
        </w:r>
      </w:hyperlink>
      <w:r w:rsidRPr="000D2FB8">
        <w:rPr>
          <w:rFonts w:ascii="Times New Roman" w:hAnsi="Times New Roman" w:cs="Times New Roman"/>
          <w:b/>
          <w:sz w:val="26"/>
          <w:szCs w:val="26"/>
        </w:rPr>
        <w:t xml:space="preserve"> + repo: </w:t>
      </w:r>
      <w:hyperlink r:id="rId9">
        <w:r w:rsidRPr="000D2FB8">
          <w:rPr>
            <w:rFonts w:ascii="Times New Roman" w:hAnsi="Times New Roman" w:cs="Times New Roman"/>
            <w:b/>
            <w:color w:val="1155CC"/>
            <w:sz w:val="26"/>
            <w:szCs w:val="26"/>
            <w:u w:val="single"/>
          </w:rPr>
          <w:t>https://github.com/jennyrieck/C-MARINeR</w:t>
        </w:r>
      </w:hyperlink>
    </w:p>
    <w:p w14:paraId="00369F65" w14:textId="77777777" w:rsidR="00106CC0" w:rsidRPr="000D2FB8" w:rsidRDefault="00106CC0" w:rsidP="000D2FB8">
      <w:pPr>
        <w:spacing w:line="240" w:lineRule="auto"/>
        <w:rPr>
          <w:rFonts w:ascii="Times New Roman" w:hAnsi="Times New Roman" w:cs="Times New Roman"/>
          <w:b/>
          <w:sz w:val="26"/>
          <w:szCs w:val="26"/>
        </w:rPr>
      </w:pPr>
    </w:p>
    <w:p w14:paraId="4A8D9B44" w14:textId="77777777" w:rsidR="00106CC0" w:rsidRPr="000D2FB8" w:rsidRDefault="00000000" w:rsidP="000D2FB8">
      <w:pPr>
        <w:spacing w:line="240" w:lineRule="auto"/>
        <w:rPr>
          <w:rFonts w:ascii="Times New Roman" w:hAnsi="Times New Roman" w:cs="Times New Roman"/>
          <w:b/>
          <w:sz w:val="26"/>
          <w:szCs w:val="26"/>
        </w:rPr>
      </w:pPr>
      <w:r w:rsidRPr="000D2FB8">
        <w:rPr>
          <w:rFonts w:ascii="Times New Roman" w:hAnsi="Times New Roman" w:cs="Times New Roman"/>
          <w:b/>
          <w:sz w:val="26"/>
          <w:szCs w:val="26"/>
        </w:rPr>
        <w:t>MDS = single table</w:t>
      </w:r>
    </w:p>
    <w:p w14:paraId="358A54AD" w14:textId="77777777" w:rsidR="00106CC0" w:rsidRPr="000D2FB8" w:rsidRDefault="00000000" w:rsidP="000D2FB8">
      <w:pPr>
        <w:spacing w:line="240" w:lineRule="auto"/>
        <w:rPr>
          <w:rFonts w:ascii="Times New Roman" w:hAnsi="Times New Roman" w:cs="Times New Roman"/>
          <w:b/>
          <w:sz w:val="26"/>
          <w:szCs w:val="26"/>
        </w:rPr>
      </w:pPr>
      <w:r w:rsidRPr="000D2FB8">
        <w:rPr>
          <w:rFonts w:ascii="Times New Roman" w:hAnsi="Times New Roman" w:cs="Times New Roman"/>
          <w:b/>
          <w:sz w:val="26"/>
          <w:szCs w:val="26"/>
        </w:rPr>
        <w:t>STATIS = multitable MDS</w:t>
      </w:r>
    </w:p>
    <w:p w14:paraId="16DF31F7" w14:textId="77777777" w:rsidR="00106CC0" w:rsidRPr="000D2FB8" w:rsidRDefault="00106CC0" w:rsidP="000D2FB8">
      <w:pPr>
        <w:spacing w:line="240" w:lineRule="auto"/>
        <w:rPr>
          <w:rFonts w:ascii="Times New Roman" w:hAnsi="Times New Roman" w:cs="Times New Roman"/>
          <w:b/>
          <w:sz w:val="26"/>
          <w:szCs w:val="26"/>
        </w:rPr>
      </w:pPr>
    </w:p>
    <w:p w14:paraId="0B8C7E4A" w14:textId="77777777" w:rsidR="00106CC0" w:rsidRPr="000D2FB8" w:rsidRDefault="00000000" w:rsidP="000D2FB8">
      <w:pPr>
        <w:numPr>
          <w:ilvl w:val="0"/>
          <w:numId w:val="1"/>
        </w:numPr>
        <w:spacing w:line="240" w:lineRule="auto"/>
        <w:rPr>
          <w:rFonts w:ascii="Times New Roman" w:hAnsi="Times New Roman" w:cs="Times New Roman"/>
          <w:b/>
          <w:sz w:val="26"/>
          <w:szCs w:val="26"/>
        </w:rPr>
      </w:pPr>
      <w:r w:rsidRPr="000D2FB8">
        <w:rPr>
          <w:rFonts w:ascii="Times New Roman" w:eastAsia="Calibri" w:hAnsi="Times New Roman" w:cs="Times New Roman"/>
          <w:b/>
        </w:rPr>
        <w:t>STATIS:</w:t>
      </w:r>
    </w:p>
    <w:p w14:paraId="27D5A125" w14:textId="77777777" w:rsidR="00106CC0" w:rsidRPr="000D2FB8" w:rsidRDefault="00000000" w:rsidP="000D2FB8">
      <w:pPr>
        <w:numPr>
          <w:ilvl w:val="1"/>
          <w:numId w:val="1"/>
        </w:numPr>
        <w:spacing w:line="240" w:lineRule="auto"/>
        <w:rPr>
          <w:rFonts w:ascii="Times New Roman" w:hAnsi="Times New Roman" w:cs="Times New Roman"/>
          <w:b/>
        </w:rPr>
      </w:pPr>
      <w:r w:rsidRPr="000D2FB8">
        <w:rPr>
          <w:rFonts w:ascii="Times New Roman" w:eastAsia="Calibri" w:hAnsi="Times New Roman" w:cs="Times New Roman"/>
          <w:b/>
        </w:rPr>
        <w:t>Shinkareva et al. (</w:t>
      </w:r>
      <w:r w:rsidRPr="000D2FB8">
        <w:rPr>
          <w:rFonts w:ascii="Times New Roman" w:eastAsia="Calibri" w:hAnsi="Times New Roman" w:cs="Times New Roman"/>
          <w:b/>
          <w:shd w:val="clear" w:color="auto" w:fill="CCC1D9"/>
        </w:rPr>
        <w:t>2008</w:t>
      </w:r>
      <w:r w:rsidRPr="000D2FB8">
        <w:rPr>
          <w:rFonts w:ascii="Times New Roman" w:eastAsia="Calibri" w:hAnsi="Times New Roman" w:cs="Times New Roman"/>
          <w:b/>
        </w:rPr>
        <w:t>):</w:t>
      </w:r>
    </w:p>
    <w:p w14:paraId="4993CE20" w14:textId="77777777" w:rsidR="00106CC0" w:rsidRPr="000D2FB8" w:rsidRDefault="00000000" w:rsidP="000D2FB8">
      <w:pPr>
        <w:numPr>
          <w:ilvl w:val="2"/>
          <w:numId w:val="1"/>
        </w:numPr>
        <w:spacing w:line="240" w:lineRule="auto"/>
        <w:rPr>
          <w:rFonts w:ascii="Times New Roman" w:hAnsi="Times New Roman" w:cs="Times New Roman"/>
          <w:b/>
        </w:rPr>
      </w:pPr>
      <w:r w:rsidRPr="000D2FB8">
        <w:rPr>
          <w:rFonts w:ascii="Times New Roman" w:eastAsia="Calibri" w:hAnsi="Times New Roman" w:cs="Times New Roman"/>
          <w:b/>
        </w:rPr>
        <w:t>They use machine learning to identify the neural pattern associated with individual object and object categories</w:t>
      </w:r>
    </w:p>
    <w:p w14:paraId="4657789E" w14:textId="77777777" w:rsidR="00106CC0" w:rsidRPr="000D2FB8" w:rsidRDefault="00000000" w:rsidP="000D2FB8">
      <w:pPr>
        <w:numPr>
          <w:ilvl w:val="2"/>
          <w:numId w:val="1"/>
        </w:numPr>
        <w:spacing w:line="240" w:lineRule="auto"/>
        <w:rPr>
          <w:rFonts w:ascii="Times New Roman" w:hAnsi="Times New Roman" w:cs="Times New Roman"/>
          <w:b/>
        </w:rPr>
      </w:pPr>
      <w:r w:rsidRPr="000D2FB8">
        <w:rPr>
          <w:rFonts w:ascii="Times New Roman" w:eastAsia="Calibri" w:hAnsi="Times New Roman" w:cs="Times New Roman"/>
          <w:b/>
        </w:rPr>
        <w:t xml:space="preserve">STATIS was used to combine region by region </w:t>
      </w:r>
      <w:r w:rsidRPr="000D2FB8">
        <w:rPr>
          <w:rFonts w:ascii="Times New Roman" w:eastAsia="Calibri" w:hAnsi="Times New Roman" w:cs="Times New Roman"/>
          <w:b/>
          <w:shd w:val="clear" w:color="auto" w:fill="FFC000"/>
        </w:rPr>
        <w:t>dissimilarity matrix</w:t>
      </w:r>
      <w:r w:rsidRPr="000D2FB8">
        <w:rPr>
          <w:rFonts w:ascii="Times New Roman" w:eastAsia="Calibri" w:hAnsi="Times New Roman" w:cs="Times New Roman"/>
          <w:b/>
        </w:rPr>
        <w:t xml:space="preserve"> from each participants</w:t>
      </w:r>
    </w:p>
    <w:p w14:paraId="24BB1AD2" w14:textId="77777777" w:rsidR="00106CC0" w:rsidRPr="000D2FB8" w:rsidRDefault="00000000" w:rsidP="000D2FB8">
      <w:pPr>
        <w:numPr>
          <w:ilvl w:val="3"/>
          <w:numId w:val="1"/>
        </w:numPr>
        <w:spacing w:line="240" w:lineRule="auto"/>
        <w:rPr>
          <w:rFonts w:ascii="Times New Roman" w:hAnsi="Times New Roman" w:cs="Times New Roman"/>
          <w:b/>
        </w:rPr>
      </w:pPr>
      <w:r w:rsidRPr="000D2FB8">
        <w:rPr>
          <w:rFonts w:ascii="Times New Roman" w:eastAsia="Calibri" w:hAnsi="Times New Roman" w:cs="Times New Roman"/>
          <w:b/>
        </w:rPr>
        <w:lastRenderedPageBreak/>
        <w:t>Regions were selected by machine learning methods</w:t>
      </w:r>
    </w:p>
    <w:p w14:paraId="3900A077" w14:textId="77777777" w:rsidR="00106CC0" w:rsidRPr="000D2FB8" w:rsidRDefault="00000000" w:rsidP="000D2FB8">
      <w:pPr>
        <w:numPr>
          <w:ilvl w:val="3"/>
          <w:numId w:val="1"/>
        </w:numPr>
        <w:spacing w:line="240" w:lineRule="auto"/>
        <w:rPr>
          <w:rFonts w:ascii="Times New Roman" w:hAnsi="Times New Roman" w:cs="Times New Roman"/>
          <w:b/>
        </w:rPr>
      </w:pPr>
      <w:r w:rsidRPr="000D2FB8">
        <w:rPr>
          <w:rFonts w:ascii="Times New Roman" w:eastAsia="Calibri" w:hAnsi="Times New Roman" w:cs="Times New Roman"/>
          <w:b/>
        </w:rPr>
        <w:t>Build region-by-region dissimilarity matrix</w:t>
      </w:r>
    </w:p>
    <w:p w14:paraId="6818B538" w14:textId="77777777" w:rsidR="00106CC0" w:rsidRPr="000D2FB8" w:rsidRDefault="00000000" w:rsidP="000D2FB8">
      <w:pPr>
        <w:numPr>
          <w:ilvl w:val="3"/>
          <w:numId w:val="1"/>
        </w:numPr>
        <w:spacing w:line="240" w:lineRule="auto"/>
        <w:rPr>
          <w:rFonts w:ascii="Times New Roman" w:hAnsi="Times New Roman" w:cs="Times New Roman"/>
          <w:b/>
        </w:rPr>
      </w:pPr>
      <w:r w:rsidRPr="000D2FB8">
        <w:rPr>
          <w:rFonts w:ascii="Times New Roman" w:eastAsia="Calibri" w:hAnsi="Times New Roman" w:cs="Times New Roman"/>
          <w:b/>
        </w:rPr>
        <w:t>Each dissimilarity matrix was transformed to a cross-product matrix</w:t>
      </w:r>
    </w:p>
    <w:p w14:paraId="16ED03D5" w14:textId="77777777" w:rsidR="00106CC0" w:rsidRPr="000D2FB8" w:rsidRDefault="00000000" w:rsidP="000D2FB8">
      <w:pPr>
        <w:numPr>
          <w:ilvl w:val="3"/>
          <w:numId w:val="1"/>
        </w:numPr>
        <w:spacing w:line="240" w:lineRule="auto"/>
        <w:rPr>
          <w:rFonts w:ascii="Times New Roman" w:hAnsi="Times New Roman" w:cs="Times New Roman"/>
          <w:b/>
        </w:rPr>
      </w:pPr>
      <w:r w:rsidRPr="000D2FB8">
        <w:rPr>
          <w:rFonts w:ascii="Times New Roman" w:eastAsia="Calibri" w:hAnsi="Times New Roman" w:cs="Times New Roman"/>
          <w:b/>
          <w:shd w:val="clear" w:color="auto" w:fill="92D050"/>
        </w:rPr>
        <w:t>Normalized by the first eigenvalue</w:t>
      </w:r>
    </w:p>
    <w:p w14:paraId="1DB8B7BB" w14:textId="77777777" w:rsidR="00106CC0" w:rsidRPr="000D2FB8" w:rsidRDefault="00000000" w:rsidP="000D2FB8">
      <w:pPr>
        <w:numPr>
          <w:ilvl w:val="3"/>
          <w:numId w:val="1"/>
        </w:numPr>
        <w:spacing w:line="240" w:lineRule="auto"/>
        <w:rPr>
          <w:rFonts w:ascii="Times New Roman" w:hAnsi="Times New Roman" w:cs="Times New Roman"/>
          <w:b/>
        </w:rPr>
      </w:pPr>
      <w:r w:rsidRPr="000D2FB8">
        <w:rPr>
          <w:rFonts w:ascii="Times New Roman" w:eastAsia="Calibri" w:hAnsi="Times New Roman" w:cs="Times New Roman"/>
          <w:b/>
        </w:rPr>
        <w:t>Create a subject-by-subject compromise by averaging the weighted cross-product matrices</w:t>
      </w:r>
    </w:p>
    <w:p w14:paraId="526D40FF" w14:textId="77777777" w:rsidR="00106CC0" w:rsidRPr="000D2FB8" w:rsidRDefault="00000000" w:rsidP="000D2FB8">
      <w:pPr>
        <w:numPr>
          <w:ilvl w:val="3"/>
          <w:numId w:val="1"/>
        </w:numPr>
        <w:spacing w:line="240" w:lineRule="auto"/>
        <w:rPr>
          <w:rFonts w:ascii="Times New Roman" w:hAnsi="Times New Roman" w:cs="Times New Roman"/>
          <w:b/>
        </w:rPr>
      </w:pPr>
      <w:r w:rsidRPr="000D2FB8">
        <w:rPr>
          <w:rFonts w:ascii="Times New Roman" w:eastAsia="Calibri" w:hAnsi="Times New Roman" w:cs="Times New Roman"/>
          <w:b/>
        </w:rPr>
        <w:t>Weights were from the first principal component of a subject-by-subject RV-coefficient matrix</w:t>
      </w:r>
    </w:p>
    <w:p w14:paraId="44635C17" w14:textId="77777777" w:rsidR="00106CC0" w:rsidRPr="000D2FB8" w:rsidRDefault="00000000" w:rsidP="000D2FB8">
      <w:pPr>
        <w:numPr>
          <w:ilvl w:val="2"/>
          <w:numId w:val="1"/>
        </w:numPr>
        <w:spacing w:line="240" w:lineRule="auto"/>
        <w:rPr>
          <w:rFonts w:ascii="Times New Roman" w:hAnsi="Times New Roman" w:cs="Times New Roman"/>
          <w:b/>
        </w:rPr>
      </w:pPr>
      <w:r w:rsidRPr="000D2FB8">
        <w:rPr>
          <w:rFonts w:ascii="Times New Roman" w:eastAsia="Calibri" w:hAnsi="Times New Roman" w:cs="Times New Roman"/>
          <w:b/>
        </w:rPr>
        <w:t>Results:</w:t>
      </w:r>
    </w:p>
    <w:p w14:paraId="32D0B5F3" w14:textId="77777777" w:rsidR="00106CC0" w:rsidRPr="000D2FB8" w:rsidRDefault="00000000" w:rsidP="000D2FB8">
      <w:pPr>
        <w:numPr>
          <w:ilvl w:val="3"/>
          <w:numId w:val="1"/>
        </w:numPr>
        <w:spacing w:line="240" w:lineRule="auto"/>
        <w:rPr>
          <w:rFonts w:ascii="Times New Roman" w:hAnsi="Times New Roman" w:cs="Times New Roman"/>
          <w:b/>
        </w:rPr>
      </w:pPr>
      <w:r w:rsidRPr="000D2FB8">
        <w:rPr>
          <w:rFonts w:ascii="Times New Roman" w:eastAsia="Calibri" w:hAnsi="Times New Roman" w:cs="Times New Roman"/>
          <w:b/>
        </w:rPr>
        <w:t>Different regions were encoding different information, with clusters formed according to their functions</w:t>
      </w:r>
    </w:p>
    <w:p w14:paraId="0BE0EBB8" w14:textId="77777777" w:rsidR="00106CC0" w:rsidRPr="000D2FB8" w:rsidRDefault="00000000" w:rsidP="000D2FB8">
      <w:pPr>
        <w:numPr>
          <w:ilvl w:val="3"/>
          <w:numId w:val="1"/>
        </w:numPr>
        <w:spacing w:line="240" w:lineRule="auto"/>
        <w:rPr>
          <w:rFonts w:ascii="Times New Roman" w:hAnsi="Times New Roman" w:cs="Times New Roman"/>
          <w:b/>
        </w:rPr>
      </w:pPr>
      <w:r w:rsidRPr="000D2FB8">
        <w:rPr>
          <w:rFonts w:ascii="Times New Roman" w:eastAsia="Calibri" w:hAnsi="Times New Roman" w:cs="Times New Roman"/>
          <w:b/>
        </w:rPr>
        <w:t>Brain activation that is used in identification differs qualitatively land systematically across regions</w:t>
      </w:r>
    </w:p>
    <w:p w14:paraId="4EBFAD69" w14:textId="77777777" w:rsidR="00106CC0" w:rsidRPr="000D2FB8" w:rsidRDefault="00000000" w:rsidP="000D2FB8">
      <w:pPr>
        <w:numPr>
          <w:ilvl w:val="3"/>
          <w:numId w:val="1"/>
        </w:numPr>
        <w:spacing w:line="240" w:lineRule="auto"/>
        <w:rPr>
          <w:rFonts w:ascii="Times New Roman" w:hAnsi="Times New Roman" w:cs="Times New Roman"/>
          <w:b/>
        </w:rPr>
      </w:pPr>
      <w:r w:rsidRPr="000D2FB8">
        <w:rPr>
          <w:rFonts w:ascii="Times New Roman" w:eastAsia="Calibri" w:hAnsi="Times New Roman" w:cs="Times New Roman"/>
          <w:b/>
        </w:rPr>
        <w:t>Bilaterally homologous regions were similar to each other, despite being physically distant from each other</w:t>
      </w:r>
    </w:p>
    <w:p w14:paraId="2A6C7E7F" w14:textId="77777777" w:rsidR="00106CC0" w:rsidRPr="000D2FB8" w:rsidRDefault="00000000" w:rsidP="000D2FB8">
      <w:pPr>
        <w:numPr>
          <w:ilvl w:val="3"/>
          <w:numId w:val="1"/>
        </w:numPr>
        <w:spacing w:line="240" w:lineRule="auto"/>
        <w:rPr>
          <w:rFonts w:ascii="Times New Roman" w:hAnsi="Times New Roman" w:cs="Times New Roman"/>
          <w:b/>
        </w:rPr>
      </w:pPr>
      <w:r w:rsidRPr="000D2FB8">
        <w:rPr>
          <w:rFonts w:ascii="Times New Roman" w:eastAsia="Calibri" w:hAnsi="Times New Roman" w:cs="Times New Roman"/>
          <w:b/>
        </w:rPr>
        <w:t>For frontal cortex, activation in the two hemispheres was more distinct and left-lateralized</w:t>
      </w:r>
    </w:p>
    <w:p w14:paraId="1F3D9073" w14:textId="77777777" w:rsidR="00106CC0" w:rsidRPr="000D2FB8" w:rsidRDefault="00000000" w:rsidP="000D2FB8">
      <w:pPr>
        <w:numPr>
          <w:ilvl w:val="3"/>
          <w:numId w:val="1"/>
        </w:numPr>
        <w:spacing w:line="240" w:lineRule="auto"/>
        <w:rPr>
          <w:rFonts w:ascii="Times New Roman" w:hAnsi="Times New Roman" w:cs="Times New Roman"/>
          <w:b/>
        </w:rPr>
      </w:pPr>
      <w:r w:rsidRPr="000D2FB8">
        <w:rPr>
          <w:rFonts w:ascii="Times New Roman" w:eastAsia="Calibri" w:hAnsi="Times New Roman" w:cs="Times New Roman"/>
          <w:b/>
        </w:rPr>
        <w:t>There is a cross-participant commonality in the neural signature at the level of semantic propery representation (and no just visual features).</w:t>
      </w:r>
    </w:p>
    <w:p w14:paraId="17DB5C1A" w14:textId="77777777" w:rsidR="00106CC0" w:rsidRPr="000D2FB8" w:rsidRDefault="00000000" w:rsidP="000D2FB8">
      <w:pPr>
        <w:numPr>
          <w:ilvl w:val="0"/>
          <w:numId w:val="7"/>
        </w:numPr>
        <w:spacing w:line="240" w:lineRule="auto"/>
        <w:rPr>
          <w:rFonts w:ascii="Times New Roman" w:hAnsi="Times New Roman" w:cs="Times New Roman"/>
          <w:b/>
        </w:rPr>
      </w:pPr>
      <w:r w:rsidRPr="000D2FB8">
        <w:rPr>
          <w:rFonts w:ascii="Times New Roman" w:eastAsia="Calibri" w:hAnsi="Times New Roman" w:cs="Times New Roman"/>
          <w:b/>
          <w:shd w:val="clear" w:color="auto" w:fill="FFC000"/>
        </w:rPr>
        <w:t>ChurChill</w:t>
      </w:r>
      <w:r w:rsidRPr="000D2FB8">
        <w:rPr>
          <w:rFonts w:ascii="Times New Roman" w:eastAsia="Calibri" w:hAnsi="Times New Roman" w:cs="Times New Roman"/>
          <w:b/>
          <w:shd w:val="clear" w:color="auto" w:fill="D99694"/>
        </w:rPr>
        <w:t xml:space="preserve"> et al.</w:t>
      </w:r>
      <w:r w:rsidRPr="000D2FB8">
        <w:rPr>
          <w:rFonts w:ascii="Times New Roman" w:eastAsia="Calibri" w:hAnsi="Times New Roman" w:cs="Times New Roman"/>
          <w:b/>
        </w:rPr>
        <w:t xml:space="preserve"> (</w:t>
      </w:r>
      <w:r w:rsidRPr="000D2FB8">
        <w:rPr>
          <w:rFonts w:ascii="Times New Roman" w:eastAsia="Calibri" w:hAnsi="Times New Roman" w:cs="Times New Roman"/>
          <w:b/>
          <w:shd w:val="clear" w:color="auto" w:fill="CCC1D9"/>
        </w:rPr>
        <w:t>2012a</w:t>
      </w:r>
      <w:r w:rsidRPr="000D2FB8">
        <w:rPr>
          <w:rFonts w:ascii="Times New Roman" w:eastAsia="Calibri" w:hAnsi="Times New Roman" w:cs="Times New Roman"/>
          <w:b/>
        </w:rPr>
        <w:t>): Standard Temporal Motion and Physiological Noise Correction Methods</w:t>
      </w:r>
    </w:p>
    <w:p w14:paraId="5569207E" w14:textId="77777777" w:rsidR="00106CC0" w:rsidRPr="000D2FB8" w:rsidRDefault="00000000" w:rsidP="000D2FB8">
      <w:pPr>
        <w:numPr>
          <w:ilvl w:val="1"/>
          <w:numId w:val="7"/>
        </w:numPr>
        <w:spacing w:line="240" w:lineRule="auto"/>
        <w:rPr>
          <w:rFonts w:ascii="Times New Roman" w:hAnsi="Times New Roman" w:cs="Times New Roman"/>
          <w:b/>
        </w:rPr>
      </w:pPr>
      <w:r w:rsidRPr="000D2FB8">
        <w:rPr>
          <w:rFonts w:ascii="Times New Roman" w:eastAsia="Calibri" w:hAnsi="Times New Roman" w:cs="Times New Roman"/>
          <w:b/>
        </w:rPr>
        <w:t xml:space="preserve">Use DiSTATIS to </w:t>
      </w:r>
      <w:r w:rsidRPr="000D2FB8">
        <w:rPr>
          <w:rFonts w:ascii="Times New Roman" w:eastAsia="Calibri" w:hAnsi="Times New Roman" w:cs="Times New Roman"/>
          <w:b/>
          <w:highlight w:val="yellow"/>
        </w:rPr>
        <w:t>test whether the effect of different pipelines correlate with significant common changes in activation pattern</w:t>
      </w:r>
      <w:r w:rsidRPr="000D2FB8">
        <w:rPr>
          <w:rFonts w:ascii="Times New Roman" w:eastAsia="Calibri" w:hAnsi="Times New Roman" w:cs="Times New Roman"/>
          <w:b/>
        </w:rPr>
        <w:t>.</w:t>
      </w:r>
    </w:p>
    <w:p w14:paraId="3D1073D1" w14:textId="77777777" w:rsidR="00106CC0" w:rsidRPr="000D2FB8" w:rsidRDefault="00000000" w:rsidP="000D2FB8">
      <w:pPr>
        <w:numPr>
          <w:ilvl w:val="1"/>
          <w:numId w:val="7"/>
        </w:numPr>
        <w:spacing w:line="240" w:lineRule="auto"/>
        <w:rPr>
          <w:rFonts w:ascii="Times New Roman" w:hAnsi="Times New Roman" w:cs="Times New Roman"/>
          <w:b/>
        </w:rPr>
      </w:pPr>
      <w:r w:rsidRPr="000D2FB8">
        <w:rPr>
          <w:rFonts w:ascii="Times New Roman" w:eastAsia="Calibri" w:hAnsi="Times New Roman" w:cs="Times New Roman"/>
          <w:b/>
        </w:rPr>
        <w:t>Other method such as NPAIRS, Friedman nonparametric rank-test, and PDA were used.</w:t>
      </w:r>
    </w:p>
    <w:p w14:paraId="3B37DDEF" w14:textId="77777777" w:rsidR="00106CC0" w:rsidRPr="000D2FB8" w:rsidRDefault="00000000" w:rsidP="000D2FB8">
      <w:pPr>
        <w:numPr>
          <w:ilvl w:val="2"/>
          <w:numId w:val="7"/>
        </w:numPr>
        <w:spacing w:line="240" w:lineRule="auto"/>
        <w:rPr>
          <w:rFonts w:ascii="Times New Roman" w:hAnsi="Times New Roman" w:cs="Times New Roman"/>
          <w:b/>
        </w:rPr>
      </w:pPr>
      <w:r w:rsidRPr="000D2FB8">
        <w:rPr>
          <w:rFonts w:ascii="Times New Roman" w:eastAsia="Calibri" w:hAnsi="Times New Roman" w:cs="Times New Roman"/>
          <w:b/>
        </w:rPr>
        <w:t xml:space="preserve">PDA is a multivariate testing adaptation of LDA; </w:t>
      </w:r>
      <w:r w:rsidRPr="000D2FB8">
        <w:rPr>
          <w:rFonts w:ascii="Times New Roman" w:eastAsia="Calibri" w:hAnsi="Times New Roman" w:cs="Times New Roman"/>
          <w:b/>
          <w:shd w:val="clear" w:color="auto" w:fill="99CCFF"/>
        </w:rPr>
        <w:t>PDA</w:t>
      </w:r>
      <w:r w:rsidRPr="000D2FB8">
        <w:rPr>
          <w:rFonts w:ascii="Times New Roman" w:eastAsia="Calibri" w:hAnsi="Times New Roman" w:cs="Times New Roman"/>
          <w:b/>
        </w:rPr>
        <w:t xml:space="preserve"> is more sensitive to subject-dependent artifacts than GLM</w:t>
      </w:r>
    </w:p>
    <w:p w14:paraId="6949FED3" w14:textId="77777777" w:rsidR="00106CC0" w:rsidRPr="000D2FB8" w:rsidRDefault="00000000" w:rsidP="000D2FB8">
      <w:pPr>
        <w:numPr>
          <w:ilvl w:val="1"/>
          <w:numId w:val="7"/>
        </w:numPr>
        <w:spacing w:line="240" w:lineRule="auto"/>
        <w:rPr>
          <w:rFonts w:ascii="Times New Roman" w:hAnsi="Times New Roman" w:cs="Times New Roman"/>
          <w:b/>
        </w:rPr>
      </w:pPr>
      <w:r w:rsidRPr="000D2FB8">
        <w:rPr>
          <w:rFonts w:ascii="Times New Roman" w:eastAsia="Calibri" w:hAnsi="Times New Roman" w:cs="Times New Roman"/>
          <w:b/>
        </w:rPr>
        <w:t>Choosing pipeline that maximize performance for each subject, with the tradeoff of between-subject heterogeneity</w:t>
      </w:r>
    </w:p>
    <w:p w14:paraId="56C1DF29" w14:textId="77777777" w:rsidR="00106CC0" w:rsidRPr="000D2FB8" w:rsidRDefault="00000000" w:rsidP="000D2FB8">
      <w:pPr>
        <w:numPr>
          <w:ilvl w:val="2"/>
          <w:numId w:val="7"/>
        </w:numPr>
        <w:spacing w:line="240" w:lineRule="auto"/>
        <w:rPr>
          <w:rFonts w:ascii="Times New Roman" w:hAnsi="Times New Roman" w:cs="Times New Roman"/>
          <w:b/>
        </w:rPr>
      </w:pPr>
      <w:r w:rsidRPr="000D2FB8">
        <w:rPr>
          <w:rFonts w:ascii="Times New Roman" w:eastAsia="Calibri" w:hAnsi="Times New Roman" w:cs="Times New Roman"/>
          <w:b/>
        </w:rPr>
        <w:t>Pipeline performance was evaluated by (Reproducibility, Prediction) metrics</w:t>
      </w:r>
    </w:p>
    <w:p w14:paraId="669B010F" w14:textId="77777777" w:rsidR="00106CC0" w:rsidRPr="000D2FB8" w:rsidRDefault="00000000" w:rsidP="000D2FB8">
      <w:pPr>
        <w:numPr>
          <w:ilvl w:val="2"/>
          <w:numId w:val="7"/>
        </w:numPr>
        <w:spacing w:line="240" w:lineRule="auto"/>
        <w:rPr>
          <w:rFonts w:ascii="Times New Roman" w:hAnsi="Times New Roman" w:cs="Times New Roman"/>
          <w:b/>
        </w:rPr>
      </w:pPr>
      <w:r w:rsidRPr="000D2FB8">
        <w:rPr>
          <w:rFonts w:ascii="Times New Roman" w:eastAsia="Calibri" w:hAnsi="Times New Roman" w:cs="Times New Roman"/>
          <w:b/>
        </w:rPr>
        <w:t>Fixed pipeline order, with all possible combination of including/not including physiological noise correction (PNC), motion correction (MC), and motion parameter regression (MPR). Also, the combination includes different temporal detrending (DET) models with different polynomial orders.</w:t>
      </w:r>
    </w:p>
    <w:p w14:paraId="63847C21" w14:textId="77777777" w:rsidR="00106CC0" w:rsidRPr="000D2FB8" w:rsidRDefault="00000000" w:rsidP="000D2FB8">
      <w:pPr>
        <w:numPr>
          <w:ilvl w:val="1"/>
          <w:numId w:val="7"/>
        </w:numPr>
        <w:spacing w:line="240" w:lineRule="auto"/>
        <w:rPr>
          <w:rFonts w:ascii="Times New Roman" w:hAnsi="Times New Roman" w:cs="Times New Roman"/>
          <w:b/>
        </w:rPr>
      </w:pPr>
      <w:r w:rsidRPr="000D2FB8">
        <w:rPr>
          <w:rFonts w:ascii="Times New Roman" w:eastAsia="Calibri" w:hAnsi="Times New Roman" w:cs="Times New Roman"/>
          <w:b/>
        </w:rPr>
        <w:t xml:space="preserve">Start with </w:t>
      </w:r>
      <w:r w:rsidRPr="000D2FB8">
        <w:rPr>
          <w:rFonts w:ascii="Times New Roman" w:eastAsia="Calibri" w:hAnsi="Times New Roman" w:cs="Times New Roman"/>
          <w:b/>
          <w:shd w:val="clear" w:color="auto" w:fill="92D050"/>
        </w:rPr>
        <w:t>row and column centered distance matrix</w:t>
      </w:r>
      <w:r w:rsidRPr="000D2FB8">
        <w:rPr>
          <w:rFonts w:ascii="Times New Roman" w:eastAsia="Calibri" w:hAnsi="Times New Roman" w:cs="Times New Roman"/>
          <w:b/>
        </w:rPr>
        <w:t xml:space="preserve"> of rSPM(z) reproducibility between all possible pipeline.</w:t>
      </w:r>
    </w:p>
    <w:p w14:paraId="6C9AFC77" w14:textId="77777777" w:rsidR="00106CC0" w:rsidRPr="000D2FB8" w:rsidRDefault="00000000" w:rsidP="000D2FB8">
      <w:pPr>
        <w:numPr>
          <w:ilvl w:val="1"/>
          <w:numId w:val="7"/>
        </w:numPr>
        <w:spacing w:line="240" w:lineRule="auto"/>
        <w:rPr>
          <w:rFonts w:ascii="Times New Roman" w:hAnsi="Times New Roman" w:cs="Times New Roman"/>
          <w:b/>
        </w:rPr>
      </w:pPr>
      <w:r w:rsidRPr="000D2FB8">
        <w:rPr>
          <w:rFonts w:ascii="Times New Roman" w:eastAsia="Calibri" w:hAnsi="Times New Roman" w:cs="Times New Roman"/>
          <w:b/>
        </w:rPr>
        <w:t>Distances may be converted to correlation to measure reproducibility between pipeline.</w:t>
      </w:r>
    </w:p>
    <w:p w14:paraId="10D45273" w14:textId="77777777" w:rsidR="00106CC0" w:rsidRPr="000D2FB8" w:rsidRDefault="00000000" w:rsidP="000D2FB8">
      <w:pPr>
        <w:numPr>
          <w:ilvl w:val="1"/>
          <w:numId w:val="7"/>
        </w:numPr>
        <w:spacing w:line="240" w:lineRule="auto"/>
        <w:rPr>
          <w:rFonts w:ascii="Times New Roman" w:hAnsi="Times New Roman" w:cs="Times New Roman"/>
          <w:b/>
        </w:rPr>
      </w:pPr>
      <w:r w:rsidRPr="000D2FB8">
        <w:rPr>
          <w:rFonts w:ascii="Times New Roman" w:eastAsia="Calibri" w:hAnsi="Times New Roman" w:cs="Times New Roman"/>
          <w:b/>
        </w:rPr>
        <w:t>DiSTATIS helps downweight outlier subjects, and extract the most common pattern of SPM similarity across subjects</w:t>
      </w:r>
    </w:p>
    <w:p w14:paraId="3C6BCAF0" w14:textId="77777777" w:rsidR="00106CC0" w:rsidRPr="000D2FB8" w:rsidRDefault="00000000" w:rsidP="000D2FB8">
      <w:pPr>
        <w:numPr>
          <w:ilvl w:val="1"/>
          <w:numId w:val="7"/>
        </w:numPr>
        <w:spacing w:line="240" w:lineRule="auto"/>
        <w:rPr>
          <w:rFonts w:ascii="Times New Roman" w:hAnsi="Times New Roman" w:cs="Times New Roman"/>
          <w:b/>
        </w:rPr>
      </w:pPr>
      <w:r w:rsidRPr="000D2FB8">
        <w:rPr>
          <w:rFonts w:ascii="Times New Roman" w:eastAsia="Calibri" w:hAnsi="Times New Roman" w:cs="Times New Roman"/>
          <w:b/>
        </w:rPr>
        <w:t>Conslusion: (when pipeline is fixed)</w:t>
      </w:r>
    </w:p>
    <w:p w14:paraId="0E5525C4" w14:textId="77777777" w:rsidR="00106CC0" w:rsidRPr="000D2FB8" w:rsidRDefault="00000000" w:rsidP="000D2FB8">
      <w:pPr>
        <w:numPr>
          <w:ilvl w:val="2"/>
          <w:numId w:val="7"/>
        </w:numPr>
        <w:spacing w:line="240" w:lineRule="auto"/>
        <w:rPr>
          <w:rFonts w:ascii="Times New Roman" w:hAnsi="Times New Roman" w:cs="Times New Roman"/>
          <w:b/>
        </w:rPr>
      </w:pPr>
      <w:r w:rsidRPr="000D2FB8">
        <w:rPr>
          <w:rFonts w:ascii="Times New Roman" w:eastAsia="Calibri" w:hAnsi="Times New Roman" w:cs="Times New Roman"/>
          <w:b/>
        </w:rPr>
        <w:t>When the highest detrending order is even, it offers a better (R,P).</w:t>
      </w:r>
    </w:p>
    <w:p w14:paraId="73969C1A" w14:textId="77777777" w:rsidR="00106CC0" w:rsidRPr="000D2FB8" w:rsidRDefault="00000000" w:rsidP="000D2FB8">
      <w:pPr>
        <w:numPr>
          <w:ilvl w:val="2"/>
          <w:numId w:val="7"/>
        </w:numPr>
        <w:spacing w:line="240" w:lineRule="auto"/>
        <w:rPr>
          <w:rFonts w:ascii="Times New Roman" w:hAnsi="Times New Roman" w:cs="Times New Roman"/>
          <w:b/>
        </w:rPr>
      </w:pPr>
      <w:r w:rsidRPr="000D2FB8">
        <w:rPr>
          <w:rFonts w:ascii="Times New Roman" w:eastAsia="Calibri" w:hAnsi="Times New Roman" w:cs="Times New Roman"/>
          <w:b/>
        </w:rPr>
        <w:t>Motion correction improves performance for individual-subject optimization, but might be limited to low motion in the original sample.</w:t>
      </w:r>
    </w:p>
    <w:p w14:paraId="73EF91B8" w14:textId="77777777" w:rsidR="00106CC0" w:rsidRPr="000D2FB8" w:rsidRDefault="00000000" w:rsidP="000D2FB8">
      <w:pPr>
        <w:numPr>
          <w:ilvl w:val="2"/>
          <w:numId w:val="7"/>
        </w:numPr>
        <w:spacing w:line="240" w:lineRule="auto"/>
        <w:rPr>
          <w:rFonts w:ascii="Times New Roman" w:hAnsi="Times New Roman" w:cs="Times New Roman"/>
          <w:b/>
        </w:rPr>
      </w:pPr>
      <w:r w:rsidRPr="000D2FB8">
        <w:rPr>
          <w:rFonts w:ascii="Times New Roman" w:eastAsia="Calibri" w:hAnsi="Times New Roman" w:cs="Times New Roman"/>
          <w:b/>
        </w:rPr>
        <w:t>Along with detrending, PNC is important to optimize permorfance.</w:t>
      </w:r>
    </w:p>
    <w:p w14:paraId="48B63ED9" w14:textId="77777777" w:rsidR="00106CC0" w:rsidRPr="000D2FB8" w:rsidRDefault="00000000" w:rsidP="000D2FB8">
      <w:pPr>
        <w:numPr>
          <w:ilvl w:val="2"/>
          <w:numId w:val="7"/>
        </w:numPr>
        <w:spacing w:line="240" w:lineRule="auto"/>
        <w:rPr>
          <w:rFonts w:ascii="Times New Roman" w:hAnsi="Times New Roman" w:cs="Times New Roman"/>
          <w:b/>
        </w:rPr>
      </w:pPr>
      <w:r w:rsidRPr="000D2FB8">
        <w:rPr>
          <w:rFonts w:ascii="Times New Roman" w:eastAsia="Calibri" w:hAnsi="Times New Roman" w:cs="Times New Roman"/>
          <w:b/>
        </w:rPr>
        <w:t xml:space="preserve">In general, MPR and DET dominant the effect of preprocessing steps, and induce similar spatial effect. MC effect is weaker, and with PDA, the PC denoising step can effectively correct for motion artifact. MC is also orthogonal to PNC and MPR. DISTATIS is rather insensitive to </w:t>
      </w:r>
      <w:r w:rsidRPr="000D2FB8">
        <w:rPr>
          <w:rFonts w:ascii="Times New Roman" w:eastAsia="Calibri" w:hAnsi="Times New Roman" w:cs="Times New Roman"/>
          <w:b/>
        </w:rPr>
        <w:lastRenderedPageBreak/>
        <w:t>even/odd DET probably due to insensitivity to temporal patterns, and suggests that they are pretty robust to this order effect.</w:t>
      </w:r>
    </w:p>
    <w:p w14:paraId="1295E02E" w14:textId="77777777" w:rsidR="00106CC0" w:rsidRPr="000D2FB8" w:rsidRDefault="00000000" w:rsidP="000D2FB8">
      <w:pPr>
        <w:spacing w:line="240" w:lineRule="auto"/>
        <w:ind w:left="2160"/>
        <w:rPr>
          <w:rFonts w:ascii="Times New Roman" w:eastAsia="Calibri" w:hAnsi="Times New Roman" w:cs="Times New Roman"/>
          <w:b/>
        </w:rPr>
      </w:pPr>
      <w:r w:rsidRPr="000D2FB8">
        <w:rPr>
          <w:rFonts w:ascii="Times New Roman" w:eastAsia="Calibri" w:hAnsi="Times New Roman" w:cs="Times New Roman"/>
          <w:b/>
        </w:rPr>
        <w:t xml:space="preserve"> </w:t>
      </w:r>
    </w:p>
    <w:p w14:paraId="1AC5F3EB" w14:textId="77777777" w:rsidR="00106CC0" w:rsidRPr="000D2FB8" w:rsidRDefault="00000000" w:rsidP="000D2FB8">
      <w:pPr>
        <w:numPr>
          <w:ilvl w:val="0"/>
          <w:numId w:val="8"/>
        </w:numPr>
        <w:spacing w:line="240" w:lineRule="auto"/>
        <w:rPr>
          <w:rFonts w:ascii="Times New Roman" w:hAnsi="Times New Roman" w:cs="Times New Roman"/>
          <w:b/>
        </w:rPr>
      </w:pPr>
      <w:r w:rsidRPr="000D2FB8">
        <w:rPr>
          <w:rFonts w:ascii="Times New Roman" w:eastAsia="Calibri" w:hAnsi="Times New Roman" w:cs="Times New Roman"/>
          <w:b/>
          <w:shd w:val="clear" w:color="auto" w:fill="FFC000"/>
        </w:rPr>
        <w:t>ChurChill</w:t>
      </w:r>
      <w:r w:rsidRPr="000D2FB8">
        <w:rPr>
          <w:rFonts w:ascii="Times New Roman" w:eastAsia="Calibri" w:hAnsi="Times New Roman" w:cs="Times New Roman"/>
          <w:b/>
          <w:shd w:val="clear" w:color="auto" w:fill="D99694"/>
        </w:rPr>
        <w:t xml:space="preserve"> et al.</w:t>
      </w:r>
      <w:r w:rsidRPr="000D2FB8">
        <w:rPr>
          <w:rFonts w:ascii="Times New Roman" w:eastAsia="Calibri" w:hAnsi="Times New Roman" w:cs="Times New Roman"/>
          <w:b/>
        </w:rPr>
        <w:t xml:space="preserve"> (</w:t>
      </w:r>
      <w:r w:rsidRPr="000D2FB8">
        <w:rPr>
          <w:rFonts w:ascii="Times New Roman" w:eastAsia="Calibri" w:hAnsi="Times New Roman" w:cs="Times New Roman"/>
          <w:b/>
          <w:shd w:val="clear" w:color="auto" w:fill="CCC1D9"/>
        </w:rPr>
        <w:t>2012b</w:t>
      </w:r>
      <w:r w:rsidRPr="000D2FB8">
        <w:rPr>
          <w:rFonts w:ascii="Times New Roman" w:eastAsia="Calibri" w:hAnsi="Times New Roman" w:cs="Times New Roman"/>
          <w:b/>
        </w:rPr>
        <w:t>):</w:t>
      </w:r>
    </w:p>
    <w:p w14:paraId="372B427B" w14:textId="77777777" w:rsidR="00106CC0" w:rsidRPr="000D2FB8" w:rsidRDefault="00000000" w:rsidP="000D2FB8">
      <w:pPr>
        <w:numPr>
          <w:ilvl w:val="1"/>
          <w:numId w:val="8"/>
        </w:numPr>
        <w:spacing w:line="240" w:lineRule="auto"/>
        <w:rPr>
          <w:rFonts w:ascii="Times New Roman" w:hAnsi="Times New Roman" w:cs="Times New Roman"/>
          <w:b/>
        </w:rPr>
      </w:pPr>
      <w:r w:rsidRPr="000D2FB8">
        <w:rPr>
          <w:rFonts w:ascii="Times New Roman" w:eastAsia="Calibri" w:hAnsi="Times New Roman" w:cs="Times New Roman"/>
          <w:b/>
        </w:rPr>
        <w:t>Integrated PCA and two ICA-based denoising methods into the preprocessing pipeline.</w:t>
      </w:r>
    </w:p>
    <w:p w14:paraId="11A246CC" w14:textId="77777777" w:rsidR="00106CC0" w:rsidRPr="000D2FB8" w:rsidRDefault="00000000" w:rsidP="000D2FB8">
      <w:pPr>
        <w:numPr>
          <w:ilvl w:val="1"/>
          <w:numId w:val="8"/>
        </w:numPr>
        <w:spacing w:line="240" w:lineRule="auto"/>
        <w:rPr>
          <w:rFonts w:ascii="Times New Roman" w:hAnsi="Times New Roman" w:cs="Times New Roman"/>
          <w:b/>
        </w:rPr>
      </w:pPr>
      <w:r w:rsidRPr="000D2FB8">
        <w:rPr>
          <w:rFonts w:ascii="Times New Roman" w:eastAsia="Calibri" w:hAnsi="Times New Roman" w:cs="Times New Roman"/>
          <w:b/>
        </w:rPr>
        <w:t>DiSTATIS was ued to</w:t>
      </w:r>
      <w:r w:rsidRPr="000D2FB8">
        <w:rPr>
          <w:rFonts w:ascii="Times New Roman" w:eastAsia="Calibri" w:hAnsi="Times New Roman" w:cs="Times New Roman"/>
          <w:b/>
          <w:highlight w:val="yellow"/>
        </w:rPr>
        <w:t xml:space="preserve"> evaluate if this is an important step, and if the choice of different techniques has a significant impact</w:t>
      </w:r>
      <w:r w:rsidRPr="000D2FB8">
        <w:rPr>
          <w:rFonts w:ascii="Times New Roman" w:eastAsia="Calibri" w:hAnsi="Times New Roman" w:cs="Times New Roman"/>
          <w:b/>
        </w:rPr>
        <w:t>.</w:t>
      </w:r>
    </w:p>
    <w:p w14:paraId="1982B8FC" w14:textId="77777777" w:rsidR="00106CC0" w:rsidRPr="000D2FB8" w:rsidRDefault="00000000" w:rsidP="000D2FB8">
      <w:pPr>
        <w:numPr>
          <w:ilvl w:val="2"/>
          <w:numId w:val="8"/>
        </w:numPr>
        <w:spacing w:line="240" w:lineRule="auto"/>
        <w:rPr>
          <w:rFonts w:ascii="Times New Roman" w:hAnsi="Times New Roman" w:cs="Times New Roman"/>
          <w:b/>
        </w:rPr>
      </w:pPr>
      <w:r w:rsidRPr="000D2FB8">
        <w:rPr>
          <w:rFonts w:ascii="Times New Roman" w:eastAsia="Calibri" w:hAnsi="Times New Roman" w:cs="Times New Roman"/>
          <w:b/>
        </w:rPr>
        <w:t>ICA-PESTICA</w:t>
      </w:r>
    </w:p>
    <w:p w14:paraId="46FF49DA" w14:textId="77777777" w:rsidR="00106CC0" w:rsidRPr="000D2FB8" w:rsidRDefault="00000000" w:rsidP="000D2FB8">
      <w:pPr>
        <w:numPr>
          <w:ilvl w:val="2"/>
          <w:numId w:val="8"/>
        </w:numPr>
        <w:spacing w:line="240" w:lineRule="auto"/>
        <w:rPr>
          <w:rFonts w:ascii="Times New Roman" w:hAnsi="Times New Roman" w:cs="Times New Roman"/>
          <w:b/>
        </w:rPr>
      </w:pPr>
      <w:r w:rsidRPr="000D2FB8">
        <w:rPr>
          <w:rFonts w:ascii="Times New Roman" w:eastAsia="Calibri" w:hAnsi="Times New Roman" w:cs="Times New Roman"/>
          <w:b/>
        </w:rPr>
        <w:t>ICA-MELODIC</w:t>
      </w:r>
    </w:p>
    <w:p w14:paraId="4AC113C6" w14:textId="77777777" w:rsidR="00106CC0" w:rsidRPr="000D2FB8" w:rsidRDefault="00000000" w:rsidP="000D2FB8">
      <w:pPr>
        <w:numPr>
          <w:ilvl w:val="2"/>
          <w:numId w:val="8"/>
        </w:numPr>
        <w:spacing w:line="240" w:lineRule="auto"/>
        <w:rPr>
          <w:rFonts w:ascii="Times New Roman" w:hAnsi="Times New Roman" w:cs="Times New Roman"/>
          <w:b/>
        </w:rPr>
      </w:pPr>
      <w:r w:rsidRPr="000D2FB8">
        <w:rPr>
          <w:rFonts w:ascii="Times New Roman" w:eastAsia="Calibri" w:hAnsi="Times New Roman" w:cs="Times New Roman"/>
          <w:b/>
        </w:rPr>
        <w:t>PDA using regularized PCA</w:t>
      </w:r>
    </w:p>
    <w:p w14:paraId="6C207C20" w14:textId="77777777" w:rsidR="00106CC0" w:rsidRPr="000D2FB8" w:rsidRDefault="00000000" w:rsidP="000D2FB8">
      <w:pPr>
        <w:numPr>
          <w:ilvl w:val="1"/>
          <w:numId w:val="8"/>
        </w:numPr>
        <w:spacing w:line="240" w:lineRule="auto"/>
        <w:rPr>
          <w:rFonts w:ascii="Times New Roman" w:hAnsi="Times New Roman" w:cs="Times New Roman"/>
          <w:b/>
        </w:rPr>
      </w:pPr>
      <w:r w:rsidRPr="000D2FB8">
        <w:rPr>
          <w:rFonts w:ascii="Times New Roman" w:eastAsia="Calibri" w:hAnsi="Times New Roman" w:cs="Times New Roman"/>
          <w:b/>
        </w:rPr>
        <w:t>Similar technique to the other paper</w:t>
      </w:r>
    </w:p>
    <w:p w14:paraId="3546D8BA" w14:textId="77777777" w:rsidR="00106CC0" w:rsidRPr="000D2FB8" w:rsidRDefault="00000000" w:rsidP="000D2FB8">
      <w:pPr>
        <w:numPr>
          <w:ilvl w:val="1"/>
          <w:numId w:val="8"/>
        </w:numPr>
        <w:spacing w:line="240" w:lineRule="auto"/>
        <w:rPr>
          <w:rFonts w:ascii="Times New Roman" w:hAnsi="Times New Roman" w:cs="Times New Roman"/>
          <w:b/>
        </w:rPr>
      </w:pPr>
      <w:r w:rsidRPr="000D2FB8">
        <w:rPr>
          <w:rFonts w:ascii="Times New Roman" w:eastAsia="Calibri" w:hAnsi="Times New Roman" w:cs="Times New Roman"/>
          <w:b/>
        </w:rPr>
        <w:t>The optimal fixed pipelines vary significantly as a function of task contrast</w:t>
      </w:r>
    </w:p>
    <w:p w14:paraId="79F53035" w14:textId="77777777" w:rsidR="00106CC0" w:rsidRPr="000D2FB8" w:rsidRDefault="00000000" w:rsidP="000D2FB8">
      <w:pPr>
        <w:numPr>
          <w:ilvl w:val="1"/>
          <w:numId w:val="8"/>
        </w:numPr>
        <w:spacing w:line="240" w:lineRule="auto"/>
        <w:rPr>
          <w:rFonts w:ascii="Times New Roman" w:hAnsi="Times New Roman" w:cs="Times New Roman"/>
          <w:b/>
        </w:rPr>
      </w:pPr>
      <w:r w:rsidRPr="000D2FB8">
        <w:rPr>
          <w:rFonts w:ascii="Times New Roman" w:eastAsia="Calibri" w:hAnsi="Times New Roman" w:cs="Times New Roman"/>
          <w:b/>
        </w:rPr>
        <w:t>Optimizing the ICA subspace using a data-driven step-up procedure optimized on (P,R), as with PCA, may potentially improve this model</w:t>
      </w:r>
    </w:p>
    <w:p w14:paraId="4E475CE3" w14:textId="77777777" w:rsidR="00106CC0" w:rsidRPr="000D2FB8" w:rsidRDefault="00000000" w:rsidP="000D2FB8">
      <w:pPr>
        <w:numPr>
          <w:ilvl w:val="1"/>
          <w:numId w:val="8"/>
        </w:numPr>
        <w:spacing w:line="240" w:lineRule="auto"/>
        <w:rPr>
          <w:rFonts w:ascii="Times New Roman" w:hAnsi="Times New Roman" w:cs="Times New Roman"/>
          <w:b/>
        </w:rPr>
      </w:pPr>
      <w:r w:rsidRPr="000D2FB8">
        <w:rPr>
          <w:rFonts w:ascii="Times New Roman" w:eastAsia="Calibri" w:hAnsi="Times New Roman" w:cs="Times New Roman"/>
          <w:b/>
        </w:rPr>
        <w:t>Optimizing the subspace using PCA generally allows for more predictive and reproducible signal subspace estimation; this is beneficial, given the relative computational efficiency and consistency of the estimated subspace for</w:t>
      </w:r>
    </w:p>
    <w:p w14:paraId="22C33F37" w14:textId="77777777" w:rsidR="00106CC0" w:rsidRPr="000D2FB8" w:rsidRDefault="00000000" w:rsidP="000D2FB8">
      <w:pPr>
        <w:spacing w:line="240" w:lineRule="auto"/>
        <w:ind w:left="1620"/>
        <w:rPr>
          <w:rFonts w:ascii="Times New Roman" w:eastAsia="Calibri" w:hAnsi="Times New Roman" w:cs="Times New Roman"/>
          <w:b/>
        </w:rPr>
      </w:pPr>
      <w:r w:rsidRPr="000D2FB8">
        <w:rPr>
          <w:rFonts w:ascii="Times New Roman" w:eastAsia="Calibri" w:hAnsi="Times New Roman" w:cs="Times New Roman"/>
          <w:b/>
        </w:rPr>
        <w:t>PCA, over ICA algorithms.</w:t>
      </w:r>
    </w:p>
    <w:p w14:paraId="375CF726" w14:textId="77777777" w:rsidR="00106CC0" w:rsidRPr="000D2FB8" w:rsidRDefault="00000000" w:rsidP="000D2FB8">
      <w:pPr>
        <w:numPr>
          <w:ilvl w:val="0"/>
          <w:numId w:val="2"/>
        </w:numPr>
        <w:spacing w:line="240" w:lineRule="auto"/>
        <w:rPr>
          <w:rFonts w:ascii="Times New Roman" w:hAnsi="Times New Roman" w:cs="Times New Roman"/>
          <w:b/>
        </w:rPr>
      </w:pPr>
      <w:r w:rsidRPr="000D2FB8">
        <w:rPr>
          <w:rFonts w:ascii="Times New Roman" w:eastAsia="Calibri" w:hAnsi="Times New Roman" w:cs="Times New Roman"/>
          <w:b/>
          <w:shd w:val="clear" w:color="auto" w:fill="FFC000"/>
        </w:rPr>
        <w:t>Yourgnov</w:t>
      </w:r>
      <w:r w:rsidRPr="000D2FB8">
        <w:rPr>
          <w:rFonts w:ascii="Times New Roman" w:eastAsia="Calibri" w:hAnsi="Times New Roman" w:cs="Times New Roman"/>
          <w:b/>
        </w:rPr>
        <w:t xml:space="preserve"> et al. (</w:t>
      </w:r>
      <w:r w:rsidRPr="000D2FB8">
        <w:rPr>
          <w:rFonts w:ascii="Times New Roman" w:eastAsia="Calibri" w:hAnsi="Times New Roman" w:cs="Times New Roman"/>
          <w:b/>
          <w:shd w:val="clear" w:color="auto" w:fill="CCC1D9"/>
        </w:rPr>
        <w:t>2014</w:t>
      </w:r>
      <w:r w:rsidRPr="000D2FB8">
        <w:rPr>
          <w:rFonts w:ascii="Times New Roman" w:eastAsia="Calibri" w:hAnsi="Times New Roman" w:cs="Times New Roman"/>
          <w:b/>
        </w:rPr>
        <w:t>):</w:t>
      </w:r>
    </w:p>
    <w:p w14:paraId="0482424D" w14:textId="77777777" w:rsidR="00106CC0" w:rsidRPr="000D2FB8" w:rsidRDefault="00000000" w:rsidP="000D2FB8">
      <w:pPr>
        <w:numPr>
          <w:ilvl w:val="1"/>
          <w:numId w:val="2"/>
        </w:numPr>
        <w:spacing w:line="240" w:lineRule="auto"/>
        <w:rPr>
          <w:rFonts w:ascii="Times New Roman" w:hAnsi="Times New Roman" w:cs="Times New Roman"/>
          <w:b/>
        </w:rPr>
      </w:pPr>
      <w:r w:rsidRPr="000D2FB8">
        <w:rPr>
          <w:rFonts w:ascii="Times New Roman" w:eastAsia="Calibri" w:hAnsi="Times New Roman" w:cs="Times New Roman"/>
          <w:b/>
        </w:rPr>
        <w:t>Examine the similarity of spatial maps created by different MVPA classifier.</w:t>
      </w:r>
    </w:p>
    <w:p w14:paraId="1436411E" w14:textId="77777777" w:rsidR="00106CC0" w:rsidRPr="000D2FB8" w:rsidRDefault="00000000" w:rsidP="000D2FB8">
      <w:pPr>
        <w:numPr>
          <w:ilvl w:val="1"/>
          <w:numId w:val="2"/>
        </w:numPr>
        <w:spacing w:line="240" w:lineRule="auto"/>
        <w:rPr>
          <w:rFonts w:ascii="Times New Roman" w:hAnsi="Times New Roman" w:cs="Times New Roman"/>
          <w:b/>
        </w:rPr>
      </w:pPr>
      <w:r w:rsidRPr="000D2FB8">
        <w:rPr>
          <w:rFonts w:ascii="Times New Roman" w:eastAsia="Calibri" w:hAnsi="Times New Roman" w:cs="Times New Roman"/>
          <w:b/>
        </w:rPr>
        <w:t>DiSTATIS:</w:t>
      </w:r>
    </w:p>
    <w:p w14:paraId="006CD7C5" w14:textId="77777777" w:rsidR="00106CC0" w:rsidRPr="000D2FB8" w:rsidRDefault="00000000" w:rsidP="000D2FB8">
      <w:pPr>
        <w:numPr>
          <w:ilvl w:val="2"/>
          <w:numId w:val="2"/>
        </w:numPr>
        <w:spacing w:line="240" w:lineRule="auto"/>
        <w:rPr>
          <w:rFonts w:ascii="Times New Roman" w:hAnsi="Times New Roman" w:cs="Times New Roman"/>
          <w:b/>
        </w:rPr>
      </w:pPr>
      <w:r w:rsidRPr="000D2FB8">
        <w:rPr>
          <w:rFonts w:ascii="Times New Roman" w:eastAsia="Calibri" w:hAnsi="Times New Roman" w:cs="Times New Roman"/>
          <w:b/>
        </w:rPr>
        <w:t xml:space="preserve">Within-subject distance matrices: a </w:t>
      </w:r>
      <w:r w:rsidRPr="000D2FB8">
        <w:rPr>
          <w:rFonts w:ascii="Times New Roman" w:eastAsia="Calibri" w:hAnsi="Times New Roman" w:cs="Times New Roman"/>
          <w:b/>
          <w:shd w:val="clear" w:color="auto" w:fill="92D050"/>
        </w:rPr>
        <w:t>double centered</w:t>
      </w:r>
      <w:r w:rsidRPr="000D2FB8">
        <w:rPr>
          <w:rFonts w:ascii="Times New Roman" w:eastAsia="Calibri" w:hAnsi="Times New Roman" w:cs="Times New Roman"/>
          <w:b/>
        </w:rPr>
        <w:t xml:space="preserve"> 6 (methods) x 6 distance matrix for each participant</w:t>
      </w:r>
    </w:p>
    <w:p w14:paraId="6A9E590F" w14:textId="77777777" w:rsidR="00106CC0" w:rsidRPr="000D2FB8" w:rsidRDefault="00000000" w:rsidP="000D2FB8">
      <w:pPr>
        <w:numPr>
          <w:ilvl w:val="2"/>
          <w:numId w:val="2"/>
        </w:numPr>
        <w:spacing w:line="240" w:lineRule="auto"/>
        <w:rPr>
          <w:rFonts w:ascii="Times New Roman" w:hAnsi="Times New Roman" w:cs="Times New Roman"/>
          <w:b/>
        </w:rPr>
      </w:pPr>
      <w:r w:rsidRPr="000D2FB8">
        <w:rPr>
          <w:rFonts w:ascii="Times New Roman" w:eastAsia="Calibri" w:hAnsi="Times New Roman" w:cs="Times New Roman"/>
          <w:b/>
        </w:rPr>
        <w:t>Compute a subject by subject Rv matrix from the within-subject distance matrices, then do an SVD</w:t>
      </w:r>
    </w:p>
    <w:p w14:paraId="57CB9301" w14:textId="77777777" w:rsidR="00106CC0" w:rsidRPr="000D2FB8" w:rsidRDefault="00000000" w:rsidP="000D2FB8">
      <w:pPr>
        <w:numPr>
          <w:ilvl w:val="2"/>
          <w:numId w:val="2"/>
        </w:numPr>
        <w:spacing w:line="240" w:lineRule="auto"/>
        <w:rPr>
          <w:rFonts w:ascii="Times New Roman" w:hAnsi="Times New Roman" w:cs="Times New Roman"/>
          <w:b/>
        </w:rPr>
      </w:pPr>
      <w:r w:rsidRPr="000D2FB8">
        <w:rPr>
          <w:rFonts w:ascii="Times New Roman" w:eastAsia="Calibri" w:hAnsi="Times New Roman" w:cs="Times New Roman"/>
          <w:b/>
        </w:rPr>
        <w:t>Compute compromise by the weighted sum of the double centered distance matrices of each subject</w:t>
      </w:r>
    </w:p>
    <w:p w14:paraId="37D36AA6" w14:textId="77777777" w:rsidR="00106CC0" w:rsidRPr="000D2FB8" w:rsidRDefault="00000000" w:rsidP="000D2FB8">
      <w:pPr>
        <w:numPr>
          <w:ilvl w:val="3"/>
          <w:numId w:val="2"/>
        </w:numPr>
        <w:spacing w:line="240" w:lineRule="auto"/>
        <w:rPr>
          <w:rFonts w:ascii="Times New Roman" w:hAnsi="Times New Roman" w:cs="Times New Roman"/>
          <w:b/>
        </w:rPr>
      </w:pPr>
      <w:r w:rsidRPr="000D2FB8">
        <w:rPr>
          <w:rFonts w:ascii="Times New Roman" w:eastAsia="Calibri" w:hAnsi="Times New Roman" w:cs="Times New Roman"/>
          <w:b/>
        </w:rPr>
        <w:t>Weights are computed as the first factor scores/the sum of the first factor scores of all subject (the first singular value?)</w:t>
      </w:r>
    </w:p>
    <w:p w14:paraId="44AF419D" w14:textId="77777777" w:rsidR="00106CC0" w:rsidRPr="000D2FB8" w:rsidRDefault="00000000" w:rsidP="000D2FB8">
      <w:pPr>
        <w:numPr>
          <w:ilvl w:val="1"/>
          <w:numId w:val="2"/>
        </w:numPr>
        <w:spacing w:line="240" w:lineRule="auto"/>
        <w:rPr>
          <w:rFonts w:ascii="Times New Roman" w:hAnsi="Times New Roman" w:cs="Times New Roman"/>
          <w:b/>
        </w:rPr>
      </w:pPr>
      <w:r w:rsidRPr="000D2FB8">
        <w:rPr>
          <w:rFonts w:ascii="Times New Roman" w:eastAsia="Calibri" w:hAnsi="Times New Roman" w:cs="Times New Roman"/>
          <w:b/>
        </w:rPr>
        <w:t>DiSTATIS results:</w:t>
      </w:r>
    </w:p>
    <w:p w14:paraId="1274FFAD" w14:textId="77777777" w:rsidR="00106CC0" w:rsidRPr="000D2FB8" w:rsidRDefault="00000000" w:rsidP="000D2FB8">
      <w:pPr>
        <w:numPr>
          <w:ilvl w:val="2"/>
          <w:numId w:val="2"/>
        </w:numPr>
        <w:spacing w:line="240" w:lineRule="auto"/>
        <w:rPr>
          <w:rFonts w:ascii="Times New Roman" w:hAnsi="Times New Roman" w:cs="Times New Roman"/>
          <w:b/>
        </w:rPr>
      </w:pPr>
      <w:r w:rsidRPr="000D2FB8">
        <w:rPr>
          <w:rFonts w:ascii="Times New Roman" w:eastAsia="Calibri" w:hAnsi="Times New Roman" w:cs="Times New Roman"/>
          <w:b/>
        </w:rPr>
        <w:t>3 overlapping pairs:</w:t>
      </w:r>
    </w:p>
    <w:p w14:paraId="2D8148F2" w14:textId="77777777" w:rsidR="00106CC0" w:rsidRPr="000D2FB8" w:rsidRDefault="00000000" w:rsidP="000D2FB8">
      <w:pPr>
        <w:numPr>
          <w:ilvl w:val="3"/>
          <w:numId w:val="2"/>
        </w:numPr>
        <w:spacing w:line="240" w:lineRule="auto"/>
        <w:rPr>
          <w:rFonts w:ascii="Times New Roman" w:hAnsi="Times New Roman" w:cs="Times New Roman"/>
          <w:b/>
        </w:rPr>
      </w:pPr>
      <w:r w:rsidRPr="000D2FB8">
        <w:rPr>
          <w:rFonts w:ascii="Times New Roman" w:eastAsia="Calibri" w:hAnsi="Times New Roman" w:cs="Times New Roman"/>
          <w:b/>
        </w:rPr>
        <w:t>QD and LD-PC: both PCA-based regularization</w:t>
      </w:r>
    </w:p>
    <w:p w14:paraId="53D82F20" w14:textId="77777777" w:rsidR="00106CC0" w:rsidRPr="000D2FB8" w:rsidRDefault="00000000" w:rsidP="000D2FB8">
      <w:pPr>
        <w:numPr>
          <w:ilvl w:val="3"/>
          <w:numId w:val="2"/>
        </w:numPr>
        <w:spacing w:line="240" w:lineRule="auto"/>
        <w:rPr>
          <w:rFonts w:ascii="Times New Roman" w:hAnsi="Times New Roman" w:cs="Times New Roman"/>
          <w:b/>
        </w:rPr>
      </w:pPr>
      <w:r w:rsidRPr="000D2FB8">
        <w:rPr>
          <w:rFonts w:ascii="Times New Roman" w:eastAsia="Calibri" w:hAnsi="Times New Roman" w:cs="Times New Roman"/>
          <w:b/>
        </w:rPr>
        <w:t>SVM and LD-RR: both use L2 penalty for regularization</w:t>
      </w:r>
    </w:p>
    <w:p w14:paraId="2794B5D8" w14:textId="77777777" w:rsidR="00106CC0" w:rsidRPr="000D2FB8" w:rsidRDefault="00000000" w:rsidP="000D2FB8">
      <w:pPr>
        <w:numPr>
          <w:ilvl w:val="3"/>
          <w:numId w:val="2"/>
        </w:numPr>
        <w:spacing w:line="240" w:lineRule="auto"/>
        <w:rPr>
          <w:rFonts w:ascii="Times New Roman" w:hAnsi="Times New Roman" w:cs="Times New Roman"/>
          <w:b/>
        </w:rPr>
      </w:pPr>
      <w:r w:rsidRPr="000D2FB8">
        <w:rPr>
          <w:rFonts w:ascii="Times New Roman" w:eastAsia="Calibri" w:hAnsi="Times New Roman" w:cs="Times New Roman"/>
          <w:b/>
        </w:rPr>
        <w:t>GNB-L and GNB-B: both are univariate Gaussian Naïve Bayes</w:t>
      </w:r>
    </w:p>
    <w:p w14:paraId="0F10E36F" w14:textId="77777777" w:rsidR="00106CC0" w:rsidRPr="000D2FB8" w:rsidRDefault="00000000" w:rsidP="000D2FB8">
      <w:pPr>
        <w:numPr>
          <w:ilvl w:val="2"/>
          <w:numId w:val="2"/>
        </w:numPr>
        <w:spacing w:line="240" w:lineRule="auto"/>
        <w:rPr>
          <w:rFonts w:ascii="Times New Roman" w:hAnsi="Times New Roman" w:cs="Times New Roman"/>
          <w:b/>
        </w:rPr>
      </w:pPr>
      <w:r w:rsidRPr="000D2FB8">
        <w:rPr>
          <w:rFonts w:ascii="Times New Roman" w:eastAsia="Calibri" w:hAnsi="Times New Roman" w:cs="Times New Roman"/>
          <w:b/>
        </w:rPr>
        <w:t>The strength of the contrast interacts with the pattern similarities between the three pairs of methods</w:t>
      </w:r>
    </w:p>
    <w:p w14:paraId="15F1C323" w14:textId="77777777" w:rsidR="00106CC0" w:rsidRPr="000D2FB8" w:rsidRDefault="00000000" w:rsidP="000D2FB8">
      <w:pPr>
        <w:numPr>
          <w:ilvl w:val="2"/>
          <w:numId w:val="2"/>
        </w:numPr>
        <w:spacing w:line="240" w:lineRule="auto"/>
        <w:rPr>
          <w:rFonts w:ascii="Times New Roman" w:hAnsi="Times New Roman" w:cs="Times New Roman"/>
          <w:b/>
        </w:rPr>
      </w:pPr>
      <w:r w:rsidRPr="000D2FB8">
        <w:rPr>
          <w:rFonts w:ascii="Times New Roman" w:eastAsia="Calibri" w:hAnsi="Times New Roman" w:cs="Times New Roman"/>
          <w:b/>
        </w:rPr>
        <w:t>LD-RR and SVM are most sensitive to contrast effects such that their pattern may reflect either multivariate or univariate features</w:t>
      </w:r>
    </w:p>
    <w:p w14:paraId="76D7D6D3" w14:textId="77777777" w:rsidR="00106CC0" w:rsidRPr="000D2FB8" w:rsidRDefault="00000000" w:rsidP="000D2FB8">
      <w:pPr>
        <w:spacing w:line="240" w:lineRule="auto"/>
        <w:ind w:left="1620"/>
        <w:rPr>
          <w:rFonts w:ascii="Times New Roman" w:eastAsia="Calibri" w:hAnsi="Times New Roman" w:cs="Times New Roman"/>
          <w:b/>
        </w:rPr>
      </w:pPr>
      <w:r w:rsidRPr="000D2FB8">
        <w:rPr>
          <w:rFonts w:ascii="Times New Roman" w:eastAsia="Calibri" w:hAnsi="Times New Roman" w:cs="Times New Roman"/>
          <w:b/>
        </w:rPr>
        <w:t xml:space="preserve"> </w:t>
      </w:r>
    </w:p>
    <w:p w14:paraId="515956EF" w14:textId="77777777" w:rsidR="00106CC0" w:rsidRPr="000D2FB8" w:rsidRDefault="00000000" w:rsidP="000D2FB8">
      <w:pPr>
        <w:numPr>
          <w:ilvl w:val="0"/>
          <w:numId w:val="4"/>
        </w:numPr>
        <w:spacing w:line="240" w:lineRule="auto"/>
        <w:rPr>
          <w:rFonts w:ascii="Times New Roman" w:hAnsi="Times New Roman" w:cs="Times New Roman"/>
          <w:b/>
        </w:rPr>
      </w:pPr>
      <w:r w:rsidRPr="000D2FB8">
        <w:rPr>
          <w:rFonts w:ascii="Times New Roman" w:eastAsia="Calibri" w:hAnsi="Times New Roman" w:cs="Times New Roman"/>
          <w:b/>
          <w:shd w:val="clear" w:color="auto" w:fill="F6B26B"/>
        </w:rPr>
        <w:t xml:space="preserve">Sha et al. </w:t>
      </w:r>
      <w:r w:rsidRPr="000D2FB8">
        <w:rPr>
          <w:rFonts w:ascii="Times New Roman" w:eastAsia="Calibri" w:hAnsi="Times New Roman" w:cs="Times New Roman"/>
          <w:b/>
        </w:rPr>
        <w:t>(</w:t>
      </w:r>
      <w:r w:rsidRPr="000D2FB8">
        <w:rPr>
          <w:rFonts w:ascii="Times New Roman" w:eastAsia="Calibri" w:hAnsi="Times New Roman" w:cs="Times New Roman"/>
          <w:b/>
          <w:shd w:val="clear" w:color="auto" w:fill="CCC1D9"/>
        </w:rPr>
        <w:t>2015</w:t>
      </w:r>
      <w:r w:rsidRPr="000D2FB8">
        <w:rPr>
          <w:rFonts w:ascii="Times New Roman" w:eastAsia="Calibri" w:hAnsi="Times New Roman" w:cs="Times New Roman"/>
          <w:b/>
        </w:rPr>
        <w:t>):</w:t>
      </w:r>
    </w:p>
    <w:p w14:paraId="6B68F972" w14:textId="77777777" w:rsidR="00106CC0" w:rsidRPr="000D2FB8" w:rsidRDefault="00000000" w:rsidP="000D2FB8">
      <w:pPr>
        <w:numPr>
          <w:ilvl w:val="1"/>
          <w:numId w:val="4"/>
        </w:numPr>
        <w:spacing w:line="240" w:lineRule="auto"/>
        <w:rPr>
          <w:rFonts w:ascii="Times New Roman" w:hAnsi="Times New Roman" w:cs="Times New Roman"/>
          <w:b/>
        </w:rPr>
      </w:pPr>
      <w:r w:rsidRPr="000D2FB8">
        <w:rPr>
          <w:rFonts w:ascii="Times New Roman" w:eastAsia="Calibri" w:hAnsi="Times New Roman" w:cs="Times New Roman"/>
          <w:b/>
        </w:rPr>
        <w:t>Multivariate brain activation pattern analysis: images of animal species with different levels of animacy, and also two inanimate categories of tools</w:t>
      </w:r>
    </w:p>
    <w:p w14:paraId="35367676" w14:textId="77777777" w:rsidR="00106CC0" w:rsidRPr="000D2FB8" w:rsidRDefault="00000000" w:rsidP="000D2FB8">
      <w:pPr>
        <w:numPr>
          <w:ilvl w:val="1"/>
          <w:numId w:val="4"/>
        </w:numPr>
        <w:spacing w:line="240" w:lineRule="auto"/>
        <w:rPr>
          <w:rFonts w:ascii="Times New Roman" w:hAnsi="Times New Roman" w:cs="Times New Roman"/>
          <w:b/>
        </w:rPr>
      </w:pPr>
      <w:r w:rsidRPr="000D2FB8">
        <w:rPr>
          <w:rFonts w:ascii="Times New Roman" w:eastAsia="Calibri" w:hAnsi="Times New Roman" w:cs="Times New Roman"/>
          <w:b/>
        </w:rPr>
        <w:t xml:space="preserve">Use </w:t>
      </w:r>
      <w:r w:rsidRPr="000D2FB8">
        <w:rPr>
          <w:rFonts w:ascii="Times New Roman" w:eastAsia="Calibri" w:hAnsi="Times New Roman" w:cs="Times New Roman"/>
          <w:b/>
          <w:shd w:val="clear" w:color="auto" w:fill="99CCFF"/>
        </w:rPr>
        <w:t>SVM</w:t>
      </w:r>
      <w:r w:rsidRPr="000D2FB8">
        <w:rPr>
          <w:rFonts w:ascii="Times New Roman" w:eastAsia="Calibri" w:hAnsi="Times New Roman" w:cs="Times New Roman"/>
          <w:b/>
        </w:rPr>
        <w:t xml:space="preserve"> for pattern classification with leave-one-run-out cross validation</w:t>
      </w:r>
    </w:p>
    <w:p w14:paraId="056B6403" w14:textId="77777777" w:rsidR="00106CC0" w:rsidRPr="000D2FB8" w:rsidRDefault="00000000" w:rsidP="000D2FB8">
      <w:pPr>
        <w:numPr>
          <w:ilvl w:val="1"/>
          <w:numId w:val="4"/>
        </w:numPr>
        <w:spacing w:line="240" w:lineRule="auto"/>
        <w:rPr>
          <w:rFonts w:ascii="Times New Roman" w:hAnsi="Times New Roman" w:cs="Times New Roman"/>
          <w:b/>
        </w:rPr>
      </w:pPr>
      <w:r w:rsidRPr="000D2FB8">
        <w:rPr>
          <w:rFonts w:ascii="Times New Roman" w:eastAsia="Calibri" w:hAnsi="Times New Roman" w:cs="Times New Roman"/>
          <w:b/>
        </w:rPr>
        <w:t>STATIS was used to combine data of 7 runs for each participants:</w:t>
      </w:r>
    </w:p>
    <w:p w14:paraId="03E88416" w14:textId="77777777" w:rsidR="00106CC0" w:rsidRPr="000D2FB8" w:rsidRDefault="00000000" w:rsidP="000D2FB8">
      <w:pPr>
        <w:numPr>
          <w:ilvl w:val="2"/>
          <w:numId w:val="4"/>
        </w:numPr>
        <w:spacing w:line="240" w:lineRule="auto"/>
        <w:rPr>
          <w:rFonts w:ascii="Times New Roman" w:hAnsi="Times New Roman" w:cs="Times New Roman"/>
          <w:b/>
        </w:rPr>
      </w:pPr>
      <w:r w:rsidRPr="000D2FB8">
        <w:rPr>
          <w:rFonts w:ascii="Times New Roman" w:eastAsia="Calibri" w:hAnsi="Times New Roman" w:cs="Times New Roman"/>
          <w:b/>
        </w:rPr>
        <w:t>7 Runs x 12 (stimuli categories) x n (size of ROIs in voxels)</w:t>
      </w:r>
    </w:p>
    <w:p w14:paraId="0A1FEDED" w14:textId="77777777" w:rsidR="00106CC0" w:rsidRPr="000D2FB8" w:rsidRDefault="00000000" w:rsidP="000D2FB8">
      <w:pPr>
        <w:numPr>
          <w:ilvl w:val="2"/>
          <w:numId w:val="4"/>
        </w:numPr>
        <w:spacing w:line="240" w:lineRule="auto"/>
        <w:rPr>
          <w:rFonts w:ascii="Times New Roman" w:hAnsi="Times New Roman" w:cs="Times New Roman"/>
          <w:b/>
        </w:rPr>
      </w:pPr>
      <w:r w:rsidRPr="000D2FB8">
        <w:rPr>
          <w:rFonts w:ascii="Times New Roman" w:eastAsia="Calibri" w:hAnsi="Times New Roman" w:cs="Times New Roman"/>
          <w:b/>
        </w:rPr>
        <w:t xml:space="preserve">First, they used STATIS to </w:t>
      </w:r>
      <w:r w:rsidRPr="000D2FB8">
        <w:rPr>
          <w:rFonts w:ascii="Times New Roman" w:eastAsia="Calibri" w:hAnsi="Times New Roman" w:cs="Times New Roman"/>
          <w:b/>
          <w:highlight w:val="yellow"/>
        </w:rPr>
        <w:t>combine 7 tables of each run</w:t>
      </w:r>
      <w:r w:rsidRPr="000D2FB8">
        <w:rPr>
          <w:rFonts w:ascii="Times New Roman" w:eastAsia="Calibri" w:hAnsi="Times New Roman" w:cs="Times New Roman"/>
          <w:b/>
        </w:rPr>
        <w:t>, and create a grand table.</w:t>
      </w:r>
    </w:p>
    <w:p w14:paraId="05F75DD7" w14:textId="77777777" w:rsidR="00106CC0" w:rsidRPr="000D2FB8" w:rsidRDefault="00000000" w:rsidP="000D2FB8">
      <w:pPr>
        <w:numPr>
          <w:ilvl w:val="2"/>
          <w:numId w:val="4"/>
        </w:numPr>
        <w:spacing w:line="240" w:lineRule="auto"/>
        <w:rPr>
          <w:rFonts w:ascii="Times New Roman" w:hAnsi="Times New Roman" w:cs="Times New Roman"/>
          <w:b/>
        </w:rPr>
      </w:pPr>
      <w:r w:rsidRPr="000D2FB8">
        <w:rPr>
          <w:rFonts w:ascii="Times New Roman" w:eastAsia="Calibri" w:hAnsi="Times New Roman" w:cs="Times New Roman"/>
          <w:b/>
        </w:rPr>
        <w:t>Next, they penalize each column (voxel) with specific F criterion.</w:t>
      </w:r>
    </w:p>
    <w:p w14:paraId="7DD7B22E" w14:textId="77777777" w:rsidR="00106CC0" w:rsidRPr="000D2FB8" w:rsidRDefault="00000000" w:rsidP="000D2FB8">
      <w:pPr>
        <w:numPr>
          <w:ilvl w:val="2"/>
          <w:numId w:val="4"/>
        </w:numPr>
        <w:spacing w:line="240" w:lineRule="auto"/>
        <w:rPr>
          <w:rFonts w:ascii="Times New Roman" w:hAnsi="Times New Roman" w:cs="Times New Roman"/>
          <w:b/>
        </w:rPr>
      </w:pPr>
      <w:r w:rsidRPr="000D2FB8">
        <w:rPr>
          <w:rFonts w:ascii="Times New Roman" w:eastAsia="Calibri" w:hAnsi="Times New Roman" w:cs="Times New Roman"/>
          <w:b/>
          <w:shd w:val="clear" w:color="auto" w:fill="92D050"/>
        </w:rPr>
        <w:t>Third</w:t>
      </w:r>
      <w:r w:rsidRPr="000D2FB8">
        <w:rPr>
          <w:rFonts w:ascii="Times New Roman" w:eastAsia="Calibri" w:hAnsi="Times New Roman" w:cs="Times New Roman"/>
          <w:b/>
        </w:rPr>
        <w:t xml:space="preserve">, they centered column-wise, then centered the rows. -&gt; similar to calculating </w:t>
      </w:r>
      <w:r w:rsidRPr="000D2FB8">
        <w:rPr>
          <w:rFonts w:ascii="Times New Roman" w:eastAsia="Calibri" w:hAnsi="Times New Roman" w:cs="Times New Roman"/>
          <w:b/>
          <w:shd w:val="clear" w:color="auto" w:fill="92D050"/>
        </w:rPr>
        <w:t>Pearson correlation distance</w:t>
      </w:r>
      <w:r w:rsidRPr="000D2FB8">
        <w:rPr>
          <w:rFonts w:ascii="Times New Roman" w:eastAsia="Calibri" w:hAnsi="Times New Roman" w:cs="Times New Roman"/>
          <w:b/>
        </w:rPr>
        <w:t xml:space="preserve"> between observations ~ in </w:t>
      </w:r>
      <w:r w:rsidRPr="000D2FB8">
        <w:rPr>
          <w:rFonts w:ascii="Times New Roman" w:eastAsia="Calibri" w:hAnsi="Times New Roman" w:cs="Times New Roman"/>
          <w:b/>
          <w:shd w:val="clear" w:color="auto" w:fill="FFC000"/>
        </w:rPr>
        <w:t>DSM</w:t>
      </w:r>
      <w:r w:rsidRPr="000D2FB8">
        <w:rPr>
          <w:rFonts w:ascii="Times New Roman" w:eastAsia="Calibri" w:hAnsi="Times New Roman" w:cs="Times New Roman"/>
          <w:b/>
        </w:rPr>
        <w:t>s (dissimilarity matrix)</w:t>
      </w:r>
    </w:p>
    <w:p w14:paraId="56DB8DF0" w14:textId="77777777" w:rsidR="00106CC0" w:rsidRPr="000D2FB8" w:rsidRDefault="00000000" w:rsidP="000D2FB8">
      <w:pPr>
        <w:numPr>
          <w:ilvl w:val="2"/>
          <w:numId w:val="4"/>
        </w:numPr>
        <w:spacing w:line="240" w:lineRule="auto"/>
        <w:rPr>
          <w:rFonts w:ascii="Times New Roman" w:hAnsi="Times New Roman" w:cs="Times New Roman"/>
          <w:b/>
        </w:rPr>
      </w:pPr>
      <w:r w:rsidRPr="000D2FB8">
        <w:rPr>
          <w:rFonts w:ascii="Times New Roman" w:eastAsia="Calibri" w:hAnsi="Times New Roman" w:cs="Times New Roman"/>
          <w:b/>
        </w:rPr>
        <w:t>Finally, they generate the compromise, with each row being scaled by its norm (sqrt(SS)).</w:t>
      </w:r>
    </w:p>
    <w:p w14:paraId="3FE11A83" w14:textId="77777777" w:rsidR="00106CC0" w:rsidRPr="000D2FB8" w:rsidRDefault="00000000" w:rsidP="000D2FB8">
      <w:pPr>
        <w:numPr>
          <w:ilvl w:val="1"/>
          <w:numId w:val="4"/>
        </w:numPr>
        <w:spacing w:line="240" w:lineRule="auto"/>
        <w:rPr>
          <w:rFonts w:ascii="Times New Roman" w:hAnsi="Times New Roman" w:cs="Times New Roman"/>
          <w:b/>
        </w:rPr>
      </w:pPr>
      <w:r w:rsidRPr="000D2FB8">
        <w:rPr>
          <w:rFonts w:ascii="Times New Roman" w:eastAsia="Calibri" w:hAnsi="Times New Roman" w:cs="Times New Roman"/>
          <w:b/>
        </w:rPr>
        <w:lastRenderedPageBreak/>
        <w:t>STATIS was then used to combine participants of each group:</w:t>
      </w:r>
    </w:p>
    <w:p w14:paraId="39C2E3C4" w14:textId="77777777" w:rsidR="00106CC0" w:rsidRPr="000D2FB8" w:rsidRDefault="00000000" w:rsidP="000D2FB8">
      <w:pPr>
        <w:numPr>
          <w:ilvl w:val="2"/>
          <w:numId w:val="4"/>
        </w:numPr>
        <w:spacing w:line="240" w:lineRule="auto"/>
        <w:rPr>
          <w:rFonts w:ascii="Times New Roman" w:hAnsi="Times New Roman" w:cs="Times New Roman"/>
          <w:b/>
        </w:rPr>
      </w:pPr>
      <w:r w:rsidRPr="000D2FB8">
        <w:rPr>
          <w:rFonts w:ascii="Times New Roman" w:eastAsia="Calibri" w:hAnsi="Times New Roman" w:cs="Times New Roman"/>
          <w:b/>
        </w:rPr>
        <w:t>Compute 11 compromise for each participants: the weighted linear sum  of the seven 12 x n tables (for each run)</w:t>
      </w:r>
    </w:p>
    <w:p w14:paraId="04A89752" w14:textId="77777777" w:rsidR="00106CC0" w:rsidRPr="000D2FB8" w:rsidRDefault="00000000" w:rsidP="000D2FB8">
      <w:pPr>
        <w:numPr>
          <w:ilvl w:val="2"/>
          <w:numId w:val="4"/>
        </w:numPr>
        <w:spacing w:line="240" w:lineRule="auto"/>
        <w:rPr>
          <w:rFonts w:ascii="Times New Roman" w:hAnsi="Times New Roman" w:cs="Times New Roman"/>
          <w:b/>
        </w:rPr>
      </w:pPr>
      <w:r w:rsidRPr="000D2FB8">
        <w:rPr>
          <w:rFonts w:ascii="Times New Roman" w:eastAsia="Calibri" w:hAnsi="Times New Roman" w:cs="Times New Roman"/>
          <w:b/>
        </w:rPr>
        <w:t>Then, compute a group-wise STATIS:</w:t>
      </w:r>
    </w:p>
    <w:p w14:paraId="52C1D258" w14:textId="77777777" w:rsidR="00106CC0" w:rsidRPr="000D2FB8" w:rsidRDefault="00000000" w:rsidP="000D2FB8">
      <w:pPr>
        <w:numPr>
          <w:ilvl w:val="3"/>
          <w:numId w:val="4"/>
        </w:numPr>
        <w:spacing w:line="240" w:lineRule="auto"/>
        <w:rPr>
          <w:rFonts w:ascii="Times New Roman" w:hAnsi="Times New Roman" w:cs="Times New Roman"/>
          <w:b/>
        </w:rPr>
      </w:pPr>
      <w:r w:rsidRPr="000D2FB8">
        <w:rPr>
          <w:rFonts w:ascii="Times New Roman" w:eastAsia="Calibri" w:hAnsi="Times New Roman" w:cs="Times New Roman"/>
          <w:b/>
        </w:rPr>
        <w:t>Stacked 11 compromise of each participant horizontally</w:t>
      </w:r>
    </w:p>
    <w:p w14:paraId="70AF6497" w14:textId="77777777" w:rsidR="00106CC0" w:rsidRPr="000D2FB8" w:rsidRDefault="00000000" w:rsidP="000D2FB8">
      <w:pPr>
        <w:numPr>
          <w:ilvl w:val="3"/>
          <w:numId w:val="4"/>
        </w:numPr>
        <w:spacing w:line="240" w:lineRule="auto"/>
        <w:rPr>
          <w:rFonts w:ascii="Times New Roman" w:hAnsi="Times New Roman" w:cs="Times New Roman"/>
          <w:b/>
        </w:rPr>
      </w:pPr>
      <w:r w:rsidRPr="000D2FB8">
        <w:rPr>
          <w:rFonts w:ascii="Times New Roman" w:eastAsia="Calibri" w:hAnsi="Times New Roman" w:cs="Times New Roman"/>
          <w:b/>
        </w:rPr>
        <w:t>PCA</w:t>
      </w:r>
    </w:p>
    <w:p w14:paraId="13B2E0E8" w14:textId="77777777" w:rsidR="00106CC0" w:rsidRPr="000D2FB8" w:rsidRDefault="00000000" w:rsidP="000D2FB8">
      <w:pPr>
        <w:numPr>
          <w:ilvl w:val="3"/>
          <w:numId w:val="4"/>
        </w:numPr>
        <w:spacing w:line="240" w:lineRule="auto"/>
        <w:rPr>
          <w:rFonts w:ascii="Times New Roman" w:hAnsi="Times New Roman" w:cs="Times New Roman"/>
          <w:b/>
        </w:rPr>
      </w:pPr>
      <w:r w:rsidRPr="000D2FB8">
        <w:rPr>
          <w:rFonts w:ascii="Times New Roman" w:eastAsia="Calibri" w:hAnsi="Times New Roman" w:cs="Times New Roman"/>
          <w:b/>
        </w:rPr>
        <w:t>Yields voxel loadings for each voxel in each participant</w:t>
      </w:r>
    </w:p>
    <w:p w14:paraId="506AD50F" w14:textId="77777777" w:rsidR="00106CC0" w:rsidRPr="000D2FB8" w:rsidRDefault="00000000" w:rsidP="000D2FB8">
      <w:pPr>
        <w:numPr>
          <w:ilvl w:val="1"/>
          <w:numId w:val="4"/>
        </w:numPr>
        <w:spacing w:line="240" w:lineRule="auto"/>
        <w:rPr>
          <w:rFonts w:ascii="Times New Roman" w:hAnsi="Times New Roman" w:cs="Times New Roman"/>
          <w:b/>
        </w:rPr>
      </w:pPr>
      <w:r w:rsidRPr="000D2FB8">
        <w:rPr>
          <w:rFonts w:ascii="Times New Roman" w:eastAsia="Calibri" w:hAnsi="Times New Roman" w:cs="Times New Roman"/>
          <w:b/>
        </w:rPr>
        <w:t>Volumetric loadings were mapped to the standard surface mesh grid</w:t>
      </w:r>
    </w:p>
    <w:p w14:paraId="2D7C83CE" w14:textId="77777777" w:rsidR="00106CC0" w:rsidRPr="000D2FB8" w:rsidRDefault="00000000" w:rsidP="000D2FB8">
      <w:pPr>
        <w:numPr>
          <w:ilvl w:val="1"/>
          <w:numId w:val="4"/>
        </w:numPr>
        <w:spacing w:line="240" w:lineRule="auto"/>
        <w:rPr>
          <w:rFonts w:ascii="Times New Roman" w:hAnsi="Times New Roman" w:cs="Times New Roman"/>
          <w:b/>
        </w:rPr>
      </w:pPr>
      <w:r w:rsidRPr="000D2FB8">
        <w:rPr>
          <w:rFonts w:ascii="Times New Roman" w:eastAsia="Calibri" w:hAnsi="Times New Roman" w:cs="Times New Roman"/>
          <w:b/>
        </w:rPr>
        <w:t>Use supplementary projection</w:t>
      </w:r>
    </w:p>
    <w:p w14:paraId="1CD94A22" w14:textId="77777777" w:rsidR="00106CC0" w:rsidRPr="000D2FB8" w:rsidRDefault="00000000" w:rsidP="000D2FB8">
      <w:pPr>
        <w:numPr>
          <w:ilvl w:val="1"/>
          <w:numId w:val="4"/>
        </w:numPr>
        <w:spacing w:line="240" w:lineRule="auto"/>
        <w:rPr>
          <w:rFonts w:ascii="Times New Roman" w:hAnsi="Times New Roman" w:cs="Times New Roman"/>
          <w:b/>
        </w:rPr>
      </w:pPr>
      <w:r w:rsidRPr="000D2FB8">
        <w:rPr>
          <w:rFonts w:ascii="Times New Roman" w:eastAsia="Calibri" w:hAnsi="Times New Roman" w:cs="Times New Roman"/>
          <w:b/>
        </w:rPr>
        <w:t>Summary:</w:t>
      </w:r>
    </w:p>
    <w:p w14:paraId="56FDBB17" w14:textId="77777777" w:rsidR="00106CC0" w:rsidRPr="000D2FB8" w:rsidRDefault="00000000" w:rsidP="000D2FB8">
      <w:pPr>
        <w:numPr>
          <w:ilvl w:val="2"/>
          <w:numId w:val="4"/>
        </w:numPr>
        <w:spacing w:line="240" w:lineRule="auto"/>
        <w:rPr>
          <w:rFonts w:ascii="Times New Roman" w:hAnsi="Times New Roman" w:cs="Times New Roman"/>
          <w:b/>
        </w:rPr>
      </w:pPr>
      <w:r w:rsidRPr="000D2FB8">
        <w:rPr>
          <w:rFonts w:ascii="Times New Roman" w:eastAsia="Calibri" w:hAnsi="Times New Roman" w:cs="Times New Roman"/>
          <w:b/>
          <w:highlight w:val="yellow"/>
        </w:rPr>
        <w:t>Multi-way data analysis</w:t>
      </w:r>
    </w:p>
    <w:p w14:paraId="5EFF38CC" w14:textId="77777777" w:rsidR="00106CC0" w:rsidRPr="000D2FB8" w:rsidRDefault="00000000" w:rsidP="000D2FB8">
      <w:pPr>
        <w:numPr>
          <w:ilvl w:val="2"/>
          <w:numId w:val="4"/>
        </w:numPr>
        <w:spacing w:line="240" w:lineRule="auto"/>
        <w:rPr>
          <w:rFonts w:ascii="Times New Roman" w:hAnsi="Times New Roman" w:cs="Times New Roman"/>
          <w:b/>
        </w:rPr>
      </w:pPr>
      <w:r w:rsidRPr="000D2FB8">
        <w:rPr>
          <w:rFonts w:ascii="Times New Roman" w:eastAsia="Calibri" w:hAnsi="Times New Roman" w:cs="Times New Roman"/>
          <w:b/>
        </w:rPr>
        <w:t>Combine all runs for each participants --&gt; combine all participants</w:t>
      </w:r>
    </w:p>
    <w:p w14:paraId="0032C2FB" w14:textId="77777777" w:rsidR="00106CC0" w:rsidRPr="000D2FB8" w:rsidRDefault="00000000" w:rsidP="000D2FB8">
      <w:pPr>
        <w:numPr>
          <w:ilvl w:val="2"/>
          <w:numId w:val="4"/>
        </w:numPr>
        <w:spacing w:line="240" w:lineRule="auto"/>
        <w:rPr>
          <w:rFonts w:ascii="Times New Roman" w:hAnsi="Times New Roman" w:cs="Times New Roman"/>
          <w:b/>
        </w:rPr>
      </w:pPr>
      <w:r w:rsidRPr="000D2FB8">
        <w:rPr>
          <w:rFonts w:ascii="Times New Roman" w:eastAsia="Calibri" w:hAnsi="Times New Roman" w:cs="Times New Roman"/>
          <w:b/>
        </w:rPr>
        <w:t>12 categories and n voxels</w:t>
      </w:r>
    </w:p>
    <w:p w14:paraId="366EB4A2" w14:textId="77777777" w:rsidR="00106CC0" w:rsidRPr="000D2FB8" w:rsidRDefault="00000000" w:rsidP="000D2FB8">
      <w:pPr>
        <w:numPr>
          <w:ilvl w:val="2"/>
          <w:numId w:val="4"/>
        </w:numPr>
        <w:spacing w:line="240" w:lineRule="auto"/>
        <w:rPr>
          <w:rFonts w:ascii="Times New Roman" w:hAnsi="Times New Roman" w:cs="Times New Roman"/>
          <w:b/>
        </w:rPr>
      </w:pPr>
      <w:r w:rsidRPr="000D2FB8">
        <w:rPr>
          <w:rFonts w:ascii="Times New Roman" w:eastAsia="Calibri" w:hAnsi="Times New Roman" w:cs="Times New Roman"/>
          <w:b/>
        </w:rPr>
        <w:t>Loadings for different voxels are map to structure map for each individuals</w:t>
      </w:r>
    </w:p>
    <w:p w14:paraId="50146D17" w14:textId="77777777" w:rsidR="00106CC0" w:rsidRPr="000D2FB8" w:rsidRDefault="00000000" w:rsidP="000D2FB8">
      <w:pPr>
        <w:numPr>
          <w:ilvl w:val="2"/>
          <w:numId w:val="4"/>
        </w:numPr>
        <w:spacing w:line="240" w:lineRule="auto"/>
        <w:rPr>
          <w:rFonts w:ascii="Times New Roman" w:hAnsi="Times New Roman" w:cs="Times New Roman"/>
          <w:b/>
        </w:rPr>
      </w:pPr>
      <w:r w:rsidRPr="000D2FB8">
        <w:rPr>
          <w:rFonts w:ascii="Times New Roman" w:eastAsia="Calibri" w:hAnsi="Times New Roman" w:cs="Times New Roman"/>
          <w:b/>
        </w:rPr>
        <w:t>Then are mapped onto the standard surface mesh grid</w:t>
      </w:r>
    </w:p>
    <w:p w14:paraId="3AA9E319" w14:textId="77777777" w:rsidR="00106CC0" w:rsidRPr="000D2FB8" w:rsidRDefault="00000000" w:rsidP="000D2FB8">
      <w:pPr>
        <w:numPr>
          <w:ilvl w:val="2"/>
          <w:numId w:val="4"/>
        </w:numPr>
        <w:spacing w:line="240" w:lineRule="auto"/>
        <w:rPr>
          <w:rFonts w:ascii="Times New Roman" w:hAnsi="Times New Roman" w:cs="Times New Roman"/>
          <w:b/>
        </w:rPr>
      </w:pPr>
      <w:r w:rsidRPr="000D2FB8">
        <w:rPr>
          <w:rFonts w:ascii="Times New Roman" w:eastAsia="Calibri" w:hAnsi="Times New Roman" w:cs="Times New Roman"/>
          <w:b/>
        </w:rPr>
        <w:t>These loadings are being treated as betas in GLM, and the t-test was performed</w:t>
      </w:r>
    </w:p>
    <w:p w14:paraId="227A0476" w14:textId="77777777" w:rsidR="00106CC0" w:rsidRPr="000D2FB8" w:rsidRDefault="00000000" w:rsidP="000D2FB8">
      <w:pPr>
        <w:numPr>
          <w:ilvl w:val="1"/>
          <w:numId w:val="4"/>
        </w:numPr>
        <w:spacing w:line="240" w:lineRule="auto"/>
        <w:rPr>
          <w:rFonts w:ascii="Times New Roman" w:hAnsi="Times New Roman" w:cs="Times New Roman"/>
          <w:b/>
        </w:rPr>
      </w:pPr>
      <w:r w:rsidRPr="000D2FB8">
        <w:rPr>
          <w:rFonts w:ascii="Times New Roman" w:eastAsia="Calibri" w:hAnsi="Times New Roman" w:cs="Times New Roman"/>
          <w:b/>
        </w:rPr>
        <w:t>The view that suggest dichotomous encoding of living-nonliving distinction exists in the ventral vision pathway tends to be wrong; instead, a graded dimension of animacy describe the representation space in the ventral pathway.</w:t>
      </w:r>
    </w:p>
    <w:p w14:paraId="3E09D632" w14:textId="77777777" w:rsidR="00106CC0" w:rsidRPr="000D2FB8" w:rsidRDefault="00000000" w:rsidP="000D2FB8">
      <w:pPr>
        <w:numPr>
          <w:ilvl w:val="1"/>
          <w:numId w:val="4"/>
        </w:numPr>
        <w:spacing w:line="240" w:lineRule="auto"/>
        <w:rPr>
          <w:rFonts w:ascii="Times New Roman" w:hAnsi="Times New Roman" w:cs="Times New Roman"/>
          <w:b/>
        </w:rPr>
      </w:pPr>
      <w:r w:rsidRPr="000D2FB8">
        <w:rPr>
          <w:rFonts w:ascii="Times New Roman" w:eastAsia="Calibri" w:hAnsi="Times New Roman" w:cs="Times New Roman"/>
          <w:b/>
        </w:rPr>
        <w:t>The representation for the low animacy animal share the same region as the representation for tools</w:t>
      </w:r>
    </w:p>
    <w:p w14:paraId="1A6AFFE7" w14:textId="77777777" w:rsidR="00106CC0" w:rsidRPr="000D2FB8" w:rsidRDefault="00000000" w:rsidP="000D2FB8">
      <w:pPr>
        <w:numPr>
          <w:ilvl w:val="0"/>
          <w:numId w:val="5"/>
        </w:numPr>
        <w:spacing w:line="240" w:lineRule="auto"/>
        <w:rPr>
          <w:rFonts w:ascii="Times New Roman" w:hAnsi="Times New Roman" w:cs="Times New Roman"/>
          <w:b/>
        </w:rPr>
      </w:pPr>
      <w:r w:rsidRPr="000D2FB8">
        <w:rPr>
          <w:rFonts w:ascii="Times New Roman" w:eastAsia="Calibri" w:hAnsi="Times New Roman" w:cs="Times New Roman"/>
          <w:b/>
          <w:shd w:val="clear" w:color="auto" w:fill="FFC000"/>
        </w:rPr>
        <w:t>St-Laurent</w:t>
      </w:r>
      <w:r w:rsidRPr="000D2FB8">
        <w:rPr>
          <w:rFonts w:ascii="Times New Roman" w:eastAsia="Calibri" w:hAnsi="Times New Roman" w:cs="Times New Roman"/>
          <w:b/>
        </w:rPr>
        <w:t xml:space="preserve"> et al. (</w:t>
      </w:r>
      <w:r w:rsidRPr="000D2FB8">
        <w:rPr>
          <w:rFonts w:ascii="Times New Roman" w:eastAsia="Calibri" w:hAnsi="Times New Roman" w:cs="Times New Roman"/>
          <w:b/>
          <w:shd w:val="clear" w:color="auto" w:fill="CCC1D9"/>
        </w:rPr>
        <w:t>2015</w:t>
      </w:r>
      <w:r w:rsidRPr="000D2FB8">
        <w:rPr>
          <w:rFonts w:ascii="Times New Roman" w:eastAsia="Calibri" w:hAnsi="Times New Roman" w:cs="Times New Roman"/>
          <w:b/>
        </w:rPr>
        <w:t>):</w:t>
      </w:r>
    </w:p>
    <w:p w14:paraId="15E7FC30" w14:textId="77777777" w:rsidR="00106CC0" w:rsidRPr="000D2FB8" w:rsidRDefault="00000000" w:rsidP="000D2FB8">
      <w:pPr>
        <w:numPr>
          <w:ilvl w:val="1"/>
          <w:numId w:val="5"/>
        </w:numPr>
        <w:spacing w:line="240" w:lineRule="auto"/>
        <w:rPr>
          <w:rFonts w:ascii="Times New Roman" w:hAnsi="Times New Roman" w:cs="Times New Roman"/>
          <w:b/>
        </w:rPr>
      </w:pPr>
      <w:r w:rsidRPr="000D2FB8">
        <w:rPr>
          <w:rFonts w:ascii="Times New Roman" w:eastAsia="Calibri" w:hAnsi="Times New Roman" w:cs="Times New Roman"/>
          <w:b/>
        </w:rPr>
        <w:t>Use distance matrix to represent individual's activation pattern</w:t>
      </w:r>
    </w:p>
    <w:p w14:paraId="7FC28AE9" w14:textId="77777777" w:rsidR="00106CC0" w:rsidRPr="000D2FB8" w:rsidRDefault="00000000" w:rsidP="000D2FB8">
      <w:pPr>
        <w:numPr>
          <w:ilvl w:val="1"/>
          <w:numId w:val="5"/>
        </w:numPr>
        <w:spacing w:line="240" w:lineRule="auto"/>
        <w:rPr>
          <w:rFonts w:ascii="Times New Roman" w:hAnsi="Times New Roman" w:cs="Times New Roman"/>
          <w:b/>
        </w:rPr>
      </w:pPr>
      <w:r w:rsidRPr="000D2FB8">
        <w:rPr>
          <w:rFonts w:ascii="Times New Roman" w:eastAsia="Calibri" w:hAnsi="Times New Roman" w:cs="Times New Roman"/>
          <w:b/>
        </w:rPr>
        <w:t xml:space="preserve">DiSTATIS was used to combine MDS pattern </w:t>
      </w:r>
      <w:r w:rsidRPr="000D2FB8">
        <w:rPr>
          <w:rFonts w:ascii="Times New Roman" w:eastAsia="Calibri" w:hAnsi="Times New Roman" w:cs="Times New Roman"/>
          <w:b/>
          <w:highlight w:val="yellow"/>
        </w:rPr>
        <w:t>across participants</w:t>
      </w:r>
    </w:p>
    <w:p w14:paraId="655805CD" w14:textId="77777777" w:rsidR="00106CC0" w:rsidRPr="000D2FB8" w:rsidRDefault="00000000" w:rsidP="000D2FB8">
      <w:pPr>
        <w:numPr>
          <w:ilvl w:val="1"/>
          <w:numId w:val="5"/>
        </w:numPr>
        <w:spacing w:line="240" w:lineRule="auto"/>
        <w:rPr>
          <w:rFonts w:ascii="Times New Roman" w:hAnsi="Times New Roman" w:cs="Times New Roman"/>
          <w:b/>
        </w:rPr>
      </w:pPr>
      <w:r w:rsidRPr="000D2FB8">
        <w:rPr>
          <w:rFonts w:ascii="Times New Roman" w:eastAsia="Calibri" w:hAnsi="Times New Roman" w:cs="Times New Roman"/>
          <w:b/>
        </w:rPr>
        <w:t>Based on results from searchlight analysis, called shrinkage discriminant anlysis (</w:t>
      </w:r>
      <w:r w:rsidRPr="000D2FB8">
        <w:rPr>
          <w:rFonts w:ascii="Times New Roman" w:eastAsia="Calibri" w:hAnsi="Times New Roman" w:cs="Times New Roman"/>
          <w:b/>
          <w:shd w:val="clear" w:color="auto" w:fill="99CCFF"/>
        </w:rPr>
        <w:t>SDA</w:t>
      </w:r>
      <w:r w:rsidRPr="000D2FB8">
        <w:rPr>
          <w:rFonts w:ascii="Times New Roman" w:eastAsia="Calibri" w:hAnsi="Times New Roman" w:cs="Times New Roman"/>
          <w:b/>
        </w:rPr>
        <w:t>). SDA is a regularized LDA.</w:t>
      </w:r>
    </w:p>
    <w:p w14:paraId="7CE37EBB" w14:textId="77777777" w:rsidR="00106CC0" w:rsidRPr="000D2FB8" w:rsidRDefault="00000000" w:rsidP="000D2FB8">
      <w:pPr>
        <w:spacing w:line="240" w:lineRule="auto"/>
        <w:ind w:left="1620"/>
        <w:rPr>
          <w:rFonts w:ascii="Times New Roman" w:eastAsia="Calibri" w:hAnsi="Times New Roman" w:cs="Times New Roman"/>
          <w:b/>
        </w:rPr>
      </w:pPr>
      <w:r w:rsidRPr="000D2FB8">
        <w:rPr>
          <w:rFonts w:ascii="Times New Roman" w:eastAsia="Calibri" w:hAnsi="Times New Roman" w:cs="Times New Roman"/>
          <w:b/>
        </w:rPr>
        <w:t xml:space="preserve"> </w:t>
      </w:r>
    </w:p>
    <w:p w14:paraId="3E81D667" w14:textId="77777777" w:rsidR="00106CC0" w:rsidRPr="000D2FB8" w:rsidRDefault="00000000" w:rsidP="000D2FB8">
      <w:pPr>
        <w:numPr>
          <w:ilvl w:val="0"/>
          <w:numId w:val="3"/>
        </w:numPr>
        <w:spacing w:line="240" w:lineRule="auto"/>
        <w:rPr>
          <w:rFonts w:ascii="Times New Roman" w:hAnsi="Times New Roman" w:cs="Times New Roman"/>
          <w:b/>
        </w:rPr>
      </w:pPr>
      <w:r w:rsidRPr="000D2FB8">
        <w:rPr>
          <w:rFonts w:ascii="Times New Roman" w:eastAsia="Calibri" w:hAnsi="Times New Roman" w:cs="Times New Roman"/>
          <w:b/>
        </w:rPr>
        <w:t>Connolly et al. (</w:t>
      </w:r>
      <w:r w:rsidRPr="000D2FB8">
        <w:rPr>
          <w:rFonts w:ascii="Times New Roman" w:eastAsia="Calibri" w:hAnsi="Times New Roman" w:cs="Times New Roman"/>
          <w:b/>
          <w:shd w:val="clear" w:color="auto" w:fill="CCC1D9"/>
        </w:rPr>
        <w:t>2016</w:t>
      </w:r>
      <w:r w:rsidRPr="000D2FB8">
        <w:rPr>
          <w:rFonts w:ascii="Times New Roman" w:eastAsia="Calibri" w:hAnsi="Times New Roman" w:cs="Times New Roman"/>
          <w:b/>
        </w:rPr>
        <w:t>):</w:t>
      </w:r>
    </w:p>
    <w:p w14:paraId="160AFAAC" w14:textId="77777777" w:rsidR="00106CC0" w:rsidRPr="000D2FB8" w:rsidRDefault="00000000" w:rsidP="000D2FB8">
      <w:pPr>
        <w:numPr>
          <w:ilvl w:val="1"/>
          <w:numId w:val="3"/>
        </w:numPr>
        <w:spacing w:line="240" w:lineRule="auto"/>
        <w:rPr>
          <w:rFonts w:ascii="Times New Roman" w:hAnsi="Times New Roman" w:cs="Times New Roman"/>
          <w:b/>
        </w:rPr>
      </w:pPr>
      <w:r w:rsidRPr="000D2FB8">
        <w:rPr>
          <w:rFonts w:ascii="Times New Roman" w:eastAsia="Calibri" w:hAnsi="Times New Roman" w:cs="Times New Roman"/>
          <w:b/>
        </w:rPr>
        <w:t>Examine how predacity is represented in brain activation in visual perception.</w:t>
      </w:r>
    </w:p>
    <w:p w14:paraId="3E3F5660" w14:textId="77777777" w:rsidR="00106CC0" w:rsidRPr="000D2FB8" w:rsidRDefault="00000000" w:rsidP="000D2FB8">
      <w:pPr>
        <w:numPr>
          <w:ilvl w:val="1"/>
          <w:numId w:val="3"/>
        </w:numPr>
        <w:spacing w:line="240" w:lineRule="auto"/>
        <w:rPr>
          <w:rFonts w:ascii="Times New Roman" w:hAnsi="Times New Roman" w:cs="Times New Roman"/>
          <w:b/>
        </w:rPr>
      </w:pPr>
      <w:r w:rsidRPr="000D2FB8">
        <w:rPr>
          <w:rFonts w:ascii="Times New Roman" w:eastAsia="Calibri" w:hAnsi="Times New Roman" w:cs="Times New Roman"/>
          <w:b/>
        </w:rPr>
        <w:t xml:space="preserve">Perform searchlight MVPA with </w:t>
      </w:r>
      <w:r w:rsidRPr="000D2FB8">
        <w:rPr>
          <w:rFonts w:ascii="Times New Roman" w:eastAsia="Calibri" w:hAnsi="Times New Roman" w:cs="Times New Roman"/>
          <w:b/>
          <w:shd w:val="clear" w:color="auto" w:fill="99CCFF"/>
        </w:rPr>
        <w:t>SVM</w:t>
      </w:r>
      <w:r w:rsidRPr="000D2FB8">
        <w:rPr>
          <w:rFonts w:ascii="Times New Roman" w:eastAsia="Calibri" w:hAnsi="Times New Roman" w:cs="Times New Roman"/>
          <w:b/>
        </w:rPr>
        <w:t xml:space="preserve">, the identified ROIs were then grouped according to their functions (the network they belong to) with cluster analysis. Finally, </w:t>
      </w:r>
      <w:r w:rsidRPr="000D2FB8">
        <w:rPr>
          <w:rFonts w:ascii="Times New Roman" w:eastAsia="Calibri" w:hAnsi="Times New Roman" w:cs="Times New Roman"/>
          <w:b/>
          <w:highlight w:val="yellow"/>
        </w:rPr>
        <w:t>STATIS was used to visualize the representational structure within clusters</w:t>
      </w:r>
      <w:r w:rsidRPr="000D2FB8">
        <w:rPr>
          <w:rFonts w:ascii="Times New Roman" w:eastAsia="Calibri" w:hAnsi="Times New Roman" w:cs="Times New Roman"/>
          <w:b/>
        </w:rPr>
        <w:t>.</w:t>
      </w:r>
    </w:p>
    <w:p w14:paraId="1EE17C11" w14:textId="77777777" w:rsidR="00106CC0" w:rsidRPr="000D2FB8" w:rsidRDefault="00000000" w:rsidP="000D2FB8">
      <w:pPr>
        <w:numPr>
          <w:ilvl w:val="1"/>
          <w:numId w:val="3"/>
        </w:numPr>
        <w:spacing w:line="240" w:lineRule="auto"/>
        <w:rPr>
          <w:rFonts w:ascii="Times New Roman" w:hAnsi="Times New Roman" w:cs="Times New Roman"/>
          <w:b/>
        </w:rPr>
      </w:pPr>
      <w:r w:rsidRPr="000D2FB8">
        <w:rPr>
          <w:rFonts w:ascii="Times New Roman" w:eastAsia="Calibri" w:hAnsi="Times New Roman" w:cs="Times New Roman"/>
          <w:b/>
        </w:rPr>
        <w:t>"Cluster analysis was used to investigate how information is represented and transformed along the pathways identified by SVM. This is done by using clustering to divide the pathways into subregions based on intrinsic functional organization."</w:t>
      </w:r>
    </w:p>
    <w:p w14:paraId="4B614DD3" w14:textId="77777777" w:rsidR="00106CC0" w:rsidRPr="000D2FB8" w:rsidRDefault="00000000" w:rsidP="000D2FB8">
      <w:pPr>
        <w:numPr>
          <w:ilvl w:val="1"/>
          <w:numId w:val="3"/>
        </w:numPr>
        <w:spacing w:line="240" w:lineRule="auto"/>
        <w:rPr>
          <w:rFonts w:ascii="Times New Roman" w:hAnsi="Times New Roman" w:cs="Times New Roman"/>
          <w:b/>
        </w:rPr>
      </w:pPr>
      <w:r w:rsidRPr="000D2FB8">
        <w:rPr>
          <w:rFonts w:ascii="Times New Roman" w:eastAsia="Calibri" w:hAnsi="Times New Roman" w:cs="Times New Roman"/>
          <w:b/>
        </w:rPr>
        <w:t>N x M matrix for each subject; N is number of stimulus categories, M is number of voxels. (Since it's defined by cluster analysis, it varies across participants.)</w:t>
      </w:r>
    </w:p>
    <w:p w14:paraId="6EF37396" w14:textId="77777777" w:rsidR="00106CC0" w:rsidRPr="000D2FB8" w:rsidRDefault="00000000" w:rsidP="000D2FB8">
      <w:pPr>
        <w:numPr>
          <w:ilvl w:val="1"/>
          <w:numId w:val="3"/>
        </w:numPr>
        <w:spacing w:line="240" w:lineRule="auto"/>
        <w:rPr>
          <w:rFonts w:ascii="Times New Roman" w:hAnsi="Times New Roman" w:cs="Times New Roman"/>
          <w:b/>
        </w:rPr>
      </w:pPr>
      <w:r w:rsidRPr="000D2FB8">
        <w:rPr>
          <w:rFonts w:ascii="Times New Roman" w:eastAsia="Calibri" w:hAnsi="Times New Roman" w:cs="Times New Roman"/>
          <w:b/>
        </w:rPr>
        <w:t>STATIS was used to combined this N x M matrix</w:t>
      </w:r>
      <w:r w:rsidRPr="000D2FB8">
        <w:rPr>
          <w:rFonts w:ascii="Times New Roman" w:eastAsia="Calibri" w:hAnsi="Times New Roman" w:cs="Times New Roman"/>
          <w:b/>
          <w:highlight w:val="yellow"/>
        </w:rPr>
        <w:t xml:space="preserve"> of different subjects</w:t>
      </w:r>
      <w:r w:rsidRPr="000D2FB8">
        <w:rPr>
          <w:rFonts w:ascii="Times New Roman" w:eastAsia="Calibri" w:hAnsi="Times New Roman" w:cs="Times New Roman"/>
          <w:b/>
        </w:rPr>
        <w:t>.</w:t>
      </w:r>
    </w:p>
    <w:p w14:paraId="0CA63CD4" w14:textId="77777777" w:rsidR="00106CC0" w:rsidRPr="000D2FB8" w:rsidRDefault="00000000" w:rsidP="000D2FB8">
      <w:pPr>
        <w:numPr>
          <w:ilvl w:val="1"/>
          <w:numId w:val="3"/>
        </w:numPr>
        <w:spacing w:line="240" w:lineRule="auto"/>
        <w:rPr>
          <w:rFonts w:ascii="Times New Roman" w:hAnsi="Times New Roman" w:cs="Times New Roman"/>
          <w:b/>
        </w:rPr>
      </w:pPr>
      <w:r w:rsidRPr="000D2FB8">
        <w:rPr>
          <w:rFonts w:ascii="Times New Roman" w:eastAsia="Calibri" w:hAnsi="Times New Roman" w:cs="Times New Roman"/>
          <w:b/>
          <w:shd w:val="clear" w:color="auto" w:fill="92D050"/>
        </w:rPr>
        <w:t>Preprocessing</w:t>
      </w:r>
      <w:r w:rsidRPr="000D2FB8">
        <w:rPr>
          <w:rFonts w:ascii="Times New Roman" w:eastAsia="Calibri" w:hAnsi="Times New Roman" w:cs="Times New Roman"/>
          <w:b/>
        </w:rPr>
        <w:t>:</w:t>
      </w:r>
    </w:p>
    <w:p w14:paraId="607843E4" w14:textId="77777777" w:rsidR="00106CC0" w:rsidRPr="000D2FB8" w:rsidRDefault="00000000" w:rsidP="000D2FB8">
      <w:pPr>
        <w:numPr>
          <w:ilvl w:val="2"/>
          <w:numId w:val="3"/>
        </w:numPr>
        <w:spacing w:line="240" w:lineRule="auto"/>
        <w:rPr>
          <w:rFonts w:ascii="Times New Roman" w:hAnsi="Times New Roman" w:cs="Times New Roman"/>
          <w:b/>
        </w:rPr>
      </w:pPr>
      <w:r w:rsidRPr="000D2FB8">
        <w:rPr>
          <w:rFonts w:ascii="Times New Roman" w:eastAsia="Calibri" w:hAnsi="Times New Roman" w:cs="Times New Roman"/>
          <w:b/>
        </w:rPr>
        <w:t>Mean centered along columns</w:t>
      </w:r>
    </w:p>
    <w:p w14:paraId="00D1687C" w14:textId="77777777" w:rsidR="00106CC0" w:rsidRPr="000D2FB8" w:rsidRDefault="00000000" w:rsidP="000D2FB8">
      <w:pPr>
        <w:numPr>
          <w:ilvl w:val="2"/>
          <w:numId w:val="3"/>
        </w:numPr>
        <w:spacing w:line="240" w:lineRule="auto"/>
        <w:rPr>
          <w:rFonts w:ascii="Times New Roman" w:hAnsi="Times New Roman" w:cs="Times New Roman"/>
          <w:b/>
        </w:rPr>
      </w:pPr>
      <w:r w:rsidRPr="000D2FB8">
        <w:rPr>
          <w:rFonts w:ascii="Times New Roman" w:eastAsia="Calibri" w:hAnsi="Times New Roman" w:cs="Times New Roman"/>
          <w:b/>
        </w:rPr>
        <w:t>Mean centered along rows</w:t>
      </w:r>
    </w:p>
    <w:p w14:paraId="7CA20AAD" w14:textId="77777777" w:rsidR="00106CC0" w:rsidRPr="000D2FB8" w:rsidRDefault="00000000" w:rsidP="000D2FB8">
      <w:pPr>
        <w:numPr>
          <w:ilvl w:val="2"/>
          <w:numId w:val="3"/>
        </w:numPr>
        <w:spacing w:line="240" w:lineRule="auto"/>
        <w:rPr>
          <w:rFonts w:ascii="Times New Roman" w:hAnsi="Times New Roman" w:cs="Times New Roman"/>
          <w:b/>
        </w:rPr>
      </w:pPr>
      <w:r w:rsidRPr="000D2FB8">
        <w:rPr>
          <w:rFonts w:ascii="Times New Roman" w:eastAsia="Calibri" w:hAnsi="Times New Roman" w:cs="Times New Roman"/>
          <w:b/>
        </w:rPr>
        <w:t>Normalized along rows by dividing values by row norms</w:t>
      </w:r>
    </w:p>
    <w:p w14:paraId="6F808070" w14:textId="77777777" w:rsidR="00106CC0" w:rsidRPr="000D2FB8" w:rsidRDefault="00000000" w:rsidP="000D2FB8">
      <w:pPr>
        <w:numPr>
          <w:ilvl w:val="2"/>
          <w:numId w:val="3"/>
        </w:numPr>
        <w:spacing w:line="240" w:lineRule="auto"/>
        <w:rPr>
          <w:rFonts w:ascii="Times New Roman" w:hAnsi="Times New Roman" w:cs="Times New Roman"/>
          <w:b/>
        </w:rPr>
      </w:pPr>
      <w:r w:rsidRPr="000D2FB8">
        <w:rPr>
          <w:rFonts w:ascii="Times New Roman" w:eastAsia="Calibri" w:hAnsi="Times New Roman" w:cs="Times New Roman"/>
          <w:b/>
        </w:rPr>
        <w:t xml:space="preserve">Yields the N x N cross-product matrix put into STATIS equivalent to </w:t>
      </w:r>
      <w:r w:rsidRPr="000D2FB8">
        <w:rPr>
          <w:rFonts w:ascii="Times New Roman" w:eastAsia="Calibri" w:hAnsi="Times New Roman" w:cs="Times New Roman"/>
          <w:b/>
          <w:shd w:val="clear" w:color="auto" w:fill="92D050"/>
        </w:rPr>
        <w:t>Pearson's correlation</w:t>
      </w:r>
      <w:r w:rsidRPr="000D2FB8">
        <w:rPr>
          <w:rFonts w:ascii="Times New Roman" w:eastAsia="Calibri" w:hAnsi="Times New Roman" w:cs="Times New Roman"/>
          <w:b/>
        </w:rPr>
        <w:t xml:space="preserve"> matrices of rows</w:t>
      </w:r>
    </w:p>
    <w:p w14:paraId="2FCC3C27" w14:textId="77777777" w:rsidR="00106CC0" w:rsidRPr="000D2FB8" w:rsidRDefault="00000000" w:rsidP="000D2FB8">
      <w:pPr>
        <w:numPr>
          <w:ilvl w:val="1"/>
          <w:numId w:val="3"/>
        </w:numPr>
        <w:spacing w:line="240" w:lineRule="auto"/>
        <w:rPr>
          <w:rFonts w:ascii="Times New Roman" w:hAnsi="Times New Roman" w:cs="Times New Roman"/>
          <w:b/>
        </w:rPr>
      </w:pPr>
      <w:r w:rsidRPr="000D2FB8">
        <w:rPr>
          <w:rFonts w:ascii="Times New Roman" w:eastAsia="Calibri" w:hAnsi="Times New Roman" w:cs="Times New Roman"/>
          <w:b/>
          <w:shd w:val="clear" w:color="auto" w:fill="FFC000"/>
        </w:rPr>
        <w:t>DiSTATIS</w:t>
      </w:r>
      <w:r w:rsidRPr="000D2FB8">
        <w:rPr>
          <w:rFonts w:ascii="Times New Roman" w:eastAsia="Calibri" w:hAnsi="Times New Roman" w:cs="Times New Roman"/>
          <w:b/>
        </w:rPr>
        <w:t>?  Used MDS calculated using STATIS</w:t>
      </w:r>
    </w:p>
    <w:p w14:paraId="492C7A8F" w14:textId="77777777" w:rsidR="00106CC0" w:rsidRPr="000D2FB8" w:rsidRDefault="00000000" w:rsidP="000D2FB8">
      <w:pPr>
        <w:numPr>
          <w:ilvl w:val="1"/>
          <w:numId w:val="3"/>
        </w:numPr>
        <w:spacing w:line="240" w:lineRule="auto"/>
        <w:rPr>
          <w:rFonts w:ascii="Times New Roman" w:hAnsi="Times New Roman" w:cs="Times New Roman"/>
          <w:b/>
        </w:rPr>
      </w:pPr>
      <w:r w:rsidRPr="000D2FB8">
        <w:rPr>
          <w:rFonts w:ascii="Times New Roman" w:eastAsia="Calibri" w:hAnsi="Times New Roman" w:cs="Times New Roman"/>
          <w:b/>
        </w:rPr>
        <w:t>"MDS within subregions provided visual evidence for a representational space separating animal classes based on perceived threat along the first two PCs in STSa, and by the animacy continuum along the first PC in LOC."</w:t>
      </w:r>
    </w:p>
    <w:p w14:paraId="4A66AA59" w14:textId="77777777" w:rsidR="00106CC0" w:rsidRPr="000D2FB8" w:rsidRDefault="00000000" w:rsidP="000D2FB8">
      <w:pPr>
        <w:numPr>
          <w:ilvl w:val="0"/>
          <w:numId w:val="3"/>
        </w:numPr>
        <w:spacing w:line="240" w:lineRule="auto"/>
        <w:rPr>
          <w:rFonts w:ascii="Times New Roman" w:hAnsi="Times New Roman" w:cs="Times New Roman"/>
          <w:b/>
        </w:rPr>
      </w:pPr>
      <w:r w:rsidRPr="000D2FB8">
        <w:rPr>
          <w:rFonts w:ascii="Times New Roman" w:eastAsia="Calibri" w:hAnsi="Times New Roman" w:cs="Times New Roman"/>
          <w:b/>
          <w:shd w:val="clear" w:color="auto" w:fill="FFC000"/>
        </w:rPr>
        <w:t>Mitchell</w:t>
      </w:r>
      <w:r w:rsidRPr="000D2FB8">
        <w:rPr>
          <w:rFonts w:ascii="Times New Roman" w:eastAsia="Calibri" w:hAnsi="Times New Roman" w:cs="Times New Roman"/>
          <w:b/>
        </w:rPr>
        <w:t xml:space="preserve"> (</w:t>
      </w:r>
      <w:r w:rsidRPr="000D2FB8">
        <w:rPr>
          <w:rFonts w:ascii="Times New Roman" w:eastAsia="Calibri" w:hAnsi="Times New Roman" w:cs="Times New Roman"/>
          <w:b/>
          <w:shd w:val="clear" w:color="auto" w:fill="CCC1D9"/>
        </w:rPr>
        <w:t>2016</w:t>
      </w:r>
      <w:r w:rsidRPr="000D2FB8">
        <w:rPr>
          <w:rFonts w:ascii="Times New Roman" w:eastAsia="Calibri" w:hAnsi="Times New Roman" w:cs="Times New Roman"/>
          <w:b/>
        </w:rPr>
        <w:t>):</w:t>
      </w:r>
    </w:p>
    <w:p w14:paraId="5FA1EF79" w14:textId="77777777" w:rsidR="00106CC0" w:rsidRPr="000D2FB8" w:rsidRDefault="00000000" w:rsidP="000D2FB8">
      <w:pPr>
        <w:numPr>
          <w:ilvl w:val="1"/>
          <w:numId w:val="3"/>
        </w:numPr>
        <w:spacing w:line="240" w:lineRule="auto"/>
        <w:rPr>
          <w:rFonts w:ascii="Times New Roman" w:hAnsi="Times New Roman" w:cs="Times New Roman"/>
          <w:b/>
        </w:rPr>
      </w:pPr>
      <w:r w:rsidRPr="000D2FB8">
        <w:rPr>
          <w:rFonts w:ascii="Times New Roman" w:eastAsia="Calibri" w:hAnsi="Times New Roman" w:cs="Times New Roman"/>
          <w:b/>
        </w:rPr>
        <w:t>Use MDS to represent individual's activation pattern</w:t>
      </w:r>
    </w:p>
    <w:p w14:paraId="626CD84F" w14:textId="77777777" w:rsidR="00106CC0" w:rsidRPr="000D2FB8" w:rsidRDefault="00000000" w:rsidP="000D2FB8">
      <w:pPr>
        <w:numPr>
          <w:ilvl w:val="1"/>
          <w:numId w:val="3"/>
        </w:numPr>
        <w:spacing w:line="240" w:lineRule="auto"/>
        <w:rPr>
          <w:rFonts w:ascii="Times New Roman" w:hAnsi="Times New Roman" w:cs="Times New Roman"/>
          <w:b/>
        </w:rPr>
      </w:pPr>
      <w:r w:rsidRPr="000D2FB8">
        <w:rPr>
          <w:rFonts w:ascii="Times New Roman" w:eastAsia="Calibri" w:hAnsi="Times New Roman" w:cs="Times New Roman"/>
          <w:b/>
        </w:rPr>
        <w:lastRenderedPageBreak/>
        <w:t xml:space="preserve">DiSTATIS was used to </w:t>
      </w:r>
      <w:r w:rsidRPr="000D2FB8">
        <w:rPr>
          <w:rFonts w:ascii="Times New Roman" w:eastAsia="Calibri" w:hAnsi="Times New Roman" w:cs="Times New Roman"/>
          <w:b/>
          <w:highlight w:val="yellow"/>
        </w:rPr>
        <w:t>combine MDS pattern across participants</w:t>
      </w:r>
    </w:p>
    <w:p w14:paraId="04B3495C" w14:textId="77777777" w:rsidR="00106CC0" w:rsidRPr="000D2FB8" w:rsidRDefault="00000000" w:rsidP="000D2FB8">
      <w:pPr>
        <w:numPr>
          <w:ilvl w:val="1"/>
          <w:numId w:val="3"/>
        </w:numPr>
        <w:spacing w:line="240" w:lineRule="auto"/>
        <w:rPr>
          <w:rFonts w:ascii="Times New Roman" w:hAnsi="Times New Roman" w:cs="Times New Roman"/>
          <w:b/>
        </w:rPr>
      </w:pPr>
      <w:r w:rsidRPr="000D2FB8">
        <w:rPr>
          <w:rFonts w:ascii="Times New Roman" w:eastAsia="Calibri" w:hAnsi="Times New Roman" w:cs="Times New Roman"/>
          <w:b/>
        </w:rPr>
        <w:t>Strong separation between animate and inanimate item, and big versus small items</w:t>
      </w:r>
    </w:p>
    <w:p w14:paraId="6D120F28" w14:textId="77777777" w:rsidR="00106CC0" w:rsidRPr="000D2FB8" w:rsidRDefault="00000000" w:rsidP="000D2FB8">
      <w:pPr>
        <w:numPr>
          <w:ilvl w:val="0"/>
          <w:numId w:val="3"/>
        </w:numPr>
        <w:spacing w:line="240" w:lineRule="auto"/>
        <w:rPr>
          <w:rFonts w:ascii="Times New Roman" w:hAnsi="Times New Roman" w:cs="Times New Roman"/>
          <w:b/>
        </w:rPr>
      </w:pPr>
      <w:r w:rsidRPr="000D2FB8">
        <w:rPr>
          <w:rFonts w:ascii="Times New Roman" w:eastAsia="Calibri" w:hAnsi="Times New Roman" w:cs="Times New Roman"/>
          <w:b/>
        </w:rPr>
        <w:t>Rundel et al. (2018):</w:t>
      </w:r>
    </w:p>
    <w:p w14:paraId="68DC6F55" w14:textId="77777777" w:rsidR="00106CC0" w:rsidRPr="000D2FB8" w:rsidRDefault="00000000" w:rsidP="000D2FB8">
      <w:pPr>
        <w:numPr>
          <w:ilvl w:val="1"/>
          <w:numId w:val="3"/>
        </w:numPr>
        <w:spacing w:line="240" w:lineRule="auto"/>
        <w:rPr>
          <w:rFonts w:ascii="Times New Roman" w:hAnsi="Times New Roman" w:cs="Times New Roman"/>
          <w:b/>
        </w:rPr>
      </w:pPr>
      <w:r w:rsidRPr="000D2FB8">
        <w:rPr>
          <w:rFonts w:ascii="Times New Roman" w:eastAsia="Calibri" w:hAnsi="Times New Roman" w:cs="Times New Roman"/>
          <w:b/>
        </w:rPr>
        <w:t>Use MVPA with STATIS to investigate whether processing of lexical word frequency is anatomically distinct from processing of semantic animacy category information.</w:t>
      </w:r>
    </w:p>
    <w:p w14:paraId="6BA80F2E" w14:textId="77777777" w:rsidR="00106CC0" w:rsidRPr="000D2FB8" w:rsidRDefault="00000000" w:rsidP="000D2FB8">
      <w:pPr>
        <w:numPr>
          <w:ilvl w:val="1"/>
          <w:numId w:val="3"/>
        </w:numPr>
        <w:spacing w:line="240" w:lineRule="auto"/>
        <w:rPr>
          <w:rFonts w:ascii="Times New Roman" w:hAnsi="Times New Roman" w:cs="Times New Roman"/>
          <w:b/>
        </w:rPr>
      </w:pPr>
      <w:r w:rsidRPr="000D2FB8">
        <w:rPr>
          <w:rFonts w:ascii="Times New Roman" w:eastAsia="Calibri" w:hAnsi="Times New Roman" w:cs="Times New Roman"/>
          <w:b/>
        </w:rPr>
        <w:t>Use searchlight to identify ROIs</w:t>
      </w:r>
    </w:p>
    <w:p w14:paraId="295B48DB" w14:textId="77777777" w:rsidR="00106CC0" w:rsidRPr="000D2FB8" w:rsidRDefault="00000000" w:rsidP="000D2FB8">
      <w:pPr>
        <w:numPr>
          <w:ilvl w:val="1"/>
          <w:numId w:val="3"/>
        </w:numPr>
        <w:spacing w:line="240" w:lineRule="auto"/>
        <w:rPr>
          <w:rFonts w:ascii="Times New Roman" w:hAnsi="Times New Roman" w:cs="Times New Roman"/>
          <w:b/>
        </w:rPr>
      </w:pPr>
      <w:r w:rsidRPr="000D2FB8">
        <w:rPr>
          <w:rFonts w:ascii="Times New Roman" w:eastAsia="Calibri" w:hAnsi="Times New Roman" w:cs="Times New Roman"/>
          <w:b/>
        </w:rPr>
        <w:t>STATIS is used as a way to group matrices of different participants.</w:t>
      </w:r>
    </w:p>
    <w:p w14:paraId="2E06B7D3" w14:textId="77777777" w:rsidR="00106CC0" w:rsidRPr="000D2FB8" w:rsidRDefault="00000000" w:rsidP="000D2FB8">
      <w:pPr>
        <w:numPr>
          <w:ilvl w:val="1"/>
          <w:numId w:val="3"/>
        </w:numPr>
        <w:spacing w:line="240" w:lineRule="auto"/>
        <w:rPr>
          <w:rFonts w:ascii="Times New Roman" w:hAnsi="Times New Roman" w:cs="Times New Roman"/>
          <w:b/>
        </w:rPr>
      </w:pPr>
      <w:r w:rsidRPr="000D2FB8">
        <w:rPr>
          <w:rFonts w:ascii="Times New Roman" w:eastAsia="Calibri" w:hAnsi="Times New Roman" w:cs="Times New Roman"/>
          <w:b/>
        </w:rPr>
        <w:t xml:space="preserve">Use STATIS with MDS --&gt; </w:t>
      </w:r>
      <w:r w:rsidRPr="000D2FB8">
        <w:rPr>
          <w:rFonts w:ascii="Times New Roman" w:eastAsia="Calibri" w:hAnsi="Times New Roman" w:cs="Times New Roman"/>
          <w:b/>
          <w:shd w:val="clear" w:color="auto" w:fill="F6B26B"/>
        </w:rPr>
        <w:t>DiSTATIS</w:t>
      </w:r>
    </w:p>
    <w:p w14:paraId="52C6F151" w14:textId="77777777" w:rsidR="00106CC0" w:rsidRPr="000D2FB8" w:rsidRDefault="00000000" w:rsidP="000D2FB8">
      <w:pPr>
        <w:numPr>
          <w:ilvl w:val="0"/>
          <w:numId w:val="6"/>
        </w:numPr>
        <w:spacing w:line="240" w:lineRule="auto"/>
        <w:rPr>
          <w:rFonts w:ascii="Times New Roman" w:hAnsi="Times New Roman" w:cs="Times New Roman"/>
          <w:b/>
          <w:sz w:val="26"/>
          <w:szCs w:val="26"/>
        </w:rPr>
      </w:pPr>
      <w:r w:rsidRPr="000D2FB8">
        <w:rPr>
          <w:rFonts w:ascii="Times New Roman" w:eastAsia="Calibri" w:hAnsi="Times New Roman" w:cs="Times New Roman"/>
          <w:b/>
        </w:rPr>
        <w:t>Using STATIS without referring to the name - Rv coefficient:</w:t>
      </w:r>
    </w:p>
    <w:p w14:paraId="35249E32" w14:textId="77777777" w:rsidR="00106CC0" w:rsidRPr="000D2FB8" w:rsidRDefault="00000000" w:rsidP="000D2FB8">
      <w:pPr>
        <w:numPr>
          <w:ilvl w:val="1"/>
          <w:numId w:val="6"/>
        </w:numPr>
        <w:spacing w:line="240" w:lineRule="auto"/>
        <w:rPr>
          <w:rFonts w:ascii="Times New Roman" w:hAnsi="Times New Roman" w:cs="Times New Roman"/>
          <w:b/>
        </w:rPr>
      </w:pPr>
      <w:r w:rsidRPr="000D2FB8">
        <w:rPr>
          <w:rFonts w:ascii="Times New Roman" w:eastAsia="Calibri" w:hAnsi="Times New Roman" w:cs="Times New Roman"/>
          <w:b/>
        </w:rPr>
        <w:t>Kherif et al. (2003): first apply Rv coefficient to fMRI analysis</w:t>
      </w:r>
    </w:p>
    <w:p w14:paraId="58D5C1F9" w14:textId="77777777" w:rsidR="00106CC0" w:rsidRPr="000D2FB8" w:rsidRDefault="00000000" w:rsidP="000D2FB8">
      <w:pPr>
        <w:numPr>
          <w:ilvl w:val="2"/>
          <w:numId w:val="6"/>
        </w:numPr>
        <w:spacing w:line="240" w:lineRule="auto"/>
        <w:rPr>
          <w:rFonts w:ascii="Times New Roman" w:hAnsi="Times New Roman" w:cs="Times New Roman"/>
          <w:b/>
        </w:rPr>
      </w:pPr>
      <w:r w:rsidRPr="000D2FB8">
        <w:rPr>
          <w:rFonts w:ascii="Times New Roman" w:eastAsia="Calibri" w:hAnsi="Times New Roman" w:cs="Times New Roman"/>
          <w:b/>
        </w:rPr>
        <w:t>Use Rv coefficient to measure the homogeneity of subject sampled.</w:t>
      </w:r>
    </w:p>
    <w:p w14:paraId="1B7F572F" w14:textId="77777777" w:rsidR="00106CC0" w:rsidRPr="000D2FB8" w:rsidRDefault="00000000" w:rsidP="000D2FB8">
      <w:pPr>
        <w:numPr>
          <w:ilvl w:val="2"/>
          <w:numId w:val="6"/>
        </w:numPr>
        <w:spacing w:line="240" w:lineRule="auto"/>
        <w:rPr>
          <w:rFonts w:ascii="Times New Roman" w:hAnsi="Times New Roman" w:cs="Times New Roman"/>
          <w:b/>
        </w:rPr>
      </w:pPr>
      <w:r w:rsidRPr="000D2FB8">
        <w:rPr>
          <w:rFonts w:ascii="Times New Roman" w:eastAsia="Calibri" w:hAnsi="Times New Roman" w:cs="Times New Roman"/>
          <w:b/>
        </w:rPr>
        <w:t>Compute Rv coefficient of temporal and spatial data and transformed these Rv into distances.</w:t>
      </w:r>
    </w:p>
    <w:p w14:paraId="7F4064DC" w14:textId="77777777" w:rsidR="00106CC0" w:rsidRPr="000D2FB8" w:rsidRDefault="00000000" w:rsidP="000D2FB8">
      <w:pPr>
        <w:numPr>
          <w:ilvl w:val="2"/>
          <w:numId w:val="6"/>
        </w:numPr>
        <w:spacing w:line="240" w:lineRule="auto"/>
        <w:rPr>
          <w:rFonts w:ascii="Times New Roman" w:hAnsi="Times New Roman" w:cs="Times New Roman"/>
          <w:b/>
        </w:rPr>
      </w:pPr>
      <w:r w:rsidRPr="000D2FB8">
        <w:rPr>
          <w:rFonts w:ascii="Times New Roman" w:eastAsia="Calibri" w:hAnsi="Times New Roman" w:cs="Times New Roman"/>
          <w:b/>
        </w:rPr>
        <w:t>Use MDS to examine the relationship between different subjects</w:t>
      </w:r>
    </w:p>
    <w:p w14:paraId="646A545D" w14:textId="77777777" w:rsidR="00106CC0" w:rsidRPr="000D2FB8" w:rsidRDefault="00000000" w:rsidP="000D2FB8">
      <w:pPr>
        <w:numPr>
          <w:ilvl w:val="1"/>
          <w:numId w:val="6"/>
        </w:numPr>
        <w:spacing w:line="240" w:lineRule="auto"/>
        <w:rPr>
          <w:rFonts w:ascii="Times New Roman" w:hAnsi="Times New Roman" w:cs="Times New Roman"/>
          <w:b/>
        </w:rPr>
      </w:pPr>
      <w:r w:rsidRPr="000D2FB8">
        <w:rPr>
          <w:rFonts w:ascii="Times New Roman" w:eastAsia="Calibri" w:hAnsi="Times New Roman" w:cs="Times New Roman"/>
          <w:b/>
        </w:rPr>
        <w:t>Shinkareva et al. (2006): reference to Kherif et al. (2003)</w:t>
      </w:r>
    </w:p>
    <w:p w14:paraId="5E336B25" w14:textId="77777777" w:rsidR="00106CC0" w:rsidRPr="000D2FB8" w:rsidRDefault="00000000" w:rsidP="000D2FB8">
      <w:pPr>
        <w:numPr>
          <w:ilvl w:val="2"/>
          <w:numId w:val="6"/>
        </w:numPr>
        <w:spacing w:line="240" w:lineRule="auto"/>
        <w:rPr>
          <w:rFonts w:ascii="Times New Roman" w:hAnsi="Times New Roman" w:cs="Times New Roman"/>
          <w:b/>
        </w:rPr>
      </w:pPr>
      <w:r w:rsidRPr="000D2FB8">
        <w:rPr>
          <w:rFonts w:ascii="Times New Roman" w:eastAsia="Calibri" w:hAnsi="Times New Roman" w:cs="Times New Roman"/>
          <w:b/>
        </w:rPr>
        <w:t>Presented a unified feature selection and classification procedure of classifying subjects into groups based on their spatio-temporal data. This approach accounts for and identifies intergroup spatial and temporal variability.</w:t>
      </w:r>
    </w:p>
    <w:p w14:paraId="75A251D7" w14:textId="77777777" w:rsidR="00106CC0" w:rsidRPr="000D2FB8" w:rsidRDefault="00000000" w:rsidP="000D2FB8">
      <w:pPr>
        <w:numPr>
          <w:ilvl w:val="2"/>
          <w:numId w:val="6"/>
        </w:numPr>
        <w:spacing w:line="240" w:lineRule="auto"/>
        <w:rPr>
          <w:rFonts w:ascii="Times New Roman" w:hAnsi="Times New Roman" w:cs="Times New Roman"/>
          <w:b/>
        </w:rPr>
      </w:pPr>
      <w:r w:rsidRPr="000D2FB8">
        <w:rPr>
          <w:rFonts w:ascii="Times New Roman" w:eastAsia="Calibri" w:hAnsi="Times New Roman" w:cs="Times New Roman"/>
          <w:b/>
        </w:rPr>
        <w:t>This study used Rv coefficient to develop feature selection and classification methods.</w:t>
      </w:r>
    </w:p>
    <w:p w14:paraId="6F2A986B" w14:textId="77777777" w:rsidR="00106CC0" w:rsidRPr="000D2FB8" w:rsidRDefault="00000000" w:rsidP="000D2FB8">
      <w:pPr>
        <w:numPr>
          <w:ilvl w:val="1"/>
          <w:numId w:val="6"/>
        </w:numPr>
        <w:spacing w:line="240" w:lineRule="auto"/>
        <w:rPr>
          <w:rFonts w:ascii="Times New Roman" w:hAnsi="Times New Roman" w:cs="Times New Roman"/>
          <w:b/>
        </w:rPr>
      </w:pPr>
      <w:r w:rsidRPr="000D2FB8">
        <w:rPr>
          <w:rFonts w:ascii="Times New Roman" w:eastAsia="Calibri" w:hAnsi="Times New Roman" w:cs="Times New Roman"/>
          <w:b/>
          <w:shd w:val="clear" w:color="auto" w:fill="D99694"/>
        </w:rPr>
        <w:t>O'Toole (2007)</w:t>
      </w:r>
      <w:r w:rsidRPr="000D2FB8">
        <w:rPr>
          <w:rFonts w:ascii="Times New Roman" w:eastAsia="Calibri" w:hAnsi="Times New Roman" w:cs="Times New Roman"/>
          <w:b/>
        </w:rPr>
        <w:t>: introducing applying multivariate analysis to neuroimaging analysis</w:t>
      </w:r>
      <w:r w:rsidRPr="000D2FB8">
        <w:rPr>
          <w:rFonts w:ascii="Times New Roman" w:hAnsi="Times New Roman" w:cs="Times New Roman"/>
        </w:rPr>
        <w:br w:type="page"/>
      </w:r>
    </w:p>
    <w:sectPr w:rsidR="00106CC0" w:rsidRPr="000D2FB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490E"/>
    <w:multiLevelType w:val="multilevel"/>
    <w:tmpl w:val="ADE24FEC"/>
    <w:lvl w:ilvl="0">
      <w:start w:val="1"/>
      <w:numFmt w:val="bullet"/>
      <w:lvlText w:val="●"/>
      <w:lvlJc w:val="left"/>
      <w:pPr>
        <w:ind w:left="720" w:hanging="360"/>
      </w:pPr>
      <w:rPr>
        <w:u w:val="none"/>
      </w:rPr>
    </w:lvl>
    <w:lvl w:ilvl="1">
      <w:start w:val="1"/>
      <w:numFmt w:val="decimal"/>
      <w:lvlText w:val="%2."/>
      <w:lvlJc w:val="left"/>
      <w:pPr>
        <w:ind w:left="1440" w:hanging="360"/>
      </w:pPr>
      <w:rPr>
        <w:rFonts w:ascii="Calibri" w:eastAsia="Calibri" w:hAnsi="Calibri" w:cs="Calibri"/>
        <w:sz w:val="22"/>
        <w:szCs w:val="22"/>
        <w:u w:val="none"/>
      </w:rPr>
    </w:lvl>
    <w:lvl w:ilvl="2">
      <w:start w:val="1"/>
      <w:numFmt w:val="decimal"/>
      <w:lvlText w:val="%3."/>
      <w:lvlJc w:val="left"/>
      <w:pPr>
        <w:ind w:left="2160" w:hanging="360"/>
      </w:pPr>
      <w:rPr>
        <w:rFonts w:ascii="Calibri" w:eastAsia="Calibri" w:hAnsi="Calibri" w:cs="Calibri"/>
        <w:sz w:val="22"/>
        <w:szCs w:val="22"/>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F0311B"/>
    <w:multiLevelType w:val="multilevel"/>
    <w:tmpl w:val="4E768120"/>
    <w:lvl w:ilvl="0">
      <w:start w:val="1"/>
      <w:numFmt w:val="decimal"/>
      <w:lvlText w:val="%1."/>
      <w:lvlJc w:val="left"/>
      <w:pPr>
        <w:ind w:left="720" w:hanging="360"/>
      </w:pPr>
      <w:rPr>
        <w:rFonts w:ascii="Calibri" w:eastAsia="Calibri" w:hAnsi="Calibri" w:cs="Calibri"/>
        <w:sz w:val="22"/>
        <w:szCs w:val="22"/>
        <w:u w:val="none"/>
      </w:rPr>
    </w:lvl>
    <w:lvl w:ilvl="1">
      <w:start w:val="1"/>
      <w:numFmt w:val="bullet"/>
      <w:lvlText w:val="○"/>
      <w:lvlJc w:val="left"/>
      <w:pPr>
        <w:ind w:left="1440" w:hanging="360"/>
      </w:pPr>
      <w:rPr>
        <w:rFonts w:ascii="Calibri" w:eastAsia="Calibri" w:hAnsi="Calibri" w:cs="Calibri"/>
        <w:sz w:val="22"/>
        <w:szCs w:val="22"/>
        <w:u w:val="none"/>
      </w:rPr>
    </w:lvl>
    <w:lvl w:ilvl="2">
      <w:start w:val="1"/>
      <w:numFmt w:val="bullet"/>
      <w:lvlText w:val="■"/>
      <w:lvlJc w:val="left"/>
      <w:pPr>
        <w:ind w:left="2160" w:hanging="360"/>
      </w:pPr>
      <w:rPr>
        <w:rFonts w:ascii="Calibri" w:eastAsia="Calibri" w:hAnsi="Calibri" w:cs="Calibri"/>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D8A55B9"/>
    <w:multiLevelType w:val="multilevel"/>
    <w:tmpl w:val="CB4487EE"/>
    <w:lvl w:ilvl="0">
      <w:start w:val="1"/>
      <w:numFmt w:val="decimal"/>
      <w:lvlText w:val="%1."/>
      <w:lvlJc w:val="left"/>
      <w:pPr>
        <w:ind w:left="720" w:hanging="360"/>
      </w:pPr>
      <w:rPr>
        <w:rFonts w:ascii="Calibri" w:eastAsia="Calibri" w:hAnsi="Calibri" w:cs="Calibri"/>
        <w:sz w:val="22"/>
        <w:szCs w:val="22"/>
        <w:u w:val="none"/>
      </w:rPr>
    </w:lvl>
    <w:lvl w:ilvl="1">
      <w:start w:val="1"/>
      <w:numFmt w:val="bullet"/>
      <w:lvlText w:val="○"/>
      <w:lvlJc w:val="left"/>
      <w:pPr>
        <w:ind w:left="1440" w:hanging="360"/>
      </w:pPr>
      <w:rPr>
        <w:rFonts w:ascii="Calibri" w:eastAsia="Calibri" w:hAnsi="Calibri" w:cs="Calibri"/>
        <w:sz w:val="22"/>
        <w:szCs w:val="22"/>
        <w:u w:val="none"/>
      </w:rPr>
    </w:lvl>
    <w:lvl w:ilvl="2">
      <w:start w:val="1"/>
      <w:numFmt w:val="bullet"/>
      <w:lvlText w:val="■"/>
      <w:lvlJc w:val="left"/>
      <w:pPr>
        <w:ind w:left="2160" w:hanging="360"/>
      </w:pPr>
      <w:rPr>
        <w:rFonts w:ascii="Calibri" w:eastAsia="Calibri" w:hAnsi="Calibri" w:cs="Calibri"/>
        <w:sz w:val="22"/>
        <w:szCs w:val="22"/>
        <w:u w:val="none"/>
      </w:rPr>
    </w:lvl>
    <w:lvl w:ilvl="3">
      <w:start w:val="1"/>
      <w:numFmt w:val="bullet"/>
      <w:lvlText w:val="■"/>
      <w:lvlJc w:val="left"/>
      <w:pPr>
        <w:ind w:left="2880" w:hanging="360"/>
      </w:pPr>
      <w:rPr>
        <w:rFonts w:ascii="Calibri" w:eastAsia="Calibri" w:hAnsi="Calibri" w:cs="Calibri"/>
        <w:sz w:val="22"/>
        <w:szCs w:val="22"/>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60870CA"/>
    <w:multiLevelType w:val="multilevel"/>
    <w:tmpl w:val="6E9AABA2"/>
    <w:lvl w:ilvl="0">
      <w:start w:val="1"/>
      <w:numFmt w:val="decimal"/>
      <w:lvlText w:val="%1."/>
      <w:lvlJc w:val="left"/>
      <w:pPr>
        <w:ind w:left="720" w:hanging="360"/>
      </w:pPr>
      <w:rPr>
        <w:rFonts w:ascii="Calibri" w:eastAsia="Calibri" w:hAnsi="Calibri" w:cs="Calibri"/>
        <w:sz w:val="22"/>
        <w:szCs w:val="22"/>
        <w:u w:val="none"/>
      </w:rPr>
    </w:lvl>
    <w:lvl w:ilvl="1">
      <w:start w:val="1"/>
      <w:numFmt w:val="bullet"/>
      <w:lvlText w:val="○"/>
      <w:lvlJc w:val="left"/>
      <w:pPr>
        <w:ind w:left="1440" w:hanging="360"/>
      </w:pPr>
      <w:rPr>
        <w:rFonts w:ascii="Calibri" w:eastAsia="Calibri" w:hAnsi="Calibri" w:cs="Calibri"/>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64236C85"/>
    <w:multiLevelType w:val="multilevel"/>
    <w:tmpl w:val="FE78E2AC"/>
    <w:lvl w:ilvl="0">
      <w:start w:val="1"/>
      <w:numFmt w:val="decimal"/>
      <w:lvlText w:val="%1."/>
      <w:lvlJc w:val="left"/>
      <w:pPr>
        <w:ind w:left="720" w:hanging="360"/>
      </w:pPr>
      <w:rPr>
        <w:rFonts w:ascii="Calibri" w:eastAsia="Calibri" w:hAnsi="Calibri" w:cs="Calibri"/>
        <w:sz w:val="22"/>
        <w:szCs w:val="22"/>
        <w:u w:val="none"/>
      </w:rPr>
    </w:lvl>
    <w:lvl w:ilvl="1">
      <w:start w:val="1"/>
      <w:numFmt w:val="bullet"/>
      <w:lvlText w:val="○"/>
      <w:lvlJc w:val="left"/>
      <w:pPr>
        <w:ind w:left="1440" w:hanging="360"/>
      </w:pPr>
      <w:rPr>
        <w:rFonts w:ascii="Calibri" w:eastAsia="Calibri" w:hAnsi="Calibri" w:cs="Calibri"/>
        <w:sz w:val="22"/>
        <w:szCs w:val="22"/>
        <w:u w:val="none"/>
      </w:rPr>
    </w:lvl>
    <w:lvl w:ilvl="2">
      <w:start w:val="1"/>
      <w:numFmt w:val="bullet"/>
      <w:lvlText w:val="■"/>
      <w:lvlJc w:val="left"/>
      <w:pPr>
        <w:ind w:left="2160" w:hanging="360"/>
      </w:pPr>
      <w:rPr>
        <w:rFonts w:ascii="Calibri" w:eastAsia="Calibri" w:hAnsi="Calibri" w:cs="Calibri"/>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A5A4FBA"/>
    <w:multiLevelType w:val="multilevel"/>
    <w:tmpl w:val="BB12153C"/>
    <w:lvl w:ilvl="0">
      <w:start w:val="1"/>
      <w:numFmt w:val="decimal"/>
      <w:lvlText w:val="%1."/>
      <w:lvlJc w:val="left"/>
      <w:pPr>
        <w:ind w:left="720" w:hanging="360"/>
      </w:pPr>
      <w:rPr>
        <w:rFonts w:ascii="Calibri" w:eastAsia="Calibri" w:hAnsi="Calibri" w:cs="Calibri"/>
        <w:sz w:val="22"/>
        <w:szCs w:val="22"/>
        <w:u w:val="none"/>
      </w:rPr>
    </w:lvl>
    <w:lvl w:ilvl="1">
      <w:start w:val="1"/>
      <w:numFmt w:val="bullet"/>
      <w:lvlText w:val="○"/>
      <w:lvlJc w:val="left"/>
      <w:pPr>
        <w:ind w:left="1440" w:hanging="360"/>
      </w:pPr>
      <w:rPr>
        <w:rFonts w:ascii="Calibri" w:eastAsia="Calibri" w:hAnsi="Calibri" w:cs="Calibri"/>
        <w:sz w:val="22"/>
        <w:szCs w:val="22"/>
        <w:u w:val="none"/>
      </w:rPr>
    </w:lvl>
    <w:lvl w:ilvl="2">
      <w:start w:val="1"/>
      <w:numFmt w:val="bullet"/>
      <w:lvlText w:val="■"/>
      <w:lvlJc w:val="left"/>
      <w:pPr>
        <w:ind w:left="2160" w:hanging="360"/>
      </w:pPr>
      <w:rPr>
        <w:rFonts w:ascii="Calibri" w:eastAsia="Calibri" w:hAnsi="Calibri" w:cs="Calibri"/>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4CC105C"/>
    <w:multiLevelType w:val="multilevel"/>
    <w:tmpl w:val="AC6AD53C"/>
    <w:lvl w:ilvl="0">
      <w:start w:val="1"/>
      <w:numFmt w:val="bullet"/>
      <w:lvlText w:val="●"/>
      <w:lvlJc w:val="left"/>
      <w:pPr>
        <w:ind w:left="720" w:hanging="360"/>
      </w:pPr>
      <w:rPr>
        <w:u w:val="none"/>
      </w:rPr>
    </w:lvl>
    <w:lvl w:ilvl="1">
      <w:start w:val="1"/>
      <w:numFmt w:val="decimal"/>
      <w:lvlText w:val="%2."/>
      <w:lvlJc w:val="left"/>
      <w:pPr>
        <w:ind w:left="1440" w:hanging="360"/>
      </w:pPr>
      <w:rPr>
        <w:rFonts w:ascii="Calibri" w:eastAsia="Calibri" w:hAnsi="Calibri" w:cs="Calibri"/>
        <w:sz w:val="22"/>
        <w:szCs w:val="22"/>
        <w:u w:val="none"/>
      </w:rPr>
    </w:lvl>
    <w:lvl w:ilvl="2">
      <w:start w:val="1"/>
      <w:numFmt w:val="bullet"/>
      <w:lvlText w:val="■"/>
      <w:lvlJc w:val="left"/>
      <w:pPr>
        <w:ind w:left="2160" w:hanging="360"/>
      </w:pPr>
      <w:rPr>
        <w:rFonts w:ascii="Calibri" w:eastAsia="Calibri" w:hAnsi="Calibri" w:cs="Calibri"/>
        <w:sz w:val="22"/>
        <w:szCs w:val="22"/>
        <w:u w:val="none"/>
      </w:rPr>
    </w:lvl>
    <w:lvl w:ilvl="3">
      <w:start w:val="1"/>
      <w:numFmt w:val="bullet"/>
      <w:lvlText w:val="■"/>
      <w:lvlJc w:val="left"/>
      <w:pPr>
        <w:ind w:left="2880" w:hanging="360"/>
      </w:pPr>
      <w:rPr>
        <w:rFonts w:ascii="Calibri" w:eastAsia="Calibri" w:hAnsi="Calibri" w:cs="Calibri"/>
        <w:sz w:val="22"/>
        <w:szCs w:val="22"/>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CA5AA7"/>
    <w:multiLevelType w:val="multilevel"/>
    <w:tmpl w:val="FBB84A8A"/>
    <w:lvl w:ilvl="0">
      <w:start w:val="1"/>
      <w:numFmt w:val="decimal"/>
      <w:lvlText w:val="%1."/>
      <w:lvlJc w:val="left"/>
      <w:pPr>
        <w:ind w:left="720" w:hanging="360"/>
      </w:pPr>
      <w:rPr>
        <w:rFonts w:ascii="Calibri" w:eastAsia="Calibri" w:hAnsi="Calibri" w:cs="Calibri"/>
        <w:sz w:val="22"/>
        <w:szCs w:val="22"/>
        <w:u w:val="none"/>
      </w:rPr>
    </w:lvl>
    <w:lvl w:ilvl="1">
      <w:start w:val="1"/>
      <w:numFmt w:val="bullet"/>
      <w:lvlText w:val="○"/>
      <w:lvlJc w:val="left"/>
      <w:pPr>
        <w:ind w:left="1440" w:hanging="360"/>
      </w:pPr>
      <w:rPr>
        <w:rFonts w:ascii="Calibri" w:eastAsia="Calibri" w:hAnsi="Calibri" w:cs="Calibri"/>
        <w:sz w:val="22"/>
        <w:szCs w:val="22"/>
        <w:u w:val="none"/>
      </w:rPr>
    </w:lvl>
    <w:lvl w:ilvl="2">
      <w:start w:val="1"/>
      <w:numFmt w:val="bullet"/>
      <w:lvlText w:val="■"/>
      <w:lvlJc w:val="left"/>
      <w:pPr>
        <w:ind w:left="2160" w:hanging="360"/>
      </w:pPr>
      <w:rPr>
        <w:rFonts w:ascii="Calibri" w:eastAsia="Calibri" w:hAnsi="Calibri" w:cs="Calibri"/>
        <w:sz w:val="22"/>
        <w:szCs w:val="22"/>
        <w:u w:val="none"/>
      </w:rPr>
    </w:lvl>
    <w:lvl w:ilvl="3">
      <w:start w:val="1"/>
      <w:numFmt w:val="bullet"/>
      <w:lvlText w:val="■"/>
      <w:lvlJc w:val="left"/>
      <w:pPr>
        <w:ind w:left="2880" w:hanging="360"/>
      </w:pPr>
      <w:rPr>
        <w:rFonts w:ascii="Calibri" w:eastAsia="Calibri" w:hAnsi="Calibri" w:cs="Calibri"/>
        <w:sz w:val="22"/>
        <w:szCs w:val="22"/>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88040707">
    <w:abstractNumId w:val="6"/>
  </w:num>
  <w:num w:numId="2" w16cid:durableId="1986540233">
    <w:abstractNumId w:val="2"/>
  </w:num>
  <w:num w:numId="3" w16cid:durableId="1108625147">
    <w:abstractNumId w:val="5"/>
  </w:num>
  <w:num w:numId="4" w16cid:durableId="696934273">
    <w:abstractNumId w:val="7"/>
  </w:num>
  <w:num w:numId="5" w16cid:durableId="982348657">
    <w:abstractNumId w:val="3"/>
  </w:num>
  <w:num w:numId="6" w16cid:durableId="12729428">
    <w:abstractNumId w:val="0"/>
  </w:num>
  <w:num w:numId="7" w16cid:durableId="2063483882">
    <w:abstractNumId w:val="1"/>
  </w:num>
  <w:num w:numId="8" w16cid:durableId="17316866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CC0"/>
    <w:rsid w:val="000D2FB8"/>
    <w:rsid w:val="00106C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36E1"/>
  <w15:docId w15:val="{2B0CFA5A-E04D-4814-BA4B-270DBEE9F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jennyrieck/C-MARINeR/blob/master/manuscript/covstatis_ms.pdf" TargetMode="External"/><Relationship Id="rId3" Type="http://schemas.openxmlformats.org/officeDocument/2006/relationships/settings" Target="settings.xml"/><Relationship Id="rId7" Type="http://schemas.openxmlformats.org/officeDocument/2006/relationships/hyperlink" Target="https://wires.onlinelibrary.wiley.com/doi/full/10.1002/wics.198?casa_token=XUQa7Dk4PToAAAAA%3ADnVsApr0Fjqh471gGtK8zzEW0QjHDzkxbumcKE0oD-zuH4oUufAmIWHOOI91D7-jnWVFKleTQuML3v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giulia.baracchini@mail.mcgill.c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ennyrieck/C-MARI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3276</Words>
  <Characters>18676</Characters>
  <Application>Microsoft Office Word</Application>
  <DocSecurity>0</DocSecurity>
  <Lines>155</Lines>
  <Paragraphs>43</Paragraphs>
  <ScaleCrop>false</ScaleCrop>
  <Company/>
  <LinksUpToDate>false</LinksUpToDate>
  <CharactersWithSpaces>21909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Ju-Chi Yu</cp:lastModifiedBy>
  <cp:revision>2</cp:revision>
  <dcterms:created xsi:type="dcterms:W3CDTF">2024-03-01T18:49:00Z</dcterms:created>
  <dcterms:modified xsi:type="dcterms:W3CDTF">2024-03-01T18:56:00Z</dcterms:modified>
</cp:coreProperties>
</file>