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30AA4038" w:rsidR="001408FA" w:rsidRPr="0021597C" w:rsidRDefault="0021597C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1597C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7F5417E6" w:rsidR="00CC54AA" w:rsidRPr="0021597C" w:rsidRDefault="0021597C" w:rsidP="0021597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21597C">
        <w:rPr>
          <w:rFonts w:ascii="Arial" w:hAnsi="Arial" w:cs="Arial"/>
          <w:b/>
          <w:color w:val="000000" w:themeColor="text1"/>
          <w:sz w:val="28"/>
          <w:szCs w:val="28"/>
        </w:rPr>
        <w:t>DIWINE</w:t>
      </w:r>
    </w:p>
    <w:p w14:paraId="4F47216B" w14:textId="77777777" w:rsidR="00CC54AA" w:rsidRPr="00EC11A8" w:rsidRDefault="00CC54AA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D9F0B7" w14:textId="7BFCB1B2" w:rsidR="00CC54A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Marcelo de Araujo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034</w:t>
      </w:r>
    </w:p>
    <w:p w14:paraId="21F49D6F" w14:textId="19DD9B26" w:rsidR="003D4C36" w:rsidRPr="0021597C" w:rsidRDefault="00F8563A" w:rsidP="0021597C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Isabella Porfirio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205</w:t>
      </w:r>
    </w:p>
    <w:p w14:paraId="3F67C4AB" w14:textId="025FF21E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Pedro Sarabando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010</w:t>
      </w:r>
    </w:p>
    <w:p w14:paraId="3A9F0EBC" w14:textId="5D1B3C55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Giulia Carmona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163</w:t>
      </w:r>
    </w:p>
    <w:p w14:paraId="2F73A280" w14:textId="7473BAFF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Karen Almeida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143</w:t>
      </w:r>
    </w:p>
    <w:p w14:paraId="18EAD3D1" w14:textId="1B821417" w:rsidR="0021597C" w:rsidRPr="0021597C" w:rsidRDefault="00F8563A" w:rsidP="00FB02BD">
      <w:pPr>
        <w:rPr>
          <w:rFonts w:ascii="Arial" w:hAnsi="Arial" w:cs="Arial"/>
          <w:bCs/>
          <w:color w:val="000000" w:themeColor="text1"/>
          <w:sz w:val="20"/>
          <w:szCs w:val="20"/>
          <w:u w:val="single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Luca Sena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191</w:t>
      </w:r>
    </w:p>
    <w:p w14:paraId="60DE9BFB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EC03390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7D4293C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A9E5EC0" w14:textId="7E86E38A" w:rsidR="00FB02BD" w:rsidRPr="00FB02BD" w:rsidRDefault="00FB02BD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B02BD">
        <w:rPr>
          <w:rFonts w:ascii="Arial" w:hAnsi="Arial" w:cs="Arial"/>
          <w:b/>
          <w:color w:val="000000" w:themeColor="text1"/>
          <w:sz w:val="28"/>
          <w:szCs w:val="28"/>
        </w:rPr>
        <w:t>INTRODUÇÃO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73F2810F" w14:textId="3F27E239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Diwine</w:t>
      </w:r>
      <w:proofErr w:type="spellEnd"/>
      <w:r>
        <w:rPr>
          <w:rFonts w:ascii="Arial" w:hAnsi="Arial" w:cs="Arial"/>
          <w:color w:val="000000" w:themeColor="text1"/>
        </w:rPr>
        <w:t xml:space="preserve"> oferece uma solução prática e acessível para o </w:t>
      </w:r>
      <w:r w:rsidRPr="00F8563A">
        <w:rPr>
          <w:rFonts w:ascii="Arial" w:hAnsi="Arial" w:cs="Arial"/>
          <w:b/>
          <w:bCs/>
          <w:color w:val="000000" w:themeColor="text1"/>
        </w:rPr>
        <w:t>gerenciamento de temperatura e umidad</w:t>
      </w:r>
      <w:r w:rsidRPr="00692220">
        <w:rPr>
          <w:rFonts w:ascii="Arial" w:hAnsi="Arial" w:cs="Arial"/>
          <w:b/>
          <w:bCs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dentro do espaço que o vinho será mantido para o processo de maturação. Para que o processo seja bem efetuado e atinja os resultados esperados o necessita de um controle de temperatura e umidade que são fatores de extrema importância para a maturação.</w:t>
      </w:r>
    </w:p>
    <w:p w14:paraId="781E7EEB" w14:textId="6E348D3D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Durante o processo de maturação o vinho ganha corpo, intensidade de sabores e sofisticação, tornando uma bebida com sabor e textura mais desenvolvidos. Essa fase ocorre entre o estágio de Fermentação e o estágio de Envase da bebida.</w:t>
      </w:r>
    </w:p>
    <w:p w14:paraId="711B53EB" w14:textId="596ED326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F8563A">
        <w:rPr>
          <w:rFonts w:ascii="Arial" w:hAnsi="Arial" w:cs="Arial"/>
          <w:color w:val="000000" w:themeColor="text1"/>
        </w:rPr>
        <w:t>A temperatura e a umidade têm</w:t>
      </w:r>
      <w:r>
        <w:rPr>
          <w:rFonts w:ascii="Arial" w:hAnsi="Arial" w:cs="Arial"/>
          <w:color w:val="000000" w:themeColor="text1"/>
        </w:rPr>
        <w:t xml:space="preserve"> que ser constantes durante esse período, respectivamente entre 12ºc e 15ºc e entre 65% e 80%, no cenário contrário </w:t>
      </w:r>
      <w:r w:rsidR="00692220">
        <w:rPr>
          <w:rFonts w:ascii="Arial" w:hAnsi="Arial" w:cs="Arial"/>
          <w:color w:val="000000" w:themeColor="text1"/>
        </w:rPr>
        <w:t>pode haver</w:t>
      </w:r>
      <w:r>
        <w:rPr>
          <w:rFonts w:ascii="Arial" w:hAnsi="Arial" w:cs="Arial"/>
          <w:color w:val="000000" w:themeColor="text1"/>
        </w:rPr>
        <w:t xml:space="preserve"> perdas de 2% a 8% </w:t>
      </w:r>
      <w:r w:rsidR="0049799B">
        <w:rPr>
          <w:rFonts w:ascii="Arial" w:hAnsi="Arial" w:cs="Arial"/>
          <w:b/>
          <w:bCs/>
          <w:color w:val="000000" w:themeColor="text1"/>
        </w:rPr>
        <w:t>por barrica</w:t>
      </w:r>
      <w:r w:rsidR="006158F3">
        <w:rPr>
          <w:rFonts w:ascii="Arial" w:hAnsi="Arial" w:cs="Arial"/>
          <w:color w:val="000000" w:themeColor="text1"/>
        </w:rPr>
        <w:t>.</w:t>
      </w:r>
    </w:p>
    <w:p w14:paraId="6A347384" w14:textId="79408AE2" w:rsidR="006158F3" w:rsidRPr="006158F3" w:rsidRDefault="006158F3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40D99D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D2CF01" w14:textId="029A2293" w:rsidR="00EC11A8" w:rsidRDefault="00471A72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471A7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2D12DA" wp14:editId="66A326DC">
            <wp:extent cx="5400040" cy="1389380"/>
            <wp:effectExtent l="0" t="0" r="0" b="1270"/>
            <wp:docPr id="1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AEDDD45" w14:textId="77777777" w:rsidR="00FB02BD" w:rsidRDefault="006E23A5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2B34973C" w14:textId="1246DE6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INFORMAÇÕES TÉCNICAS:</w:t>
      </w:r>
    </w:p>
    <w:p w14:paraId="175C990E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A1D31FD" w14:textId="317DDF0C" w:rsidR="00995131" w:rsidRDefault="006E23A5" w:rsidP="00FB02BD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a colheita de dados utilizaremos o sensor DHT11</w:t>
      </w:r>
      <w:r w:rsidR="00FB02B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conectado ao Arduíno UNO (uma interface d</w:t>
      </w:r>
      <w:r w:rsidR="00FB02BD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prototipagem open </w:t>
      </w:r>
      <w:proofErr w:type="spellStart"/>
      <w:r w:rsidRPr="00692220">
        <w:rPr>
          <w:rFonts w:ascii="Arial" w:hAnsi="Arial" w:cs="Arial"/>
          <w:color w:val="000000" w:themeColor="text1"/>
        </w:rPr>
        <w:t>source</w:t>
      </w:r>
      <w:proofErr w:type="spellEnd"/>
      <w:r>
        <w:rPr>
          <w:rFonts w:ascii="Arial" w:hAnsi="Arial" w:cs="Arial"/>
          <w:color w:val="000000" w:themeColor="text1"/>
        </w:rPr>
        <w:t>)</w:t>
      </w:r>
      <w:r w:rsidR="00FB02BD">
        <w:rPr>
          <w:rFonts w:ascii="Arial" w:hAnsi="Arial" w:cs="Arial"/>
          <w:color w:val="000000" w:themeColor="text1"/>
        </w:rPr>
        <w:t>, o sensor permite leituras de temperatura entre 0ºC e 50ºC e umidade entre 20% e 90%.</w:t>
      </w:r>
    </w:p>
    <w:p w14:paraId="55D8D520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3CBFA25" w14:textId="2D6B539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B02BD">
        <w:rPr>
          <w:rFonts w:ascii="Arial" w:hAnsi="Arial" w:cs="Arial"/>
          <w:b/>
          <w:bCs/>
          <w:color w:val="000000" w:themeColor="text1"/>
        </w:rPr>
        <w:t>Especificações:</w:t>
      </w:r>
    </w:p>
    <w:p w14:paraId="141C89B6" w14:textId="638246EE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Modelo: DHT 11</w:t>
      </w:r>
    </w:p>
    <w:p w14:paraId="55B768E1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Faixa de medição de umidade: 20 a 90% UR</w:t>
      </w:r>
    </w:p>
    <w:p w14:paraId="742C036D" w14:textId="1FECBF02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ab/>
        <w:t>- Faixa de medição de temperatura: 0 a 5</w:t>
      </w:r>
      <w:r w:rsidR="004026FC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º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673B4AA3" w14:textId="02E0D173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Alimentação: 3-5VDC (5,5VDC Máximo)</w:t>
      </w:r>
    </w:p>
    <w:p w14:paraId="05CFE88C" w14:textId="6E3FBFC2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Corrente: 200uA a 500mA, em stand </w:t>
      </w:r>
      <w:proofErr w:type="spellStart"/>
      <w:r>
        <w:rPr>
          <w:rFonts w:ascii="Arial" w:hAnsi="Arial" w:cs="Arial"/>
          <w:color w:val="000000" w:themeColor="text1"/>
        </w:rPr>
        <w:t>by</w:t>
      </w:r>
      <w:proofErr w:type="spellEnd"/>
      <w:r>
        <w:rPr>
          <w:rFonts w:ascii="Arial" w:hAnsi="Arial" w:cs="Arial"/>
          <w:color w:val="000000" w:themeColor="text1"/>
        </w:rPr>
        <w:t xml:space="preserve"> de 100uA a 150 </w:t>
      </w:r>
      <w:proofErr w:type="spellStart"/>
      <w:r>
        <w:rPr>
          <w:rFonts w:ascii="Arial" w:hAnsi="Arial" w:cs="Arial"/>
          <w:color w:val="000000" w:themeColor="text1"/>
        </w:rPr>
        <w:t>uA</w:t>
      </w:r>
      <w:proofErr w:type="spellEnd"/>
    </w:p>
    <w:p w14:paraId="1EAC638C" w14:textId="2F573A1F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umidade: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5,0% UR</w:t>
      </w:r>
    </w:p>
    <w:p w14:paraId="163A3E6D" w14:textId="61E0FE1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temperatura: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2,0ºC</w:t>
      </w:r>
    </w:p>
    <w:p w14:paraId="0F8051FC" w14:textId="494CBB18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Tempo de resposta: 2s</w:t>
      </w:r>
    </w:p>
    <w:p w14:paraId="1FB25A4B" w14:textId="7C057DD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Dimensões: 23 x 12 x 5mm (incluindo terminais)</w:t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F967BF6" w14:textId="1364AE8F" w:rsidR="00995131" w:rsidRDefault="00471A72" w:rsidP="00471A72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Será apenas um sensor por ambiente de lote, para garantir que toda a estrutura de armazenamento esteja dentro dos limites aceitáveis, portanto para a simulação utilizaremos como base 3 situações, sendo uma um cenário de eficiência e as outras 2 cenários que o processo será comprometido, para isso utilizaremos uma função para o primeiro cenário representando um queda de temperatura e umidade:  f(x)= x – 3 sendo x a temperatura e f(y) = y + 5 sendo y a umidade, para o segundo cenário: f(x)= x + 6 e f(y) = y – 7.</w:t>
      </w:r>
    </w:p>
    <w:p w14:paraId="5B1E6648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846B0C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573D394" w14:textId="2B20E443" w:rsidR="00995131" w:rsidRPr="0021597C" w:rsidRDefault="0021597C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21597C">
        <w:rPr>
          <w:rFonts w:ascii="Arial" w:hAnsi="Arial" w:cs="Arial"/>
          <w:b/>
          <w:bCs/>
          <w:sz w:val="28"/>
          <w:szCs w:val="28"/>
        </w:rPr>
        <w:t>REFERÊNCIAS</w:t>
      </w:r>
    </w:p>
    <w:p w14:paraId="4D63A911" w14:textId="3DB09ED7" w:rsidR="00471A72" w:rsidRDefault="00471A72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BCA6537" w14:textId="45FB50F6" w:rsidR="00C735C7" w:rsidRPr="00C735C7" w:rsidRDefault="00C735C7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 w:rsidRPr="00C735C7">
        <w:rPr>
          <w:rFonts w:ascii="Arial" w:hAnsi="Arial" w:cs="Arial"/>
          <w:bCs/>
          <w:color w:val="000000" w:themeColor="text1"/>
        </w:rPr>
        <w:t>Especificações técnicas DHT11</w:t>
      </w:r>
      <w:r>
        <w:rPr>
          <w:rFonts w:ascii="Arial" w:hAnsi="Arial" w:cs="Arial"/>
          <w:bCs/>
          <w:color w:val="000000" w:themeColor="text1"/>
        </w:rPr>
        <w:t>:</w:t>
      </w:r>
    </w:p>
    <w:p w14:paraId="7383DF05" w14:textId="555DD49E" w:rsidR="00EC11A8" w:rsidRPr="00C735C7" w:rsidRDefault="0000000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  <w:hyperlink r:id="rId6" w:history="1">
        <w:r w:rsidR="00FB02BD" w:rsidRPr="00C735C7">
          <w:rPr>
            <w:rStyle w:val="Hyperlink"/>
            <w:rFonts w:ascii="Arial" w:hAnsi="Arial" w:cs="Arial"/>
          </w:rPr>
          <w:t>https://www.makerhero.com/produto/sensor-de-umidade-e-temperatura-dht11/</w:t>
        </w:r>
      </w:hyperlink>
    </w:p>
    <w:p w14:paraId="0BB296C8" w14:textId="4A78D553" w:rsidR="00C735C7" w:rsidRDefault="00C735C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4E9D7555" w14:textId="0F4E2AB2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Controle de umidade e temperatura na maturação do vinho:</w:t>
      </w:r>
    </w:p>
    <w:p w14:paraId="44C8B7F2" w14:textId="7C4D1608" w:rsidR="00C735C7" w:rsidRDefault="00000000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7" w:history="1">
        <w:r w:rsidR="00C735C7" w:rsidRPr="00C735C7">
          <w:rPr>
            <w:rStyle w:val="Hyperlink"/>
            <w:rFonts w:ascii="Arial" w:hAnsi="Arial" w:cs="Arial"/>
            <w:bCs/>
          </w:rPr>
          <w:t>https://winefun.com.br/o-que-sao-as-trasfegas-e-atestos/</w:t>
        </w:r>
      </w:hyperlink>
    </w:p>
    <w:p w14:paraId="34532CC4" w14:textId="75E9186B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0A5AAA13" w14:textId="32327B06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 que é Arduíno:</w:t>
      </w:r>
    </w:p>
    <w:p w14:paraId="646C7A05" w14:textId="3FC18AE6" w:rsidR="00CC54AA" w:rsidRPr="005255EE" w:rsidRDefault="00000000" w:rsidP="005255EE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8" w:history="1">
        <w:r w:rsidR="00C735C7" w:rsidRPr="00C735C7">
          <w:rPr>
            <w:rStyle w:val="Hyperlink"/>
            <w:rFonts w:ascii="Arial" w:hAnsi="Arial" w:cs="Arial"/>
            <w:bCs/>
          </w:rPr>
          <w:t>https://www.soldafria.com.br/blog/o-que-e-um-arduino-para-que-serve-como-funciona-onde-comprar</w:t>
        </w:r>
      </w:hyperlink>
    </w:p>
    <w:sectPr w:rsidR="00CC54AA" w:rsidRPr="00525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408FA"/>
    <w:rsid w:val="0015296A"/>
    <w:rsid w:val="001F14E8"/>
    <w:rsid w:val="0021597C"/>
    <w:rsid w:val="00324F81"/>
    <w:rsid w:val="003D4C36"/>
    <w:rsid w:val="004026FC"/>
    <w:rsid w:val="00423367"/>
    <w:rsid w:val="00432AE8"/>
    <w:rsid w:val="00471A72"/>
    <w:rsid w:val="0049799B"/>
    <w:rsid w:val="005255EE"/>
    <w:rsid w:val="006158F3"/>
    <w:rsid w:val="00692220"/>
    <w:rsid w:val="006E23A5"/>
    <w:rsid w:val="006E3F23"/>
    <w:rsid w:val="008F428E"/>
    <w:rsid w:val="00995131"/>
    <w:rsid w:val="009C1148"/>
    <w:rsid w:val="00A671FC"/>
    <w:rsid w:val="00BC3507"/>
    <w:rsid w:val="00C735C7"/>
    <w:rsid w:val="00CA5700"/>
    <w:rsid w:val="00CC54AA"/>
    <w:rsid w:val="00CE63A0"/>
    <w:rsid w:val="00D95D96"/>
    <w:rsid w:val="00EC11A8"/>
    <w:rsid w:val="00F54C05"/>
    <w:rsid w:val="00F8563A"/>
    <w:rsid w:val="00FA22CE"/>
    <w:rsid w:val="00FB02B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B02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597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7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dafria.com.br/blog/o-que-e-um-arduino-para-que-serve-como-funciona-onde-comp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efun.com.br/o-que-sao-as-trasfegas-e-ates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hero.com/produto/sensor-de-umidade-e-temperatura-dht1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Marcelo Souza</cp:lastModifiedBy>
  <cp:revision>6</cp:revision>
  <dcterms:created xsi:type="dcterms:W3CDTF">2023-10-28T16:01:00Z</dcterms:created>
  <dcterms:modified xsi:type="dcterms:W3CDTF">2023-10-30T03:45:00Z</dcterms:modified>
</cp:coreProperties>
</file>