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Articleinfo"/>
        <w:spacing w:lineRule="auto" w:line="240"/>
        <w:rPr>
          <w:rFonts w:ascii="Arial" w:hAnsi="Arial" w:cs="Arial"/>
        </w:rPr>
      </w:pPr>
      <w:r>
        <w:rPr>
          <w:rFonts w:cs="Arial" w:ascii="Arial" w:hAnsi="Arial"/>
        </w:rPr>
        <w:t>Bioinformatics 2019-2020</w:t>
      </w:r>
    </w:p>
    <w:p>
      <w:pPr>
        <w:pStyle w:val="Articleinfo"/>
        <w:spacing w:lineRule="auto" w:line="240"/>
        <w:rPr/>
      </w:pPr>
      <w:r>
        <w:rPr>
          <w:rFonts w:cs="Arial" w:ascii="Arial" w:hAnsi="Arial"/>
        </w:rPr>
        <w:t xml:space="preserve">Date: 15 January </w:t>
      </w:r>
      <w:bookmarkStart w:id="0" w:name="_GoBack"/>
      <w:bookmarkEnd w:id="0"/>
      <w:r>
        <w:rPr>
          <w:rFonts w:cs="Arial" w:ascii="Arial" w:hAnsi="Arial"/>
        </w:rPr>
        <w:t xml:space="preserve"> 2020</w:t>
      </w:r>
    </w:p>
    <w:p>
      <w:pPr>
        <w:pStyle w:val="Articleinfo"/>
        <w:spacing w:lineRule="auto" w:line="240"/>
        <w:rPr>
          <w:rFonts w:ascii="Arial" w:hAnsi="Arial" w:cs="Arial"/>
        </w:rPr>
      </w:pPr>
      <w:r>
        <w:rPr>
          <w:rFonts w:cs="Arial" w:ascii="Arial" w:hAnsi="Arial"/>
        </w:rPr>
        <w:t>Project report</w:t>
      </w:r>
    </w:p>
    <w:p>
      <w:pPr>
        <w:pStyle w:val="AbstractHead"/>
        <w:spacing w:lineRule="auto" w:line="240"/>
        <w:rPr>
          <w:rFonts w:ascii="Arial" w:hAnsi="Arial" w:cs="Arial"/>
        </w:rPr>
      </w:pPr>
      <w:r>
        <w:rPr>
          <w:rFonts w:cs="Arial" w:ascii="Arial" w:hAnsi="Arial"/>
        </w:rPr>
      </w:r>
    </w:p>
    <w:tbl>
      <w:tblPr>
        <w:tblStyle w:val="Grigliatabella"/>
        <w:tblW w:w="8320" w:type="dxa"/>
        <w:jc w:val="left"/>
        <w:tblInd w:w="0" w:type="dxa"/>
        <w:tblCellMar>
          <w:top w:w="0" w:type="dxa"/>
          <w:left w:w="115" w:type="dxa"/>
          <w:bottom w:w="216" w:type="dxa"/>
          <w:right w:w="115" w:type="dxa"/>
        </w:tblCellMar>
        <w:tblLook w:val="04a0" w:noVBand="1" w:firstColumn="1" w:lastColumn="0" w:noHBand="0" w:lastRow="0" w:firstRow="1"/>
      </w:tblPr>
      <w:tblGrid>
        <w:gridCol w:w="8320"/>
      </w:tblGrid>
      <w:tr>
        <w:trPr/>
        <w:tc>
          <w:tcPr>
            <w:tcW w:w="8320" w:type="dxa"/>
            <w:tcBorders>
              <w:top w:val="single" w:sz="24" w:space="0" w:color="000000"/>
              <w:left w:val="nil"/>
              <w:bottom w:val="nil"/>
              <w:right w:val="nil"/>
            </w:tcBorders>
            <w:shd w:fill="auto" w:val="clear"/>
          </w:tcPr>
          <w:p>
            <w:pPr>
              <w:pStyle w:val="Sottotitolo"/>
              <w:spacing w:before="160" w:after="0"/>
              <w:jc w:val="both"/>
              <w:rPr>
                <w:rFonts w:ascii="Arial" w:hAnsi="Arial" w:cs="Arial"/>
              </w:rPr>
            </w:pPr>
            <w:r>
              <w:rPr>
                <w:rFonts w:cs="Arial" w:ascii="Arial" w:hAnsi="Arial"/>
              </w:rPr>
              <w:t>Bioinformatics@Data Science A.Y. 2019-2020</w:t>
            </w:r>
          </w:p>
          <w:p>
            <w:pPr>
              <w:pStyle w:val="Titoloprincipale"/>
              <w:spacing w:lineRule="auto" w:line="240"/>
              <w:rPr/>
            </w:pPr>
            <w:r>
              <w:rPr>
                <w:rFonts w:cs="Arial" w:ascii="Arial" w:hAnsi="Arial"/>
              </w:rPr>
              <w:t>Malignant Mesothelioma: a study on the interactome</w:t>
            </w:r>
          </w:p>
          <w:p>
            <w:pPr>
              <w:pStyle w:val="AuthorGroup"/>
              <w:spacing w:lineRule="auto" w:line="240"/>
              <w:rPr/>
            </w:pPr>
            <w:r>
              <w:rPr>
                <w:rFonts w:cs="Arial" w:ascii="Arial" w:hAnsi="Arial"/>
              </w:rPr>
              <w:t>Giulia Cassarà</w:t>
            </w:r>
            <w:r>
              <w:rPr>
                <w:rFonts w:cs="Arial" w:ascii="Arial" w:hAnsi="Arial"/>
                <w:vertAlign w:val="superscript"/>
              </w:rPr>
              <w:t>1</w:t>
            </w:r>
            <w:r>
              <w:rPr>
                <w:rFonts w:cs="Arial" w:ascii="Arial" w:hAnsi="Arial"/>
              </w:rPr>
              <w:t>, Ivan Colantoni</w:t>
            </w:r>
            <w:r>
              <w:rPr>
                <w:rFonts w:cs="Arial" w:ascii="Arial" w:hAnsi="Arial"/>
                <w:vertAlign w:val="superscript"/>
              </w:rPr>
              <w:t>1</w:t>
            </w:r>
          </w:p>
          <w:p>
            <w:pPr>
              <w:pStyle w:val="AuthorAffiliation"/>
              <w:spacing w:lineRule="auto" w:line="240"/>
              <w:rPr/>
            </w:pPr>
            <w:r>
              <w:rPr>
                <w:rFonts w:cs="Arial" w:ascii="Arial" w:hAnsi="Arial"/>
                <w:vertAlign w:val="superscript"/>
              </w:rPr>
              <w:t>1</w:t>
            </w:r>
            <w:r>
              <w:rPr>
                <w:rFonts w:cs="Arial" w:ascii="Arial" w:hAnsi="Arial"/>
              </w:rPr>
              <w:t>Group no. 13</w:t>
            </w:r>
          </w:p>
          <w:p>
            <w:pPr>
              <w:pStyle w:val="AbstractText1"/>
              <w:spacing w:lineRule="auto" w:line="276"/>
              <w:rPr>
                <w:rFonts w:ascii="Arial" w:hAnsi="Arial" w:cs="Arial"/>
                <w:sz w:val="24"/>
                <w:szCs w:val="24"/>
              </w:rPr>
            </w:pPr>
            <w:r>
              <w:rPr/>
            </w:r>
          </w:p>
          <w:p>
            <w:pPr>
              <w:pStyle w:val="AbstractText1"/>
              <w:spacing w:lineRule="auto" w:line="276"/>
              <w:rPr/>
            </w:pPr>
            <w:r>
              <w:rPr>
                <w:rFonts w:cs="Arial" w:ascii="Arial" w:hAnsi="Arial"/>
                <w:sz w:val="24"/>
                <w:szCs w:val="24"/>
              </w:rPr>
              <w:t>Starting from existing knowledge about a pathological condition we explore the related information sources (DisGeNet datasets), collect the list of human genes of interest and get protein-protein interaction data. After getting the data of interest we will build: seed genes interactome - interactions that involve seed genes only; union interactome -all proteins interacting with at least one seed gene; intersection interactome - all proteins interacting with at least one seed gene confirmed by both Dbs used in the protein-protein interaction data acquisition phase. Using the service Enrichr, we find and report in tables charts of the overrepresented GO categories limiting to the first 10 for each main category, BP, MF, CL) and the the overrepresented pathways (KEGG 2019 Human) for the seed genes and the union interactome genes.</w:t>
            </w:r>
          </w:p>
        </w:tc>
      </w:tr>
    </w:tbl>
    <w:p>
      <w:pPr>
        <w:pStyle w:val="AbstractHead"/>
        <w:spacing w:lineRule="auto" w:line="240"/>
        <w:rPr>
          <w:rFonts w:ascii="Arial" w:hAnsi="Arial" w:cs="Arial"/>
        </w:rPr>
      </w:pPr>
      <w:r>
        <w:rPr>
          <w:rFonts w:cs="Arial" w:ascii="Arial" w:hAnsi="Arial"/>
        </w:rPr>
      </w:r>
    </w:p>
    <w:p>
      <w:pPr>
        <w:pStyle w:val="AbstractHead1"/>
        <w:numPr>
          <w:ilvl w:val="0"/>
          <w:numId w:val="0"/>
        </w:numPr>
        <w:spacing w:lineRule="auto" w:line="240"/>
        <w:ind w:hanging="0"/>
        <w:rPr/>
      </w:pPr>
      <w:r>
        <w:rPr>
          <w:rFonts w:cs="Arial" w:ascii="Arial" w:hAnsi="Arial"/>
          <w:sz w:val="22"/>
          <w:szCs w:val="22"/>
        </w:rPr>
        <w:t>The disease</w:t>
      </w:r>
    </w:p>
    <w:p>
      <w:pPr>
        <w:pStyle w:val="Parafirst"/>
        <w:spacing w:lineRule="auto" w:line="276"/>
        <w:rPr/>
      </w:pPr>
      <w:r>
        <w:rPr>
          <w:rFonts w:ascii="arial;sans-serif" w:hAnsi="arial;sans-serif"/>
          <w:b/>
          <w:bCs/>
          <w:i w:val="false"/>
          <w:caps w:val="false"/>
          <w:smallCaps w:val="false"/>
          <w:color w:val="222222"/>
          <w:spacing w:val="0"/>
          <w:sz w:val="24"/>
          <w:szCs w:val="22"/>
        </w:rPr>
        <w:t>Malignant mesothelioma</w:t>
      </w:r>
      <w:r>
        <w:rPr>
          <w:rFonts w:ascii="arial;sans-serif" w:hAnsi="arial;sans-serif"/>
          <w:b w:val="false"/>
          <w:i w:val="false"/>
          <w:caps w:val="false"/>
          <w:smallCaps w:val="false"/>
          <w:color w:val="222222"/>
          <w:spacing w:val="0"/>
          <w:sz w:val="22"/>
          <w:szCs w:val="22"/>
        </w:rPr>
        <w:t xml:space="preserve"> </w:t>
      </w:r>
      <w:r>
        <w:rPr>
          <w:rFonts w:ascii="arial;sans-serif" w:hAnsi="arial;sans-serif"/>
          <w:b w:val="false"/>
          <w:i w:val="false"/>
          <w:caps w:val="false"/>
          <w:smallCaps w:val="false"/>
          <w:color w:val="222222"/>
          <w:spacing w:val="0"/>
          <w:sz w:val="24"/>
          <w:szCs w:val="22"/>
        </w:rPr>
        <w:t>is a cancer of the thin tissue (mesothelium) that lines the lung, chest wall, and abdomen. The major risk factor for mesothelioma</w:t>
      </w:r>
      <w:r>
        <w:rPr>
          <w:rFonts w:ascii="arial;sans-serif" w:hAnsi="arial;sans-serif"/>
          <w:b w:val="false"/>
          <w:i w:val="false"/>
          <w:caps w:val="false"/>
          <w:smallCaps w:val="false"/>
          <w:color w:val="222222"/>
          <w:spacing w:val="0"/>
          <w:sz w:val="22"/>
          <w:szCs w:val="22"/>
        </w:rPr>
        <w:t xml:space="preserve"> </w:t>
      </w:r>
      <w:r>
        <w:rPr>
          <w:rFonts w:ascii="arial;sans-serif" w:hAnsi="arial;sans-serif"/>
          <w:b w:val="false"/>
          <w:i w:val="false"/>
          <w:caps w:val="false"/>
          <w:smallCaps w:val="false"/>
          <w:color w:val="222222"/>
          <w:spacing w:val="0"/>
          <w:sz w:val="24"/>
          <w:szCs w:val="22"/>
        </w:rPr>
        <w:t>is asbestos exposure.</w:t>
      </w:r>
    </w:p>
    <w:p>
      <w:pPr>
        <w:pStyle w:val="Parafirst"/>
        <w:spacing w:lineRule="auto" w:line="276"/>
        <w:rPr/>
      </w:pPr>
      <w:r>
        <w:rPr>
          <w:rFonts w:ascii="arial;sans-serif" w:hAnsi="arial;sans-serif"/>
          <w:b w:val="false"/>
          <w:i w:val="false"/>
          <w:caps w:val="false"/>
          <w:smallCaps w:val="false"/>
          <w:color w:val="222222"/>
          <w:spacing w:val="0"/>
          <w:sz w:val="24"/>
          <w:szCs w:val="22"/>
        </w:rPr>
        <w:t>In the section below we will see the genes involved in the disease (the so called seed genes) and the interactions between seed genes and non seed genes in the human organism. We collected the interaction data from two different PPI (Protein-Protein Interaction) sources and integrated together to build the seed genes interactome, the union interactome and the intersection interactome. Furthemore, we analyzed the network graph obtained by different interactomes using a Python library, NetworkX. We applied clustering methods for disease modules discovery. Finally, we found putative disease genes using DIAMOnD tool.</w:t>
      </w:r>
    </w:p>
    <w:p>
      <w:pPr>
        <w:pStyle w:val="AbstractHead1"/>
        <w:numPr>
          <w:ilvl w:val="0"/>
          <w:numId w:val="0"/>
        </w:numPr>
        <w:spacing w:lineRule="auto" w:line="240"/>
        <w:ind w:left="357" w:hanging="357"/>
        <w:rPr>
          <w:rFonts w:ascii="Arial" w:hAnsi="Arial" w:cs="Arial"/>
          <w:sz w:val="22"/>
          <w:szCs w:val="22"/>
        </w:rPr>
      </w:pPr>
      <w:r>
        <w:rPr>
          <w:rFonts w:cs="Arial" w:ascii="Arial" w:hAnsi="Arial"/>
          <w:sz w:val="22"/>
          <w:szCs w:val="22"/>
        </w:rPr>
        <w:t xml:space="preserve">Seed genes </w:t>
      </w:r>
    </w:p>
    <w:p>
      <w:pPr>
        <w:sectPr>
          <w:type w:val="nextPage"/>
          <w:pgSz w:w="12240" w:h="15826"/>
          <w:pgMar w:left="1094" w:right="1382" w:header="0" w:top="1267" w:footer="0" w:bottom="1267" w:gutter="0"/>
          <w:pgNumType w:fmt="decimal"/>
          <w:formProt w:val="false"/>
          <w:textDirection w:val="lrTb"/>
          <w:docGrid w:type="default" w:linePitch="360" w:charSpace="8192"/>
        </w:sectPr>
        <w:pStyle w:val="Parafirst"/>
        <w:spacing w:lineRule="auto" w:line="276" w:before="114" w:after="114"/>
        <w:rPr>
          <w:rFonts w:ascii="arial;sans-serif" w:hAnsi="arial;sans-serif" w:eastAsia="Times New Roman" w:cs="Arial"/>
          <w:b w:val="false"/>
          <w:b w:val="false"/>
          <w:i w:val="false"/>
          <w:i w:val="false"/>
          <w:caps w:val="false"/>
          <w:smallCaps w:val="false"/>
          <w:color w:val="222222"/>
          <w:spacing w:val="0"/>
          <w:kern w:val="0"/>
          <w:sz w:val="24"/>
          <w:szCs w:val="22"/>
          <w:lang w:val="en-US" w:eastAsia="en-US" w:bidi="ar-SA"/>
        </w:rPr>
      </w:pPr>
      <w:r>
        <w:rPr>
          <w:rFonts w:eastAsia="Times New Roman" w:cs="Arial" w:ascii="arial;sans-serif" w:hAnsi="arial;sans-serif"/>
          <w:b w:val="false"/>
          <w:i w:val="false"/>
          <w:caps w:val="false"/>
          <w:smallCaps w:val="false"/>
          <w:color w:val="222222"/>
          <w:spacing w:val="0"/>
          <w:kern w:val="0"/>
          <w:sz w:val="24"/>
          <w:szCs w:val="22"/>
          <w:lang w:val="en-US" w:eastAsia="en-US" w:bidi="ar-SA"/>
        </w:rPr>
        <w:t xml:space="preserve">To get the list of the seed genes involved in the disease, we explored the </w:t>
      </w:r>
      <w:r>
        <w:rPr>
          <w:rFonts w:eastAsia="Times New Roman" w:cs="Arial" w:ascii="arial;sans-serif" w:hAnsi="arial;sans-serif"/>
          <w:b/>
          <w:bCs/>
          <w:i w:val="false"/>
          <w:caps w:val="false"/>
          <w:smallCaps w:val="false"/>
          <w:color w:val="222222"/>
          <w:spacing w:val="0"/>
          <w:kern w:val="0"/>
          <w:sz w:val="24"/>
          <w:szCs w:val="22"/>
          <w:lang w:val="en-US" w:eastAsia="en-US" w:bidi="ar-SA"/>
        </w:rPr>
        <w:t>DisGeNet</w:t>
      </w:r>
      <w:r>
        <w:rPr>
          <w:rFonts w:eastAsia="Times New Roman" w:cs="Arial" w:ascii="arial;sans-serif" w:hAnsi="arial;sans-serif"/>
          <w:b w:val="false"/>
          <w:i w:val="false"/>
          <w:caps w:val="false"/>
          <w:smallCaps w:val="false"/>
          <w:color w:val="222222"/>
          <w:spacing w:val="0"/>
          <w:kern w:val="0"/>
          <w:sz w:val="24"/>
          <w:szCs w:val="22"/>
          <w:lang w:val="en-US" w:eastAsia="en-US" w:bidi="ar-SA"/>
        </w:rPr>
        <w:t xml:space="preserve"> website which  has a search engine that helps users to find gene-disease associations </w:t>
      </w:r>
    </w:p>
    <w:p>
      <w:pPr>
        <w:pStyle w:val="Parafirst"/>
        <w:spacing w:lineRule="auto" w:line="276" w:before="114" w:after="114"/>
        <w:rPr>
          <w:rFonts w:ascii="arial;sans-serif" w:hAnsi="arial;sans-serif" w:eastAsia="Times New Roman" w:cs="Arial"/>
          <w:b w:val="false"/>
          <w:b w:val="false"/>
          <w:i w:val="false"/>
          <w:i w:val="false"/>
          <w:caps w:val="false"/>
          <w:smallCaps w:val="false"/>
          <w:color w:val="222222"/>
          <w:spacing w:val="0"/>
          <w:kern w:val="0"/>
          <w:sz w:val="24"/>
          <w:szCs w:val="22"/>
          <w:lang w:val="en-US" w:eastAsia="en-US" w:bidi="ar-SA"/>
        </w:rPr>
      </w:pPr>
      <w:r>
        <w:rPr>
          <w:rFonts w:eastAsia="Times New Roman" w:cs="Arial" w:ascii="arial;sans-serif" w:hAnsi="arial;sans-serif"/>
          <w:b w:val="false"/>
          <w:i w:val="false"/>
          <w:caps w:val="false"/>
          <w:smallCaps w:val="false"/>
          <w:color w:val="222222"/>
          <w:spacing w:val="0"/>
          <w:kern w:val="0"/>
          <w:sz w:val="24"/>
          <w:szCs w:val="22"/>
          <w:lang w:val="en-US" w:eastAsia="en-US" w:bidi="ar-SA"/>
        </w:rPr>
        <w:t xml:space="preserve">(GDAs). The gene-disease associations in </w:t>
      </w:r>
      <w:r>
        <w:rPr>
          <w:rFonts w:eastAsia="Times New Roman" w:cs="Arial" w:ascii="arial;sans-serif" w:hAnsi="arial;sans-serif"/>
          <w:b/>
          <w:bCs/>
          <w:i w:val="false"/>
          <w:caps w:val="false"/>
          <w:smallCaps w:val="false"/>
          <w:color w:val="222222"/>
          <w:spacing w:val="0"/>
          <w:kern w:val="0"/>
          <w:sz w:val="24"/>
          <w:szCs w:val="22"/>
          <w:lang w:val="en-US" w:eastAsia="en-US" w:bidi="ar-SA"/>
        </w:rPr>
        <w:t>DisGeNET</w:t>
      </w:r>
      <w:r>
        <w:rPr>
          <w:rFonts w:eastAsia="Times New Roman" w:cs="Arial" w:ascii="arial;sans-serif" w:hAnsi="arial;sans-serif"/>
          <w:b w:val="false"/>
          <w:i w:val="false"/>
          <w:caps w:val="false"/>
          <w:smallCaps w:val="false"/>
          <w:color w:val="222222"/>
          <w:spacing w:val="0"/>
          <w:kern w:val="0"/>
          <w:sz w:val="24"/>
          <w:szCs w:val="22"/>
          <w:lang w:val="en-US" w:eastAsia="en-US" w:bidi="ar-SA"/>
        </w:rPr>
        <w:t xml:space="preserve"> is organized according to the types of source databases: for example, we get our GDAs from the CURATED dataset, which contains GDAs from UniProt, PsyGeNET, Orphanet, the CGI, CTD (human data), ClinGen, and the Genomics England PanelApp. From the browser we specified our disease of interest (Malignant Mesothelioma) and downloaded the dataset as tab separated text file.</w:t>
      </w:r>
    </w:p>
    <w:p>
      <w:pPr>
        <w:pStyle w:val="Parafirst"/>
        <w:spacing w:lineRule="auto" w:line="276" w:before="114" w:after="114"/>
        <w:rPr>
          <w:rFonts w:ascii="arial;sans-serif" w:hAnsi="arial;sans-serif" w:eastAsia="Times New Roman" w:cs="Arial"/>
          <w:b w:val="false"/>
          <w:b w:val="false"/>
          <w:i w:val="false"/>
          <w:i w:val="false"/>
          <w:caps w:val="false"/>
          <w:smallCaps w:val="false"/>
          <w:color w:val="222222"/>
          <w:spacing w:val="0"/>
          <w:kern w:val="0"/>
          <w:sz w:val="24"/>
          <w:szCs w:val="22"/>
          <w:lang w:val="en-US" w:eastAsia="en-US" w:bidi="ar-SA"/>
        </w:rPr>
      </w:pPr>
      <w:r>
        <w:rPr>
          <w:rFonts w:eastAsia="Times New Roman" w:cs="Arial" w:ascii="arial;sans-serif" w:hAnsi="arial;sans-serif"/>
          <w:b w:val="false"/>
          <w:i w:val="false"/>
          <w:caps w:val="false"/>
          <w:smallCaps w:val="false"/>
          <w:color w:val="222222"/>
          <w:spacing w:val="0"/>
          <w:kern w:val="0"/>
          <w:sz w:val="24"/>
          <w:szCs w:val="22"/>
          <w:lang w:val="en-US" w:eastAsia="en-US" w:bidi="ar-SA"/>
        </w:rPr>
        <w:t>Then, all of our data analysis is perfomed using a Python Library, Pandas, all configured under the Jupyter Lab framework. In Table 1 we show an example of the tab separated text file obtained from the procedure explained above. Of course, for the demonstration purpose we omitted some informations.</w:t>
      </w:r>
    </w:p>
    <w:p>
      <w:pPr>
        <w:pStyle w:val="Tablecaption"/>
        <w:rPr/>
      </w:pPr>
      <w:r>
        <w:rPr>
          <w:rFonts w:cs="Arial" w:ascii="Arial" w:hAnsi="Arial"/>
          <w:b/>
          <w:bCs/>
          <w:sz w:val="22"/>
          <w:szCs w:val="22"/>
        </w:rPr>
        <w:t>Table 1. List of seed genes for the Malignant Mesothelioma disease obtained from the CURATED dataset of the DisGeNet database.</w:t>
      </w:r>
    </w:p>
    <w:tbl>
      <w:tblPr>
        <w:tblW w:w="9300" w:type="dxa"/>
        <w:jc w:val="left"/>
        <w:tblInd w:w="0" w:type="dxa"/>
        <w:tblCellMar>
          <w:top w:w="0" w:type="dxa"/>
          <w:left w:w="0" w:type="dxa"/>
          <w:bottom w:w="0" w:type="dxa"/>
          <w:right w:w="0" w:type="dxa"/>
        </w:tblCellMar>
      </w:tblPr>
      <w:tblGrid>
        <w:gridCol w:w="1468"/>
        <w:gridCol w:w="1700"/>
        <w:gridCol w:w="1418"/>
        <w:gridCol w:w="3060"/>
        <w:gridCol w:w="1654"/>
      </w:tblGrid>
      <w:tr>
        <w:trPr/>
        <w:tc>
          <w:tcPr>
            <w:tcW w:w="1468" w:type="dxa"/>
            <w:tcBorders>
              <w:top w:val="single" w:sz="6" w:space="0" w:color="000000"/>
              <w:bottom w:val="single" w:sz="6"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Gene</w:t>
            </w:r>
          </w:p>
        </w:tc>
        <w:tc>
          <w:tcPr>
            <w:tcW w:w="1700" w:type="dxa"/>
            <w:tcBorders>
              <w:top w:val="single" w:sz="6" w:space="0" w:color="000000"/>
              <w:bottom w:val="single" w:sz="6"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Gene_id</w:t>
            </w:r>
          </w:p>
        </w:tc>
        <w:tc>
          <w:tcPr>
            <w:tcW w:w="1418" w:type="dxa"/>
            <w:tcBorders>
              <w:top w:val="single" w:sz="6" w:space="0" w:color="000000"/>
              <w:bottom w:val="single" w:sz="6"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UniProt</w:t>
            </w:r>
          </w:p>
        </w:tc>
        <w:tc>
          <w:tcPr>
            <w:tcW w:w="3060" w:type="dxa"/>
            <w:tcBorders>
              <w:top w:val="single" w:sz="6" w:space="0" w:color="000000"/>
              <w:bottom w:val="single" w:sz="6"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Gene_Full_Name</w:t>
            </w:r>
          </w:p>
        </w:tc>
        <w:tc>
          <w:tcPr>
            <w:tcW w:w="1654" w:type="dxa"/>
            <w:tcBorders>
              <w:top w:val="single" w:sz="6" w:space="0" w:color="000000"/>
              <w:bottom w:val="single" w:sz="6"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Protein_Class</w:t>
            </w:r>
          </w:p>
        </w:tc>
      </w:tr>
      <w:tr>
        <w:trPr/>
        <w:tc>
          <w:tcPr>
            <w:tcW w:w="1468" w:type="dxa"/>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NAT2</w:t>
            </w:r>
          </w:p>
        </w:tc>
        <w:tc>
          <w:tcPr>
            <w:tcW w:w="1700" w:type="dxa"/>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10</w:t>
            </w:r>
          </w:p>
        </w:tc>
        <w:tc>
          <w:tcPr>
            <w:tcW w:w="1418" w:type="dxa"/>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P11245</w:t>
            </w:r>
          </w:p>
        </w:tc>
        <w:tc>
          <w:tcPr>
            <w:tcW w:w="3060" w:type="dxa"/>
            <w:tcBorders/>
            <w:shd w:fill="auto" w:val="clear"/>
          </w:tcPr>
          <w:p>
            <w:pPr>
              <w:pStyle w:val="Contenutotabella"/>
              <w:jc w:val="left"/>
              <w:rPr>
                <w:rFonts w:ascii="apple-system;BlinkMacSystemFont;Segoe UI;Helvetica;Arial;sans-serif;Apple Color Emoji;Segoe UI Emoji;Segoe UI Symbol" w:hAnsi="apple-system;BlinkMacSystemFont;Segoe UI;Helvetica;Arial;sans-serif;Apple Color Emoji;Segoe UI Emoji;Segoe UI Symbol"/>
                <w:b w:val="false"/>
                <w:b w:val="false"/>
                <w:bCs w:val="false"/>
                <w:i w:val="false"/>
                <w:i w:val="false"/>
                <w:iCs w:val="false"/>
                <w:caps w:val="false"/>
                <w:smallCaps w:val="false"/>
                <w:strike w:val="false"/>
                <w:dstrike w:val="false"/>
                <w:outline w:val="false"/>
                <w:shadow w:val="false"/>
                <w:color w:val="000000"/>
                <w:spacing w:val="0"/>
                <w:sz w:val="18"/>
                <w:szCs w:val="24"/>
                <w:u w:val="none"/>
              </w:rPr>
            </w:pPr>
            <w:r>
              <w:rPr>
                <w:rFonts w:ascii="apple-system;BlinkMacSystemFont;Segoe UI;Helvetica;Arial;sans-serif;Apple Color Emoji;Segoe UI Emoji;Segoe UI Symbol" w:hAnsi="apple-system;BlinkMacSystemFont;Segoe UI;Helvetica;Arial;sans-serif;Apple Color Emoji;Segoe UI Emoji;Segoe UI Symbol"/>
                <w:b w:val="false"/>
                <w:bCs w:val="false"/>
                <w:i w:val="false"/>
                <w:iCs w:val="false"/>
                <w:caps w:val="false"/>
                <w:smallCaps w:val="false"/>
                <w:strike w:val="false"/>
                <w:dstrike w:val="false"/>
                <w:outline w:val="false"/>
                <w:shadow w:val="false"/>
                <w:color w:val="000000"/>
                <w:spacing w:val="0"/>
                <w:sz w:val="18"/>
                <w:szCs w:val="24"/>
                <w:u w:val="none"/>
              </w:rPr>
              <w:t>N-acetyltransferase 2</w:t>
            </w:r>
          </w:p>
        </w:tc>
        <w:tc>
          <w:tcPr>
            <w:tcW w:w="1654" w:type="dxa"/>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transferase</w:t>
            </w:r>
          </w:p>
        </w:tc>
      </w:tr>
      <w:tr>
        <w:trPr/>
        <w:tc>
          <w:tcPr>
            <w:tcW w:w="1468" w:type="dxa"/>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PARP1</w:t>
            </w:r>
          </w:p>
        </w:tc>
        <w:tc>
          <w:tcPr>
            <w:tcW w:w="1700" w:type="dxa"/>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142</w:t>
            </w:r>
          </w:p>
        </w:tc>
        <w:tc>
          <w:tcPr>
            <w:tcW w:w="1418" w:type="dxa"/>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P09874</w:t>
            </w:r>
          </w:p>
        </w:tc>
        <w:tc>
          <w:tcPr>
            <w:tcW w:w="3060" w:type="dxa"/>
            <w:tcBorders/>
            <w:shd w:fill="auto" w:val="clear"/>
          </w:tcPr>
          <w:p>
            <w:pPr>
              <w:pStyle w:val="Contenutotabella"/>
              <w:jc w:val="left"/>
              <w:rPr>
                <w:rFonts w:ascii="apple-system;BlinkMacSystemFont;Segoe UI;Helvetica;Arial;sans-serif;Apple Color Emoji;Segoe UI Emoji;Segoe UI Symbol" w:hAnsi="apple-system;BlinkMacSystemFont;Segoe UI;Helvetica;Arial;sans-serif;Apple Color Emoji;Segoe UI Emoji;Segoe UI Symbol"/>
                <w:b w:val="false"/>
                <w:b w:val="false"/>
                <w:bCs w:val="false"/>
                <w:i w:val="false"/>
                <w:i w:val="false"/>
                <w:iCs w:val="false"/>
                <w:caps w:val="false"/>
                <w:smallCaps w:val="false"/>
                <w:strike w:val="false"/>
                <w:dstrike w:val="false"/>
                <w:outline w:val="false"/>
                <w:shadow w:val="false"/>
                <w:color w:val="000000"/>
                <w:spacing w:val="0"/>
                <w:sz w:val="18"/>
                <w:szCs w:val="24"/>
                <w:u w:val="none"/>
              </w:rPr>
            </w:pPr>
            <w:r>
              <w:rPr>
                <w:rFonts w:ascii="apple-system;BlinkMacSystemFont;Segoe UI;Helvetica;Arial;sans-serif;Apple Color Emoji;Segoe UI Emoji;Segoe UI Symbol" w:hAnsi="apple-system;BlinkMacSystemFont;Segoe UI;Helvetica;Arial;sans-serif;Apple Color Emoji;Segoe UI Emoji;Segoe UI Symbol"/>
                <w:b w:val="false"/>
                <w:bCs w:val="false"/>
                <w:i w:val="false"/>
                <w:iCs w:val="false"/>
                <w:caps w:val="false"/>
                <w:smallCaps w:val="false"/>
                <w:strike w:val="false"/>
                <w:dstrike w:val="false"/>
                <w:outline w:val="false"/>
                <w:shadow w:val="false"/>
                <w:color w:val="000000"/>
                <w:spacing w:val="0"/>
                <w:sz w:val="18"/>
                <w:szCs w:val="24"/>
                <w:u w:val="none"/>
              </w:rPr>
              <w:t>poly(ADP-ribose) polymerase 1</w:t>
            </w:r>
          </w:p>
        </w:tc>
        <w:tc>
          <w:tcPr>
            <w:tcW w:w="1654" w:type="dxa"/>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NaN</w:t>
            </w:r>
          </w:p>
        </w:tc>
      </w:tr>
      <w:tr>
        <w:trPr/>
        <w:tc>
          <w:tcPr>
            <w:tcW w:w="1468" w:type="dxa"/>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ANXA2</w:t>
            </w:r>
          </w:p>
        </w:tc>
        <w:tc>
          <w:tcPr>
            <w:tcW w:w="1700" w:type="dxa"/>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302</w:t>
            </w:r>
          </w:p>
        </w:tc>
        <w:tc>
          <w:tcPr>
            <w:tcW w:w="1418" w:type="dxa"/>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P07355</w:t>
            </w:r>
          </w:p>
        </w:tc>
        <w:tc>
          <w:tcPr>
            <w:tcW w:w="3060" w:type="dxa"/>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Annexin A2</w:t>
            </w:r>
          </w:p>
        </w:tc>
        <w:tc>
          <w:tcPr>
            <w:tcW w:w="1654" w:type="dxa"/>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NaN</w:t>
            </w:r>
          </w:p>
        </w:tc>
      </w:tr>
      <w:tr>
        <w:trPr/>
        <w:tc>
          <w:tcPr>
            <w:tcW w:w="1468" w:type="dxa"/>
            <w:tcBorders>
              <w:bottom w:val="single" w:sz="6"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APOA1</w:t>
            </w:r>
          </w:p>
        </w:tc>
        <w:tc>
          <w:tcPr>
            <w:tcW w:w="1700" w:type="dxa"/>
            <w:tcBorders>
              <w:bottom w:val="single" w:sz="6"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335</w:t>
            </w:r>
          </w:p>
        </w:tc>
        <w:tc>
          <w:tcPr>
            <w:tcW w:w="1418" w:type="dxa"/>
            <w:tcBorders>
              <w:bottom w:val="single" w:sz="6"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P02647</w:t>
            </w:r>
          </w:p>
        </w:tc>
        <w:tc>
          <w:tcPr>
            <w:tcW w:w="3060" w:type="dxa"/>
            <w:tcBorders>
              <w:bottom w:val="single" w:sz="6"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Apolipoprotein A1</w:t>
            </w:r>
          </w:p>
        </w:tc>
        <w:tc>
          <w:tcPr>
            <w:tcW w:w="1654" w:type="dxa"/>
            <w:tcBorders>
              <w:bottom w:val="single" w:sz="6"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NaN</w:t>
            </w:r>
          </w:p>
        </w:tc>
      </w:tr>
    </w:tbl>
    <w:p>
      <w:pPr>
        <w:pStyle w:val="Tablefootnote"/>
        <w:spacing w:lineRule="auto" w:line="240" w:before="80" w:after="140"/>
        <w:rPr>
          <w:rFonts w:ascii="Arial" w:hAnsi="Arial"/>
          <w:sz w:val="22"/>
        </w:rPr>
      </w:pPr>
      <w:r>
        <w:rPr>
          <w:rFonts w:ascii="Arial" w:hAnsi="Arial"/>
          <w:sz w:val="22"/>
        </w:rPr>
      </w:r>
    </w:p>
    <w:p>
      <w:pPr>
        <w:pStyle w:val="AbstractHead1"/>
        <w:numPr>
          <w:ilvl w:val="0"/>
          <w:numId w:val="0"/>
        </w:numPr>
        <w:spacing w:lineRule="auto" w:line="240"/>
        <w:ind w:left="357" w:hanging="0"/>
        <w:rPr>
          <w:rFonts w:ascii="Arial" w:hAnsi="Arial" w:eastAsia="Times New Roman" w:cs="Arial"/>
          <w:b w:val="false"/>
          <w:b w:val="false"/>
          <w:bCs w:val="false"/>
          <w:color w:val="auto"/>
          <w:kern w:val="0"/>
          <w:sz w:val="22"/>
          <w:szCs w:val="22"/>
          <w:lang w:val="en-US" w:eastAsia="en-US" w:bidi="ar-SA"/>
        </w:rPr>
      </w:pPr>
      <w:r>
        <w:rPr>
          <w:rFonts w:eastAsia="Times New Roman" w:cs="Arial" w:ascii="Arial" w:hAnsi="Arial"/>
          <w:b w:val="false"/>
          <w:bCs w:val="false"/>
          <w:color w:val="auto"/>
          <w:kern w:val="0"/>
          <w:sz w:val="22"/>
          <w:szCs w:val="22"/>
          <w:lang w:val="en-US" w:eastAsia="en-US" w:bidi="ar-SA"/>
        </w:rPr>
        <w:t xml:space="preserve">For all genes in the seed gene list, we have checked if the symbols were updated and approved on the HGNC website. All of the gene symbols were approved. </w:t>
      </w:r>
    </w:p>
    <w:p>
      <w:pPr>
        <w:pStyle w:val="AbstractHead1"/>
        <w:numPr>
          <w:ilvl w:val="0"/>
          <w:numId w:val="0"/>
        </w:numPr>
        <w:spacing w:lineRule="auto" w:line="240" w:before="18" w:after="0"/>
        <w:ind w:left="357" w:hanging="0"/>
        <w:rPr>
          <w:rFonts w:ascii="Arial" w:hAnsi="Arial" w:eastAsia="Times New Roman" w:cs="Arial"/>
          <w:b w:val="false"/>
          <w:b w:val="false"/>
          <w:bCs w:val="false"/>
          <w:color w:val="auto"/>
          <w:kern w:val="0"/>
          <w:sz w:val="22"/>
          <w:szCs w:val="22"/>
          <w:lang w:val="en-US" w:eastAsia="en-US" w:bidi="ar-SA"/>
        </w:rPr>
      </w:pPr>
      <w:r>
        <w:rPr>
          <w:rFonts w:eastAsia="Times New Roman" w:cs="Arial" w:ascii="Arial" w:hAnsi="Arial"/>
          <w:b w:val="false"/>
          <w:bCs w:val="false"/>
          <w:color w:val="auto"/>
          <w:kern w:val="0"/>
          <w:sz w:val="22"/>
          <w:szCs w:val="22"/>
          <w:lang w:val="en-US" w:eastAsia="en-US" w:bidi="ar-SA"/>
        </w:rPr>
        <w:t>Then, we have collected the following information from Uniprot:</w:t>
      </w:r>
    </w:p>
    <w:p>
      <w:pPr>
        <w:pStyle w:val="AbstractHead1"/>
        <w:numPr>
          <w:ilvl w:val="0"/>
          <w:numId w:val="2"/>
        </w:numPr>
        <w:spacing w:lineRule="auto" w:line="240" w:before="18" w:after="0"/>
        <w:rPr>
          <w:rFonts w:ascii="Arial" w:hAnsi="Arial" w:eastAsia="Times New Roman" w:cs="Arial"/>
          <w:b w:val="false"/>
          <w:b w:val="false"/>
          <w:bCs w:val="false"/>
          <w:color w:val="auto"/>
          <w:kern w:val="0"/>
          <w:sz w:val="22"/>
          <w:szCs w:val="22"/>
          <w:lang w:val="en-US" w:eastAsia="en-US" w:bidi="ar-SA"/>
        </w:rPr>
      </w:pPr>
      <w:r>
        <w:rPr>
          <w:rFonts w:eastAsia="Times New Roman" w:cs="Arial" w:ascii="Arial" w:hAnsi="Arial"/>
          <w:b w:val="false"/>
          <w:bCs w:val="false"/>
          <w:color w:val="auto"/>
          <w:kern w:val="0"/>
          <w:sz w:val="22"/>
          <w:szCs w:val="22"/>
          <w:lang w:val="en-US" w:eastAsia="en-US" w:bidi="ar-SA"/>
        </w:rPr>
        <w:t>Official gene symbol.</w:t>
      </w:r>
    </w:p>
    <w:p>
      <w:pPr>
        <w:pStyle w:val="AbstractHead1"/>
        <w:numPr>
          <w:ilvl w:val="0"/>
          <w:numId w:val="2"/>
        </w:numPr>
        <w:spacing w:lineRule="auto" w:line="240" w:before="18" w:after="0"/>
        <w:rPr>
          <w:rFonts w:ascii="Arial" w:hAnsi="Arial" w:eastAsia="Times New Roman" w:cs="Arial"/>
          <w:b w:val="false"/>
          <w:b w:val="false"/>
          <w:bCs w:val="false"/>
          <w:color w:val="auto"/>
          <w:kern w:val="0"/>
          <w:sz w:val="22"/>
          <w:szCs w:val="22"/>
          <w:lang w:val="en-US" w:eastAsia="en-US" w:bidi="ar-SA"/>
        </w:rPr>
      </w:pPr>
      <w:r>
        <w:rPr>
          <w:rFonts w:eastAsia="Times New Roman" w:cs="Arial" w:ascii="Arial" w:hAnsi="Arial"/>
          <w:b w:val="false"/>
          <w:bCs w:val="false"/>
          <w:color w:val="auto"/>
          <w:kern w:val="0"/>
          <w:sz w:val="22"/>
          <w:szCs w:val="22"/>
          <w:lang w:val="en-US" w:eastAsia="en-US" w:bidi="ar-SA"/>
        </w:rPr>
        <w:t>Uniprot AC (a.k.a. ‘Uniprot entry’).</w:t>
      </w:r>
    </w:p>
    <w:p>
      <w:pPr>
        <w:pStyle w:val="AbstractHead1"/>
        <w:numPr>
          <w:ilvl w:val="0"/>
          <w:numId w:val="2"/>
        </w:numPr>
        <w:spacing w:lineRule="auto" w:line="240" w:before="18" w:after="0"/>
        <w:rPr>
          <w:rFonts w:ascii="Arial" w:hAnsi="Arial" w:eastAsia="Times New Roman" w:cs="Arial"/>
          <w:b w:val="false"/>
          <w:b w:val="false"/>
          <w:bCs w:val="false"/>
          <w:color w:val="auto"/>
          <w:kern w:val="0"/>
          <w:sz w:val="22"/>
          <w:szCs w:val="22"/>
          <w:lang w:val="en-US" w:eastAsia="en-US" w:bidi="ar-SA"/>
        </w:rPr>
      </w:pPr>
      <w:r>
        <w:rPr>
          <w:rFonts w:eastAsia="Times New Roman" w:cs="Arial" w:ascii="Arial" w:hAnsi="Arial"/>
          <w:b w:val="false"/>
          <w:bCs w:val="false"/>
          <w:color w:val="auto"/>
          <w:kern w:val="0"/>
          <w:sz w:val="22"/>
          <w:szCs w:val="22"/>
          <w:lang w:val="en-US" w:eastAsia="en-US" w:bidi="ar-SA"/>
        </w:rPr>
        <w:t>Protein name.</w:t>
      </w:r>
    </w:p>
    <w:p>
      <w:pPr>
        <w:pStyle w:val="AbstractHead1"/>
        <w:numPr>
          <w:ilvl w:val="0"/>
          <w:numId w:val="2"/>
        </w:numPr>
        <w:spacing w:lineRule="auto" w:line="240" w:before="18" w:after="0"/>
        <w:rPr>
          <w:rFonts w:ascii="Arial" w:hAnsi="Arial" w:eastAsia="Times New Roman" w:cs="Arial"/>
          <w:b w:val="false"/>
          <w:b w:val="false"/>
          <w:bCs w:val="false"/>
          <w:color w:val="auto"/>
          <w:kern w:val="0"/>
          <w:sz w:val="22"/>
          <w:szCs w:val="22"/>
          <w:lang w:val="en-US" w:eastAsia="en-US" w:bidi="ar-SA"/>
        </w:rPr>
      </w:pPr>
      <w:r>
        <w:rPr>
          <w:rFonts w:eastAsia="Times New Roman" w:cs="Arial" w:ascii="Arial" w:hAnsi="Arial"/>
          <w:b w:val="false"/>
          <w:bCs w:val="false"/>
          <w:color w:val="auto"/>
          <w:kern w:val="0"/>
          <w:sz w:val="22"/>
          <w:szCs w:val="22"/>
          <w:lang w:val="en-US" w:eastAsia="en-US" w:bidi="ar-SA"/>
        </w:rPr>
        <w:t>Entrez Gene ID (a.k.a ‘GeneID),</w:t>
      </w:r>
    </w:p>
    <w:p>
      <w:pPr>
        <w:pStyle w:val="AbstractHead1"/>
        <w:numPr>
          <w:ilvl w:val="0"/>
          <w:numId w:val="2"/>
        </w:numPr>
        <w:spacing w:lineRule="auto" w:line="240" w:before="18" w:after="0"/>
        <w:rPr>
          <w:rFonts w:ascii="Arial" w:hAnsi="Arial" w:eastAsia="Times New Roman" w:cs="Arial"/>
          <w:b w:val="false"/>
          <w:b w:val="false"/>
          <w:bCs w:val="false"/>
          <w:color w:val="auto"/>
          <w:kern w:val="0"/>
          <w:sz w:val="22"/>
          <w:szCs w:val="22"/>
          <w:lang w:val="en-US" w:eastAsia="en-US" w:bidi="ar-SA"/>
        </w:rPr>
      </w:pPr>
      <w:r>
        <w:rPr>
          <w:rFonts w:eastAsia="Times New Roman" w:cs="Arial" w:ascii="Arial" w:hAnsi="Arial"/>
          <w:b w:val="false"/>
          <w:bCs w:val="false"/>
          <w:color w:val="auto"/>
          <w:kern w:val="0"/>
          <w:sz w:val="22"/>
          <w:szCs w:val="22"/>
          <w:lang w:val="en-US" w:eastAsia="en-US" w:bidi="ar-SA"/>
        </w:rPr>
        <w:t>and a very brief description of its function</w:t>
      </w:r>
    </w:p>
    <w:p>
      <w:pPr>
        <w:pStyle w:val="AbstractHead1"/>
        <w:numPr>
          <w:ilvl w:val="0"/>
          <w:numId w:val="0"/>
        </w:numPr>
        <w:spacing w:lineRule="auto" w:line="240" w:before="18" w:after="0"/>
        <w:ind w:left="720" w:hanging="0"/>
        <w:rPr/>
      </w:pPr>
      <w:r>
        <w:rPr>
          <w:rFonts w:eastAsia="Times New Roman" w:cs="Arial" w:ascii="Arial" w:hAnsi="Arial"/>
          <w:b w:val="false"/>
          <w:bCs w:val="false"/>
          <w:color w:val="auto"/>
          <w:kern w:val="0"/>
          <w:sz w:val="22"/>
          <w:szCs w:val="22"/>
          <w:lang w:val="en-US" w:eastAsia="en-US" w:bidi="ar-SA"/>
        </w:rPr>
        <w:t xml:space="preserve">Every information was collected from Uniprot’s section </w:t>
      </w:r>
      <w:r>
        <w:rPr>
          <w:rStyle w:val="Enfasiforte"/>
          <w:rFonts w:ascii="Liberation Sans" w:hAnsi="Liberation Sans"/>
          <w:b w:val="false"/>
          <w:i w:val="false"/>
          <w:caps w:val="false"/>
          <w:smallCaps w:val="false"/>
          <w:strike w:val="false"/>
          <w:dstrike w:val="false"/>
          <w:color w:val="222222"/>
          <w:spacing w:val="0"/>
          <w:sz w:val="20"/>
          <w:szCs w:val="20"/>
          <w:u w:val="none"/>
          <w:effect w:val="none"/>
        </w:rPr>
        <w:t>Reviewed (Swiss-Prot). Anyway, for the last point, we</w:t>
      </w:r>
      <w:r>
        <w:rPr>
          <w:rStyle w:val="Enfasiforte"/>
          <w:rFonts w:ascii="Verdana;Arial;sans-serif" w:hAnsi="Verdana;Arial;sans-serif"/>
          <w:b w:val="false"/>
          <w:i w:val="false"/>
          <w:caps w:val="false"/>
          <w:smallCaps w:val="false"/>
          <w:strike w:val="false"/>
          <w:dstrike w:val="false"/>
          <w:color w:val="222222"/>
          <w:spacing w:val="0"/>
          <w:sz w:val="20"/>
          <w:u w:val="none"/>
          <w:effect w:val="none"/>
        </w:rPr>
        <w:t xml:space="preserve"> </w:t>
      </w:r>
      <w:r>
        <w:rPr>
          <w:rFonts w:eastAsia="Times New Roman" w:cs="Arial" w:ascii="Arial" w:hAnsi="Arial"/>
          <w:b w:val="false"/>
          <w:bCs w:val="false"/>
          <w:color w:val="auto"/>
          <w:kern w:val="0"/>
          <w:sz w:val="22"/>
          <w:szCs w:val="22"/>
          <w:lang w:val="en-US" w:eastAsia="en-US" w:bidi="ar-SA"/>
        </w:rPr>
        <w:t>had to clean the string of function’s description and truncate the string to keep it shorter and more readable.</w:t>
      </w:r>
    </w:p>
    <w:p>
      <w:pPr>
        <w:pStyle w:val="AbstractHead1"/>
        <w:numPr>
          <w:ilvl w:val="0"/>
          <w:numId w:val="0"/>
        </w:numPr>
        <w:spacing w:lineRule="auto" w:line="240" w:before="18" w:after="0"/>
        <w:ind w:left="720" w:hanging="0"/>
        <w:rPr>
          <w:rFonts w:ascii="Arial" w:hAnsi="Arial" w:eastAsia="Times New Roman" w:cs="Arial"/>
          <w:b w:val="false"/>
          <w:b w:val="false"/>
          <w:bCs w:val="false"/>
          <w:color w:val="auto"/>
          <w:kern w:val="0"/>
          <w:sz w:val="22"/>
          <w:szCs w:val="22"/>
          <w:lang w:val="en-US" w:eastAsia="en-US" w:bidi="ar-SA"/>
        </w:rPr>
      </w:pPr>
      <w:r>
        <w:rPr>
          <w:rFonts w:eastAsia="Times New Roman" w:cs="Arial" w:ascii="Arial" w:hAnsi="Arial"/>
          <w:b w:val="false"/>
          <w:bCs w:val="false"/>
          <w:color w:val="auto"/>
          <w:kern w:val="0"/>
          <w:sz w:val="22"/>
          <w:szCs w:val="22"/>
          <w:lang w:val="en-US" w:eastAsia="en-US" w:bidi="ar-SA"/>
        </w:rPr>
      </w:r>
    </w:p>
    <w:p>
      <w:pPr>
        <w:pStyle w:val="Parafirst"/>
        <w:spacing w:lineRule="auto" w:line="276" w:before="114" w:after="114"/>
        <w:ind w:hanging="0"/>
        <w:rPr>
          <w:rFonts w:ascii="arial;sans-serif" w:hAnsi="arial;sans-serif" w:eastAsia="Times New Roman" w:cs="Arial"/>
          <w:b w:val="false"/>
          <w:b w:val="false"/>
          <w:i w:val="false"/>
          <w:i w:val="false"/>
          <w:caps w:val="false"/>
          <w:smallCaps w:val="false"/>
          <w:color w:val="222222"/>
          <w:spacing w:val="0"/>
          <w:kern w:val="0"/>
          <w:sz w:val="24"/>
          <w:szCs w:val="22"/>
          <w:lang w:val="en-US" w:eastAsia="en-US" w:bidi="ar-SA"/>
        </w:rPr>
      </w:pPr>
      <w:r>
        <w:rPr>
          <w:rFonts w:eastAsia="Times New Roman" w:cs="Arial" w:ascii="arial;sans-serif" w:hAnsi="arial;sans-serif"/>
          <w:b w:val="false"/>
          <w:bCs w:val="false"/>
          <w:i w:val="false"/>
          <w:caps w:val="false"/>
          <w:smallCaps w:val="false"/>
          <w:color w:val="222222"/>
          <w:spacing w:val="0"/>
          <w:kern w:val="0"/>
          <w:sz w:val="24"/>
          <w:szCs w:val="22"/>
          <w:lang w:val="en-US" w:eastAsia="en-US" w:bidi="ar-SA"/>
        </w:rPr>
        <w:t>In Table 2 we show an example of the tab separated csv file obtained from the procedure written above. Of course, for the demonstration purpose we omitted some informations.</w:t>
      </w:r>
    </w:p>
    <w:p>
      <w:pPr>
        <w:pStyle w:val="Parafirst"/>
        <w:spacing w:lineRule="auto" w:line="276" w:before="114" w:after="114"/>
        <w:ind w:hanging="0"/>
        <w:rPr>
          <w:rFonts w:ascii="arial;sans-serif" w:hAnsi="arial;sans-serif"/>
          <w:b w:val="false"/>
          <w:b w:val="false"/>
          <w:i w:val="false"/>
          <w:i w:val="false"/>
          <w:caps w:val="false"/>
          <w:smallCaps w:val="false"/>
          <w:spacing w:val="0"/>
        </w:rPr>
      </w:pPr>
      <w:r>
        <w:rPr>
          <w:rFonts w:eastAsia="Times New Roman" w:cs="Arial" w:ascii="arial;sans-serif" w:hAnsi="arial;sans-serif"/>
          <w:b w:val="false"/>
          <w:bCs w:val="false"/>
          <w:i w:val="false"/>
          <w:caps w:val="false"/>
          <w:smallCaps w:val="false"/>
          <w:color w:val="222222"/>
          <w:spacing w:val="0"/>
          <w:kern w:val="0"/>
          <w:sz w:val="24"/>
          <w:szCs w:val="22"/>
          <w:lang w:val="en-US" w:eastAsia="en-US" w:bidi="ar-SA"/>
        </w:rPr>
        <w:t xml:space="preserve">We noticed that every gene has a function description in Uniprot Swiss Reviewed, except for the protein </w:t>
      </w:r>
      <w:r>
        <w:rPr>
          <w:rFonts w:ascii="var jp-code-font-family" w:hAnsi="var jp-code-font-family"/>
          <w:b w:val="false"/>
          <w:bCs w:val="false"/>
          <w:i w:val="false"/>
          <w:caps w:val="false"/>
          <w:smallCaps w:val="false"/>
          <w:spacing w:val="0"/>
        </w:rPr>
        <w:t>transducin beta like 1 X-linked receptor 1.</w:t>
      </w:r>
    </w:p>
    <w:p>
      <w:pPr>
        <w:pStyle w:val="Parafirst"/>
        <w:spacing w:lineRule="auto" w:line="276" w:before="114" w:after="114"/>
        <w:ind w:hanging="0"/>
        <w:rPr>
          <w:b w:val="false"/>
          <w:b w:val="false"/>
          <w:bCs w:val="false"/>
        </w:rPr>
      </w:pPr>
      <w:r>
        <w:rPr>
          <w:b w:val="false"/>
          <w:bCs w:val="false"/>
        </w:rPr>
      </w:r>
    </w:p>
    <w:tbl>
      <w:tblPr>
        <w:tblW w:w="9692" w:type="dxa"/>
        <w:jc w:val="left"/>
        <w:tblInd w:w="68" w:type="dxa"/>
        <w:tblCellMar>
          <w:top w:w="0" w:type="dxa"/>
          <w:left w:w="0" w:type="dxa"/>
          <w:bottom w:w="0" w:type="dxa"/>
          <w:right w:w="0" w:type="dxa"/>
        </w:tblCellMar>
      </w:tblPr>
      <w:tblGrid>
        <w:gridCol w:w="958"/>
        <w:gridCol w:w="2880"/>
        <w:gridCol w:w="1188"/>
        <w:gridCol w:w="1580"/>
        <w:gridCol w:w="3086"/>
      </w:tblGrid>
      <w:tr>
        <w:trPr/>
        <w:tc>
          <w:tcPr>
            <w:tcW w:w="958" w:type="dxa"/>
            <w:tcBorders>
              <w:top w:val="single" w:sz="16" w:space="0" w:color="000000"/>
              <w:bottom w:val="single" w:sz="6" w:space="0" w:color="000000"/>
            </w:tcBorders>
            <w:shd w:fill="auto" w:val="clear"/>
          </w:tcPr>
          <w:p>
            <w:pPr>
              <w:pStyle w:val="Contenutotabella"/>
              <w:jc w:val="left"/>
              <w:rPr>
                <w:rFonts w:ascii="Liberation Sans" w:hAnsi="Liberation Sans"/>
                <w:b/>
                <w:b/>
                <w:bCs/>
                <w:i w:val="false"/>
                <w:i w:val="false"/>
                <w:iCs w:val="false"/>
                <w:strike w:val="false"/>
                <w:dstrike w:val="false"/>
                <w:outline w:val="false"/>
                <w:shadow w:val="false"/>
                <w:color w:val="000000"/>
                <w:sz w:val="16"/>
                <w:szCs w:val="16"/>
                <w:u w:val="none"/>
              </w:rPr>
            </w:pPr>
            <w:r>
              <w:rPr>
                <w:rFonts w:ascii="Liberation Sans" w:hAnsi="Liberation Sans"/>
                <w:b/>
                <w:bCs/>
                <w:i w:val="false"/>
                <w:iCs w:val="false"/>
                <w:strike w:val="false"/>
                <w:dstrike w:val="false"/>
                <w:outline w:val="false"/>
                <w:shadow w:val="false"/>
                <w:color w:val="000000"/>
                <w:sz w:val="16"/>
                <w:szCs w:val="16"/>
                <w:u w:val="none"/>
              </w:rPr>
              <w:t>Symbol</w:t>
            </w:r>
          </w:p>
        </w:tc>
        <w:tc>
          <w:tcPr>
            <w:tcW w:w="2880" w:type="dxa"/>
            <w:tcBorders>
              <w:top w:val="single" w:sz="16" w:space="0" w:color="000000"/>
              <w:bottom w:val="single" w:sz="6" w:space="0" w:color="000000"/>
            </w:tcBorders>
            <w:shd w:fill="auto" w:val="clear"/>
          </w:tcPr>
          <w:p>
            <w:pPr>
              <w:pStyle w:val="Contenutotabella"/>
              <w:jc w:val="left"/>
              <w:rPr>
                <w:rFonts w:ascii="Liberation Sans" w:hAnsi="Liberation Sans"/>
                <w:b/>
                <w:b/>
                <w:bCs/>
                <w:i w:val="false"/>
                <w:i w:val="false"/>
                <w:iCs w:val="false"/>
                <w:strike w:val="false"/>
                <w:dstrike w:val="false"/>
                <w:outline w:val="false"/>
                <w:shadow w:val="false"/>
                <w:color w:val="000000"/>
                <w:sz w:val="16"/>
                <w:szCs w:val="16"/>
                <w:u w:val="none"/>
              </w:rPr>
            </w:pPr>
            <w:r>
              <w:rPr>
                <w:rFonts w:ascii="Liberation Sans" w:hAnsi="Liberation Sans"/>
                <w:b/>
                <w:bCs/>
                <w:i w:val="false"/>
                <w:iCs w:val="false"/>
                <w:strike w:val="false"/>
                <w:dstrike w:val="false"/>
                <w:outline w:val="false"/>
                <w:shadow w:val="false"/>
                <w:color w:val="000000"/>
                <w:sz w:val="16"/>
                <w:szCs w:val="16"/>
                <w:u w:val="none"/>
              </w:rPr>
              <w:t>Name</w:t>
            </w:r>
          </w:p>
        </w:tc>
        <w:tc>
          <w:tcPr>
            <w:tcW w:w="1188" w:type="dxa"/>
            <w:tcBorders>
              <w:top w:val="single" w:sz="16" w:space="0" w:color="000000"/>
              <w:bottom w:val="single" w:sz="6" w:space="0" w:color="000000"/>
            </w:tcBorders>
            <w:shd w:fill="auto" w:val="clear"/>
          </w:tcPr>
          <w:p>
            <w:pPr>
              <w:pStyle w:val="Contenutotabella"/>
              <w:jc w:val="left"/>
              <w:rPr>
                <w:rFonts w:ascii="Liberation Sans" w:hAnsi="Liberation Sans"/>
                <w:b/>
                <w:b/>
                <w:bCs/>
                <w:i w:val="false"/>
                <w:i w:val="false"/>
                <w:iCs w:val="false"/>
                <w:strike w:val="false"/>
                <w:dstrike w:val="false"/>
                <w:outline w:val="false"/>
                <w:shadow w:val="false"/>
                <w:color w:val="000000"/>
                <w:sz w:val="16"/>
                <w:szCs w:val="16"/>
                <w:u w:val="none"/>
              </w:rPr>
            </w:pPr>
            <w:r>
              <w:rPr>
                <w:rFonts w:ascii="Liberation Sans" w:hAnsi="Liberation Sans"/>
                <w:b/>
                <w:bCs/>
                <w:i w:val="false"/>
                <w:iCs w:val="false"/>
                <w:strike w:val="false"/>
                <w:dstrike w:val="false"/>
                <w:outline w:val="false"/>
                <w:shadow w:val="false"/>
                <w:color w:val="000000"/>
                <w:sz w:val="16"/>
                <w:szCs w:val="16"/>
                <w:u w:val="none"/>
              </w:rPr>
              <w:t>GeneID</w:t>
            </w:r>
          </w:p>
        </w:tc>
        <w:tc>
          <w:tcPr>
            <w:tcW w:w="1580" w:type="dxa"/>
            <w:tcBorders>
              <w:top w:val="single" w:sz="16" w:space="0" w:color="000000"/>
              <w:bottom w:val="single" w:sz="6" w:space="0" w:color="000000"/>
            </w:tcBorders>
            <w:shd w:fill="auto" w:val="clear"/>
          </w:tcPr>
          <w:p>
            <w:pPr>
              <w:pStyle w:val="Contenutotabella"/>
              <w:jc w:val="left"/>
              <w:rPr>
                <w:rFonts w:ascii="Liberation Sans" w:hAnsi="Liberation Sans"/>
                <w:b/>
                <w:b/>
                <w:bCs/>
                <w:i w:val="false"/>
                <w:i w:val="false"/>
                <w:iCs w:val="false"/>
                <w:strike w:val="false"/>
                <w:dstrike w:val="false"/>
                <w:outline w:val="false"/>
                <w:shadow w:val="false"/>
                <w:color w:val="000000"/>
                <w:sz w:val="16"/>
                <w:szCs w:val="16"/>
                <w:u w:val="none"/>
              </w:rPr>
            </w:pPr>
            <w:r>
              <w:rPr>
                <w:rFonts w:ascii="Liberation Sans" w:hAnsi="Liberation Sans"/>
                <w:b/>
                <w:bCs/>
                <w:i w:val="false"/>
                <w:iCs w:val="false"/>
                <w:strike w:val="false"/>
                <w:dstrike w:val="false"/>
                <w:outline w:val="false"/>
                <w:shadow w:val="false"/>
                <w:color w:val="000000"/>
                <w:sz w:val="16"/>
                <w:szCs w:val="16"/>
                <w:u w:val="none"/>
              </w:rPr>
              <w:t>UniprotAC</w:t>
            </w:r>
          </w:p>
        </w:tc>
        <w:tc>
          <w:tcPr>
            <w:tcW w:w="3086" w:type="dxa"/>
            <w:tcBorders>
              <w:top w:val="single" w:sz="16" w:space="0" w:color="000000"/>
              <w:bottom w:val="single" w:sz="6" w:space="0" w:color="000000"/>
            </w:tcBorders>
            <w:shd w:fill="auto" w:val="clear"/>
          </w:tcPr>
          <w:p>
            <w:pPr>
              <w:pStyle w:val="Contenutotabella"/>
              <w:jc w:val="left"/>
              <w:rPr>
                <w:rFonts w:ascii="Liberation Sans" w:hAnsi="Liberation Sans"/>
                <w:b/>
                <w:b/>
                <w:bCs/>
                <w:i w:val="false"/>
                <w:i w:val="false"/>
                <w:iCs w:val="false"/>
                <w:strike w:val="false"/>
                <w:dstrike w:val="false"/>
                <w:outline w:val="false"/>
                <w:shadow w:val="false"/>
                <w:color w:val="000000"/>
                <w:sz w:val="16"/>
                <w:szCs w:val="16"/>
                <w:u w:val="none"/>
              </w:rPr>
            </w:pPr>
            <w:r>
              <w:rPr>
                <w:rFonts w:ascii="Liberation Sans" w:hAnsi="Liberation Sans"/>
                <w:b/>
                <w:bCs/>
                <w:i w:val="false"/>
                <w:iCs w:val="false"/>
                <w:strike w:val="false"/>
                <w:dstrike w:val="false"/>
                <w:outline w:val="false"/>
                <w:shadow w:val="false"/>
                <w:color w:val="000000"/>
                <w:sz w:val="16"/>
                <w:szCs w:val="16"/>
                <w:u w:val="none"/>
              </w:rPr>
              <w:t>Function</w:t>
            </w:r>
          </w:p>
        </w:tc>
      </w:tr>
      <w:tr>
        <w:trPr>
          <w:trHeight w:val="500" w:hRule="atLeast"/>
        </w:trPr>
        <w:tc>
          <w:tcPr>
            <w:tcW w:w="958" w:type="dxa"/>
            <w:tcBorders>
              <w:bottom w:val="single" w:sz="6" w:space="0" w:color="999999"/>
            </w:tcBorders>
            <w:shd w:fill="EEEEEE" w:val="clear"/>
          </w:tcPr>
          <w:p>
            <w:pPr>
              <w:pStyle w:val="Contenutotabella"/>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NAT2</w:t>
            </w:r>
          </w:p>
        </w:tc>
        <w:tc>
          <w:tcPr>
            <w:tcW w:w="2880" w:type="dxa"/>
            <w:tcBorders>
              <w:bottom w:val="single" w:sz="6" w:space="0" w:color="999999"/>
            </w:tcBorders>
            <w:shd w:fill="EEEEEE" w:val="clear"/>
          </w:tcPr>
          <w:p>
            <w:pPr>
              <w:pStyle w:val="Normal"/>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em w:val="none"/>
              </w:rPr>
              <w:t>N-acetyltransferase 2</w:t>
            </w:r>
          </w:p>
          <w:p>
            <w:pPr>
              <w:pStyle w:val="Normal"/>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r>
          </w:p>
        </w:tc>
        <w:tc>
          <w:tcPr>
            <w:tcW w:w="1188" w:type="dxa"/>
            <w:tcBorders>
              <w:bottom w:val="single" w:sz="6" w:space="0" w:color="999999"/>
            </w:tcBorders>
            <w:shd w:fill="EEEEEE" w:val="clear"/>
          </w:tcPr>
          <w:p>
            <w:pPr>
              <w:pStyle w:val="Contenutotabella"/>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10</w:t>
            </w:r>
          </w:p>
        </w:tc>
        <w:tc>
          <w:tcPr>
            <w:tcW w:w="1580" w:type="dxa"/>
            <w:tcBorders>
              <w:bottom w:val="single" w:sz="6" w:space="0" w:color="999999"/>
            </w:tcBorders>
            <w:shd w:fill="EEEEEE" w:val="clear"/>
          </w:tcPr>
          <w:p>
            <w:pPr>
              <w:pStyle w:val="Normal"/>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em w:val="none"/>
              </w:rPr>
              <w:t>P11245</w:t>
            </w:r>
          </w:p>
          <w:p>
            <w:pPr>
              <w:pStyle w:val="Normal"/>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r>
          </w:p>
        </w:tc>
        <w:tc>
          <w:tcPr>
            <w:tcW w:w="3086" w:type="dxa"/>
            <w:tcBorders>
              <w:bottom w:val="single" w:sz="6" w:space="0" w:color="999999"/>
            </w:tcBorders>
            <w:shd w:fill="EEEEEE" w:val="clear"/>
          </w:tcPr>
          <w:p>
            <w:pPr>
              <w:pStyle w:val="Normal"/>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em w:val="none"/>
              </w:rPr>
              <w:t>Participates in the detoxification of a plethora of hydrazine and arylamine drug</w:t>
            </w:r>
          </w:p>
          <w:p>
            <w:pPr>
              <w:pStyle w:val="Normal"/>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r>
          </w:p>
        </w:tc>
      </w:tr>
      <w:tr>
        <w:trPr>
          <w:trHeight w:val="1085" w:hRule="atLeast"/>
        </w:trPr>
        <w:tc>
          <w:tcPr>
            <w:tcW w:w="958" w:type="dxa"/>
            <w:tcBorders>
              <w:bottom w:val="single" w:sz="6" w:space="0" w:color="999999"/>
            </w:tcBorders>
            <w:shd w:fill="EEEEEE" w:val="clear"/>
          </w:tcPr>
          <w:p>
            <w:pPr>
              <w:pStyle w:val="Contenutotabella"/>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PARP1</w:t>
            </w:r>
          </w:p>
        </w:tc>
        <w:tc>
          <w:tcPr>
            <w:tcW w:w="2880" w:type="dxa"/>
            <w:tcBorders>
              <w:bottom w:val="single" w:sz="6" w:space="0" w:color="999999"/>
            </w:tcBorders>
            <w:shd w:fill="EEEEEE" w:val="clear"/>
          </w:tcPr>
          <w:p>
            <w:pPr>
              <w:pStyle w:val="Normal"/>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em w:val="none"/>
              </w:rPr>
              <w:t>poly(ADP-ribose) polymerase 1</w:t>
            </w:r>
          </w:p>
          <w:p>
            <w:pPr>
              <w:pStyle w:val="Normal"/>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r>
          </w:p>
        </w:tc>
        <w:tc>
          <w:tcPr>
            <w:tcW w:w="1188" w:type="dxa"/>
            <w:tcBorders>
              <w:bottom w:val="single" w:sz="6" w:space="0" w:color="999999"/>
            </w:tcBorders>
            <w:shd w:fill="EEEEEE" w:val="clear"/>
          </w:tcPr>
          <w:p>
            <w:pPr>
              <w:pStyle w:val="Contenutotabella"/>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142</w:t>
            </w:r>
          </w:p>
        </w:tc>
        <w:tc>
          <w:tcPr>
            <w:tcW w:w="1580" w:type="dxa"/>
            <w:tcBorders>
              <w:bottom w:val="single" w:sz="6" w:space="0" w:color="999999"/>
            </w:tcBorders>
            <w:shd w:fill="EEEEEE" w:val="clear"/>
          </w:tcPr>
          <w:p>
            <w:pPr>
              <w:pStyle w:val="Normal"/>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em w:val="none"/>
              </w:rPr>
              <w:t>Q6N069</w:t>
            </w:r>
          </w:p>
          <w:p>
            <w:pPr>
              <w:pStyle w:val="Normal"/>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r>
          </w:p>
        </w:tc>
        <w:tc>
          <w:tcPr>
            <w:tcW w:w="3086" w:type="dxa"/>
            <w:tcBorders>
              <w:bottom w:val="single" w:sz="6" w:space="0" w:color="999999"/>
            </w:tcBorders>
            <w:shd w:fill="EEEEEE" w:val="clear"/>
          </w:tcPr>
          <w:p>
            <w:pPr>
              <w:pStyle w:val="Normal"/>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em w:val="none"/>
              </w:rPr>
              <w:t>Auxillary subunit of the N-terminal acetyltransferase A (NatA) complex which displays alpha (N-terminal) acetyltransferase activit</w:t>
            </w:r>
          </w:p>
          <w:p>
            <w:pPr>
              <w:pStyle w:val="Normal"/>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r>
          </w:p>
        </w:tc>
      </w:tr>
      <w:tr>
        <w:trPr/>
        <w:tc>
          <w:tcPr>
            <w:tcW w:w="958" w:type="dxa"/>
            <w:tcBorders>
              <w:bottom w:val="single" w:sz="6" w:space="0" w:color="999999"/>
            </w:tcBorders>
            <w:shd w:fill="EEEEEE" w:val="clear"/>
          </w:tcPr>
          <w:p>
            <w:pPr>
              <w:pStyle w:val="Contenutotabella"/>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ANXA2</w:t>
            </w:r>
          </w:p>
        </w:tc>
        <w:tc>
          <w:tcPr>
            <w:tcW w:w="2880" w:type="dxa"/>
            <w:tcBorders>
              <w:bottom w:val="single" w:sz="6" w:space="0" w:color="999999"/>
            </w:tcBorders>
            <w:shd w:fill="EEEEEE" w:val="clear"/>
          </w:tcPr>
          <w:p>
            <w:pPr>
              <w:pStyle w:val="Normal"/>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em w:val="none"/>
              </w:rPr>
              <w:t>annexin A2</w:t>
            </w:r>
          </w:p>
          <w:p>
            <w:pPr>
              <w:pStyle w:val="Normal"/>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r>
          </w:p>
        </w:tc>
        <w:tc>
          <w:tcPr>
            <w:tcW w:w="1188" w:type="dxa"/>
            <w:tcBorders>
              <w:bottom w:val="single" w:sz="6" w:space="0" w:color="999999"/>
            </w:tcBorders>
            <w:shd w:fill="EEEEEE" w:val="clear"/>
          </w:tcPr>
          <w:p>
            <w:pPr>
              <w:pStyle w:val="Contenutotabella"/>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302</w:t>
            </w:r>
          </w:p>
        </w:tc>
        <w:tc>
          <w:tcPr>
            <w:tcW w:w="1580" w:type="dxa"/>
            <w:tcBorders>
              <w:bottom w:val="single" w:sz="6" w:space="0" w:color="999999"/>
            </w:tcBorders>
            <w:shd w:fill="EEEEEE" w:val="clear"/>
          </w:tcPr>
          <w:p>
            <w:pPr>
              <w:pStyle w:val="Normal"/>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em w:val="none"/>
              </w:rPr>
              <w:t>Q9H2H9</w:t>
            </w:r>
          </w:p>
          <w:p>
            <w:pPr>
              <w:pStyle w:val="Normal"/>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r>
          </w:p>
        </w:tc>
        <w:tc>
          <w:tcPr>
            <w:tcW w:w="3086" w:type="dxa"/>
            <w:tcBorders>
              <w:bottom w:val="single" w:sz="6" w:space="0" w:color="999999"/>
            </w:tcBorders>
            <w:shd w:fill="EEEEEE" w:val="clear"/>
          </w:tcPr>
          <w:p>
            <w:pPr>
              <w:pStyle w:val="Normal"/>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em w:val="none"/>
              </w:rPr>
              <w:t>Functions as a sodium-dependent amino acid transporte</w:t>
            </w:r>
          </w:p>
          <w:p>
            <w:pPr>
              <w:pStyle w:val="Normal"/>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r>
          </w:p>
        </w:tc>
      </w:tr>
      <w:tr>
        <w:trPr>
          <w:trHeight w:val="665" w:hRule="atLeast"/>
        </w:trPr>
        <w:tc>
          <w:tcPr>
            <w:tcW w:w="958" w:type="dxa"/>
            <w:tcBorders>
              <w:top w:val="single" w:sz="6" w:space="0" w:color="999999"/>
              <w:bottom w:val="single" w:sz="16" w:space="0" w:color="000000"/>
            </w:tcBorders>
            <w:shd w:fill="auto" w:val="clear"/>
          </w:tcPr>
          <w:p>
            <w:pPr>
              <w:pStyle w:val="Normal"/>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em w:val="none"/>
              </w:rPr>
              <w:t>APOA1</w:t>
            </w:r>
          </w:p>
          <w:p>
            <w:pPr>
              <w:pStyle w:val="Normal"/>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r>
          </w:p>
        </w:tc>
        <w:tc>
          <w:tcPr>
            <w:tcW w:w="2880" w:type="dxa"/>
            <w:tcBorders>
              <w:top w:val="single" w:sz="6" w:space="0" w:color="999999"/>
              <w:bottom w:val="single" w:sz="16" w:space="0" w:color="000000"/>
            </w:tcBorders>
            <w:shd w:fill="auto" w:val="clear"/>
          </w:tcPr>
          <w:p>
            <w:pPr>
              <w:pStyle w:val="Normal"/>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em w:val="none"/>
              </w:rPr>
              <w:t>apolipoprotein A1</w:t>
            </w:r>
          </w:p>
          <w:p>
            <w:pPr>
              <w:pStyle w:val="Normal"/>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r>
          </w:p>
        </w:tc>
        <w:tc>
          <w:tcPr>
            <w:tcW w:w="1188" w:type="dxa"/>
            <w:tcBorders>
              <w:top w:val="single" w:sz="6" w:space="0" w:color="999999"/>
              <w:bottom w:val="single" w:sz="16" w:space="0" w:color="000000"/>
            </w:tcBorders>
            <w:shd w:fill="auto" w:val="clear"/>
          </w:tcPr>
          <w:p>
            <w:pPr>
              <w:pStyle w:val="Contenutotabella"/>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335</w:t>
            </w:r>
          </w:p>
        </w:tc>
        <w:tc>
          <w:tcPr>
            <w:tcW w:w="1580" w:type="dxa"/>
            <w:tcBorders>
              <w:top w:val="single" w:sz="6" w:space="0" w:color="999999"/>
              <w:bottom w:val="single" w:sz="16" w:space="0" w:color="000000"/>
            </w:tcBorders>
            <w:shd w:fill="auto" w:val="clear"/>
          </w:tcPr>
          <w:p>
            <w:pPr>
              <w:pStyle w:val="Contenutotabella"/>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P09874</w:t>
            </w:r>
          </w:p>
        </w:tc>
        <w:tc>
          <w:tcPr>
            <w:tcW w:w="3086" w:type="dxa"/>
            <w:tcBorders>
              <w:top w:val="single" w:sz="6" w:space="0" w:color="999999"/>
              <w:bottom w:val="single" w:sz="16" w:space="0" w:color="000000"/>
            </w:tcBorders>
            <w:shd w:fill="auto" w:val="clear"/>
          </w:tcPr>
          <w:p>
            <w:pPr>
              <w:pStyle w:val="Normal"/>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em w:val="none"/>
              </w:rPr>
              <w:t xml:space="preserve">Poly-ADP-ribosyltransferase that mediates poly-ADP-ribosylation of proteins and plays a key role in DNA repair </w:t>
            </w:r>
          </w:p>
        </w:tc>
      </w:tr>
    </w:tbl>
    <w:p>
      <w:pPr>
        <w:pStyle w:val="AbstractHead1"/>
        <w:numPr>
          <w:ilvl w:val="0"/>
          <w:numId w:val="0"/>
        </w:numPr>
        <w:spacing w:lineRule="auto" w:line="240"/>
        <w:ind w:hanging="0"/>
        <w:rPr/>
      </w:pPr>
      <w:r>
        <w:rPr>
          <w:rFonts w:cs="Arial" w:ascii="Arial" w:hAnsi="Arial"/>
          <w:sz w:val="22"/>
          <w:szCs w:val="22"/>
        </w:rPr>
        <w:t>Summary on interaction data</w:t>
      </w:r>
    </w:p>
    <w:p>
      <w:pPr>
        <w:pStyle w:val="Parafirst"/>
        <w:spacing w:lineRule="auto" w:line="240"/>
        <w:rPr/>
      </w:pPr>
      <w:r>
        <w:rPr>
          <w:rFonts w:cs="Arial"/>
          <w:sz w:val="22"/>
          <w:szCs w:val="22"/>
        </w:rPr>
        <w:t>For each seed gene, we collected all binary protein interactions from two different PPI sources:</w:t>
      </w:r>
    </w:p>
    <w:p>
      <w:pPr>
        <w:pStyle w:val="Parafirst"/>
        <w:numPr>
          <w:ilvl w:val="0"/>
          <w:numId w:val="3"/>
        </w:numPr>
        <w:spacing w:lineRule="auto" w:line="240"/>
        <w:rPr/>
      </w:pPr>
      <w:r>
        <w:rPr>
          <w:rFonts w:cs="Arial"/>
          <w:sz w:val="22"/>
          <w:szCs w:val="22"/>
        </w:rPr>
        <w:t>Biogrid Human, latest release available</w:t>
      </w:r>
    </w:p>
    <w:p>
      <w:pPr>
        <w:pStyle w:val="Parafirst"/>
        <w:numPr>
          <w:ilvl w:val="0"/>
          <w:numId w:val="3"/>
        </w:numPr>
        <w:spacing w:lineRule="auto" w:line="240"/>
        <w:rPr/>
      </w:pPr>
      <w:r>
        <w:rPr>
          <w:rFonts w:cs="Arial"/>
          <w:sz w:val="22"/>
          <w:szCs w:val="22"/>
        </w:rPr>
        <w:t>IID Integrated Interactions Database (experimental data only)</w:t>
      </w:r>
    </w:p>
    <w:p>
      <w:pPr>
        <w:pStyle w:val="Parafirst"/>
        <w:numPr>
          <w:ilvl w:val="0"/>
          <w:numId w:val="0"/>
        </w:numPr>
        <w:spacing w:lineRule="auto" w:line="240"/>
        <w:ind w:left="720" w:hanging="0"/>
        <w:rPr>
          <w:rFonts w:ascii="Arial" w:hAnsi="Arial" w:cs="Arial"/>
          <w:sz w:val="22"/>
          <w:szCs w:val="22"/>
        </w:rPr>
      </w:pPr>
      <w:r>
        <w:rPr>
          <w:rFonts w:cs="Arial"/>
          <w:sz w:val="22"/>
          <w:szCs w:val="22"/>
        </w:rPr>
      </w:r>
    </w:p>
    <w:p>
      <w:pPr>
        <w:pStyle w:val="Parafirst"/>
        <w:spacing w:lineRule="auto" w:line="240"/>
        <w:rPr/>
      </w:pPr>
      <w:r>
        <w:rPr>
          <w:rFonts w:cs="Arial"/>
          <w:sz w:val="22"/>
          <w:szCs w:val="22"/>
        </w:rPr>
        <w:t>Table 3 Summarize the main results reporting:</w:t>
      </w:r>
    </w:p>
    <w:p>
      <w:pPr>
        <w:pStyle w:val="Parafirst"/>
        <w:spacing w:lineRule="auto" w:line="240"/>
        <w:rPr/>
      </w:pPr>
      <w:r>
        <w:rPr>
          <w:rFonts w:cs="Arial"/>
          <w:sz w:val="22"/>
          <w:szCs w:val="22"/>
        </w:rPr>
        <w:t>no. of seed genes found in each different Dbs; total no. of interacting proteins, including seed genes, for each DB; total no. of interactions found in each DB.</w:t>
      </w:r>
    </w:p>
    <w:p>
      <w:pPr>
        <w:pStyle w:val="Parafirst"/>
        <w:spacing w:lineRule="auto" w:line="240"/>
        <w:rPr>
          <w:rFonts w:ascii="Arial" w:hAnsi="Arial" w:cs="Arial"/>
          <w:b w:val="false"/>
          <w:b w:val="false"/>
          <w:i w:val="false"/>
          <w:i w:val="false"/>
          <w:caps w:val="false"/>
          <w:smallCaps w:val="false"/>
          <w:spacing w:val="0"/>
          <w:sz w:val="22"/>
          <w:szCs w:val="22"/>
        </w:rPr>
      </w:pPr>
      <w:r>
        <w:rPr>
          <w:rFonts w:cs="Arial"/>
          <w:b w:val="false"/>
          <w:i w:val="false"/>
          <w:caps w:val="false"/>
          <w:smallCaps w:val="false"/>
          <w:spacing w:val="0"/>
          <w:sz w:val="22"/>
          <w:szCs w:val="22"/>
        </w:rPr>
      </w:r>
    </w:p>
    <w:tbl>
      <w:tblPr>
        <w:tblW w:w="9760" w:type="dxa"/>
        <w:jc w:val="left"/>
        <w:tblInd w:w="0" w:type="dxa"/>
        <w:tblCellMar>
          <w:top w:w="55" w:type="dxa"/>
          <w:left w:w="55" w:type="dxa"/>
          <w:bottom w:w="55" w:type="dxa"/>
          <w:right w:w="55" w:type="dxa"/>
        </w:tblCellMar>
      </w:tblPr>
      <w:tblGrid>
        <w:gridCol w:w="1928"/>
        <w:gridCol w:w="2660"/>
        <w:gridCol w:w="2732"/>
        <w:gridCol w:w="2439"/>
      </w:tblGrid>
      <w:tr>
        <w:trPr/>
        <w:tc>
          <w:tcPr>
            <w:tcW w:w="1928" w:type="dxa"/>
            <w:tcBorders>
              <w:top w:val="single" w:sz="4" w:space="0" w:color="000000"/>
              <w:left w:val="single" w:sz="4" w:space="0" w:color="000000"/>
              <w:bottom w:val="single" w:sz="4"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Source Database</w:t>
            </w:r>
          </w:p>
        </w:tc>
        <w:tc>
          <w:tcPr>
            <w:tcW w:w="2660" w:type="dxa"/>
            <w:tcBorders>
              <w:top w:val="single" w:sz="4" w:space="0" w:color="000000"/>
              <w:left w:val="single" w:sz="4" w:space="0" w:color="000000"/>
              <w:bottom w:val="single" w:sz="4"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No. of seed genes</w:t>
            </w:r>
          </w:p>
        </w:tc>
        <w:tc>
          <w:tcPr>
            <w:tcW w:w="2732" w:type="dxa"/>
            <w:tcBorders>
              <w:top w:val="single" w:sz="4" w:space="0" w:color="000000"/>
              <w:left w:val="single" w:sz="4" w:space="0" w:color="000000"/>
              <w:bottom w:val="single" w:sz="4"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No. of interacting proteins</w:t>
            </w:r>
          </w:p>
        </w:tc>
        <w:tc>
          <w:tcPr>
            <w:tcW w:w="2439" w:type="dxa"/>
            <w:tcBorders>
              <w:top w:val="single" w:sz="4" w:space="0" w:color="000000"/>
              <w:left w:val="single" w:sz="4" w:space="0" w:color="000000"/>
              <w:bottom w:val="single" w:sz="4" w:space="0" w:color="000000"/>
              <w:right w:val="single" w:sz="4"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No. of interactions</w:t>
            </w:r>
          </w:p>
        </w:tc>
      </w:tr>
      <w:tr>
        <w:trPr/>
        <w:tc>
          <w:tcPr>
            <w:tcW w:w="1928" w:type="dxa"/>
            <w:tcBorders>
              <w:left w:val="single" w:sz="4" w:space="0" w:color="000000"/>
              <w:bottom w:val="single" w:sz="4"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Biogrid</w:t>
            </w:r>
          </w:p>
        </w:tc>
        <w:tc>
          <w:tcPr>
            <w:tcW w:w="2660" w:type="dxa"/>
            <w:tcBorders>
              <w:left w:val="single" w:sz="4" w:space="0" w:color="000000"/>
              <w:bottom w:val="single" w:sz="4" w:space="0" w:color="000000"/>
            </w:tcBorders>
            <w:shd w:fill="auto" w:val="clear"/>
          </w:tcPr>
          <w:p>
            <w:pPr>
              <w:pStyle w:val="Contenutotabella"/>
              <w:jc w:val="left"/>
              <w:rPr/>
            </w:pPr>
            <w:r>
              <w:rPr>
                <w:rFonts w:ascii="Liberation Serif" w:hAnsi="Liberation Serif"/>
                <w:b w:val="false"/>
                <w:bCs w:val="false"/>
                <w:i w:val="false"/>
                <w:iCs w:val="false"/>
                <w:strike w:val="false"/>
                <w:dstrike w:val="false"/>
                <w:outline w:val="false"/>
                <w:shadow w:val="false"/>
                <w:color w:val="000000"/>
                <w:sz w:val="24"/>
                <w:szCs w:val="24"/>
                <w:u w:val="none"/>
              </w:rPr>
              <w:t>104 of 109</w:t>
            </w:r>
          </w:p>
        </w:tc>
        <w:tc>
          <w:tcPr>
            <w:tcW w:w="2732" w:type="dxa"/>
            <w:tcBorders>
              <w:left w:val="single" w:sz="4" w:space="0" w:color="000000"/>
              <w:bottom w:val="single" w:sz="4"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17899</w:t>
            </w:r>
          </w:p>
        </w:tc>
        <w:tc>
          <w:tcPr>
            <w:tcW w:w="2439" w:type="dxa"/>
            <w:tcBorders>
              <w:left w:val="single" w:sz="4" w:space="0" w:color="000000"/>
              <w:bottom w:val="single" w:sz="4" w:space="0" w:color="000000"/>
              <w:right w:val="single" w:sz="4" w:space="0" w:color="000000"/>
            </w:tcBorders>
            <w:shd w:fill="auto" w:val="clear"/>
          </w:tcPr>
          <w:p>
            <w:pPr>
              <w:pStyle w:val="Corpodeltesto"/>
              <w:widowControl/>
              <w:spacing w:before="0" w:after="0"/>
              <w:ind w:left="0" w:right="0" w:hanging="0"/>
              <w:jc w:val="left"/>
              <w:rPr>
                <w:rFonts w:ascii="Liberation Serif" w:hAnsi="Liberation Serif" w:eastAsia="Times New Roman" w:cs="Times New Roman"/>
                <w:b w:val="false"/>
                <w:b w:val="false"/>
                <w:bCs w:val="false"/>
                <w:i w:val="false"/>
                <w:i w:val="false"/>
                <w:iCs w:val="false"/>
                <w:strike w:val="false"/>
                <w:dstrike w:val="false"/>
                <w:outline w:val="false"/>
                <w:shadow w:val="false"/>
                <w:color w:val="000000"/>
                <w:kern w:val="0"/>
                <w:sz w:val="24"/>
                <w:szCs w:val="24"/>
                <w:u w:val="none"/>
                <w:lang w:val="en-US" w:eastAsia="en-US" w:bidi="ar-SA"/>
              </w:rPr>
            </w:pPr>
            <w:r>
              <w:rPr>
                <w:rFonts w:eastAsia="Times New Roman" w:cs="Times New Roman" w:ascii="Liberation Serif" w:hAnsi="Liberation Serif"/>
                <w:b w:val="false"/>
                <w:bCs w:val="false"/>
                <w:i w:val="false"/>
                <w:iCs w:val="false"/>
                <w:strike w:val="false"/>
                <w:dstrike w:val="false"/>
                <w:outline w:val="false"/>
                <w:shadow w:val="false"/>
                <w:color w:val="000000"/>
                <w:kern w:val="0"/>
                <w:sz w:val="24"/>
                <w:szCs w:val="24"/>
                <w:u w:val="none"/>
                <w:lang w:val="en-US" w:eastAsia="en-US" w:bidi="ar-SA"/>
              </w:rPr>
              <w:t>485380</w:t>
            </w:r>
          </w:p>
        </w:tc>
      </w:tr>
      <w:tr>
        <w:trPr/>
        <w:tc>
          <w:tcPr>
            <w:tcW w:w="1928" w:type="dxa"/>
            <w:tcBorders>
              <w:left w:val="single" w:sz="4" w:space="0" w:color="000000"/>
              <w:bottom w:val="single" w:sz="4"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IID</w:t>
            </w:r>
          </w:p>
        </w:tc>
        <w:tc>
          <w:tcPr>
            <w:tcW w:w="2660" w:type="dxa"/>
            <w:tcBorders>
              <w:left w:val="single" w:sz="4" w:space="0" w:color="000000"/>
              <w:bottom w:val="single" w:sz="4" w:space="0" w:color="000000"/>
            </w:tcBorders>
            <w:shd w:fill="auto" w:val="clear"/>
          </w:tcPr>
          <w:p>
            <w:pPr>
              <w:pStyle w:val="Contenutotabella"/>
              <w:jc w:val="left"/>
              <w:rPr/>
            </w:pPr>
            <w:r>
              <w:rPr>
                <w:rFonts w:ascii="Liberation Serif" w:hAnsi="Liberation Serif"/>
                <w:b w:val="false"/>
                <w:bCs w:val="false"/>
                <w:i w:val="false"/>
                <w:iCs w:val="false"/>
                <w:strike w:val="false"/>
                <w:dstrike w:val="false"/>
                <w:outline w:val="false"/>
                <w:shadow w:val="false"/>
                <w:color w:val="000000"/>
                <w:sz w:val="24"/>
                <w:szCs w:val="24"/>
                <w:u w:val="none"/>
              </w:rPr>
              <w:t>104 of 109</w:t>
            </w:r>
          </w:p>
        </w:tc>
        <w:tc>
          <w:tcPr>
            <w:tcW w:w="2732" w:type="dxa"/>
            <w:tcBorders>
              <w:left w:val="single" w:sz="4" w:space="0" w:color="000000"/>
              <w:bottom w:val="single" w:sz="4"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17278</w:t>
            </w:r>
          </w:p>
        </w:tc>
        <w:tc>
          <w:tcPr>
            <w:tcW w:w="2439" w:type="dxa"/>
            <w:tcBorders>
              <w:left w:val="single" w:sz="4" w:space="0" w:color="000000"/>
              <w:bottom w:val="single" w:sz="4" w:space="0" w:color="000000"/>
              <w:right w:val="single" w:sz="4" w:space="0" w:color="000000"/>
            </w:tcBorders>
            <w:shd w:fill="auto" w:val="clear"/>
          </w:tcPr>
          <w:p>
            <w:pPr>
              <w:pStyle w:val="Corpodeltesto"/>
              <w:widowControl/>
              <w:spacing w:before="0" w:after="0"/>
              <w:ind w:left="0" w:right="0" w:hanging="0"/>
              <w:jc w:val="left"/>
              <w:rPr>
                <w:rFonts w:ascii="Liberation Serif" w:hAnsi="Liberation Serif" w:eastAsia="Times New Roman" w:cs="Times New Roman"/>
                <w:b w:val="false"/>
                <w:b w:val="false"/>
                <w:bCs w:val="false"/>
                <w:i w:val="false"/>
                <w:i w:val="false"/>
                <w:iCs w:val="false"/>
                <w:strike w:val="false"/>
                <w:dstrike w:val="false"/>
                <w:outline w:val="false"/>
                <w:shadow w:val="false"/>
                <w:color w:val="000000"/>
                <w:kern w:val="0"/>
                <w:sz w:val="24"/>
                <w:szCs w:val="24"/>
                <w:u w:val="none"/>
                <w:lang w:val="en-US" w:eastAsia="en-US" w:bidi="ar-SA"/>
              </w:rPr>
            </w:pPr>
            <w:r>
              <w:rPr>
                <w:rFonts w:eastAsia="Times New Roman" w:cs="Times New Roman" w:ascii="Liberation Serif" w:hAnsi="Liberation Serif"/>
                <w:b w:val="false"/>
                <w:bCs w:val="false"/>
                <w:i w:val="false"/>
                <w:iCs w:val="false"/>
                <w:strike w:val="false"/>
                <w:dstrike w:val="false"/>
                <w:outline w:val="false"/>
                <w:shadow w:val="false"/>
                <w:color w:val="000000"/>
                <w:kern w:val="0"/>
                <w:sz w:val="24"/>
                <w:szCs w:val="24"/>
                <w:u w:val="none"/>
                <w:lang w:val="en-US" w:eastAsia="en-US" w:bidi="ar-SA"/>
              </w:rPr>
              <w:t>270230</w:t>
            </w:r>
          </w:p>
        </w:tc>
      </w:tr>
    </w:tbl>
    <w:p>
      <w:pPr>
        <w:pStyle w:val="Parafirst"/>
        <w:spacing w:lineRule="auto" w:line="240"/>
        <w:rPr>
          <w:rFonts w:ascii="Arial" w:hAnsi="Arial" w:cs="Arial"/>
          <w:sz w:val="22"/>
          <w:szCs w:val="22"/>
        </w:rPr>
      </w:pPr>
      <w:r>
        <w:rPr>
          <w:rFonts w:cs="Arial"/>
          <w:sz w:val="22"/>
          <w:szCs w:val="22"/>
        </w:rPr>
      </w:r>
    </w:p>
    <w:p>
      <w:pPr>
        <w:pStyle w:val="Testopreformattato"/>
        <w:rPr>
          <w:rFonts w:ascii="Arial" w:hAnsi="Arial" w:eastAsia="Times New Roman" w:cs="Arial"/>
          <w:color w:val="auto"/>
          <w:kern w:val="0"/>
          <w:sz w:val="22"/>
          <w:szCs w:val="22"/>
          <w:lang w:val="en-US" w:eastAsia="en-US" w:bidi="ar-SA"/>
        </w:rPr>
      </w:pPr>
      <w:r>
        <w:rPr>
          <w:rFonts w:eastAsia="Times New Roman" w:cs="Arial" w:ascii="Arial" w:hAnsi="Arial"/>
          <w:color w:val="auto"/>
          <w:kern w:val="0"/>
          <w:sz w:val="22"/>
          <w:szCs w:val="22"/>
          <w:lang w:val="en-US" w:eastAsia="en-US" w:bidi="ar-SA"/>
        </w:rPr>
        <w:t xml:space="preserve">We have retrieved some informations from Uniprot about missing genes. These are the genes missing in Biogrid: </w:t>
      </w:r>
      <w:r>
        <w:rPr>
          <w:rFonts w:eastAsia="Times New Roman" w:cs="Arial" w:ascii="Arial" w:hAnsi="Arial"/>
          <w:b/>
          <w:bCs/>
          <w:color w:val="auto"/>
          <w:kern w:val="0"/>
          <w:sz w:val="22"/>
          <w:szCs w:val="22"/>
          <w:lang w:val="en-US" w:eastAsia="en-US" w:bidi="ar-SA"/>
        </w:rPr>
        <w:t>CCL27</w:t>
      </w:r>
      <w:r>
        <w:rPr>
          <w:rFonts w:eastAsia="Times New Roman" w:cs="Arial" w:ascii="Arial" w:hAnsi="Arial"/>
          <w:color w:val="auto"/>
          <w:kern w:val="0"/>
          <w:sz w:val="22"/>
          <w:szCs w:val="22"/>
          <w:lang w:val="en-US" w:eastAsia="en-US" w:bidi="ar-SA"/>
        </w:rPr>
        <w:t xml:space="preserve">, which has full name C-C motif chemokine 27 and is a Chemotactic factor that attracts skin-associated memory T-lymphocytes; </w:t>
      </w:r>
      <w:r>
        <w:rPr>
          <w:rFonts w:eastAsia="Times New Roman" w:cs="Arial" w:ascii="Arial" w:hAnsi="Arial"/>
          <w:b/>
          <w:bCs/>
          <w:color w:val="auto"/>
          <w:kern w:val="0"/>
          <w:sz w:val="22"/>
          <w:szCs w:val="22"/>
          <w:lang w:val="en-US" w:eastAsia="en-US" w:bidi="ar-SA"/>
        </w:rPr>
        <w:t>MIR125A, MIR126, MIR484, PWAR6</w:t>
      </w:r>
      <w:r>
        <w:rPr>
          <w:rFonts w:eastAsia="Times New Roman" w:cs="Arial" w:ascii="Arial" w:hAnsi="Arial"/>
          <w:color w:val="auto"/>
          <w:kern w:val="0"/>
          <w:sz w:val="22"/>
          <w:szCs w:val="22"/>
          <w:lang w:val="en-US" w:eastAsia="en-US" w:bidi="ar-SA"/>
        </w:rPr>
        <w:t xml:space="preserve"> haven’t any Uniprot corrispondence.</w:t>
      </w:r>
    </w:p>
    <w:p>
      <w:pPr>
        <w:pStyle w:val="Testopreformattato"/>
        <w:rPr>
          <w:rFonts w:ascii="Arial" w:hAnsi="Arial" w:eastAsia="Times New Roman" w:cs="Arial"/>
          <w:color w:val="auto"/>
          <w:kern w:val="0"/>
          <w:sz w:val="22"/>
          <w:szCs w:val="22"/>
          <w:lang w:val="en-US" w:eastAsia="en-US" w:bidi="ar-SA"/>
        </w:rPr>
      </w:pPr>
      <w:r>
        <w:rPr>
          <w:rFonts w:eastAsia="Times New Roman" w:cs="Arial" w:ascii="Arial" w:hAnsi="Arial"/>
          <w:color w:val="auto"/>
          <w:kern w:val="0"/>
          <w:sz w:val="22"/>
          <w:szCs w:val="22"/>
          <w:lang w:val="en-US" w:eastAsia="en-US" w:bidi="ar-SA"/>
        </w:rPr>
        <w:t xml:space="preserve">These are the genes missing from IID: </w:t>
      </w:r>
      <w:r>
        <w:rPr>
          <w:rFonts w:eastAsia="Times New Roman" w:cs="Arial" w:ascii="Arial" w:hAnsi="Arial"/>
          <w:b/>
          <w:bCs/>
          <w:color w:val="auto"/>
          <w:kern w:val="0"/>
          <w:sz w:val="22"/>
          <w:szCs w:val="22"/>
          <w:lang w:val="en-US" w:eastAsia="en-US" w:bidi="ar-SA"/>
        </w:rPr>
        <w:t>GPR27</w:t>
      </w:r>
      <w:r>
        <w:rPr>
          <w:rFonts w:eastAsia="Times New Roman" w:cs="Arial" w:ascii="Arial" w:hAnsi="Arial"/>
          <w:color w:val="auto"/>
          <w:kern w:val="0"/>
          <w:sz w:val="22"/>
          <w:szCs w:val="22"/>
          <w:lang w:val="en-US" w:eastAsia="en-US" w:bidi="ar-SA"/>
        </w:rPr>
        <w:t xml:space="preserve"> which is an Orphan receptor and possible candidate for amine-like G-protein coupled receptor. </w:t>
      </w:r>
      <w:r>
        <w:rPr>
          <w:rFonts w:eastAsia="Times New Roman" w:cs="Arial" w:ascii="Arial" w:hAnsi="Arial"/>
          <w:b/>
          <w:bCs/>
          <w:color w:val="auto"/>
          <w:kern w:val="0"/>
          <w:sz w:val="22"/>
          <w:szCs w:val="22"/>
          <w:lang w:val="en-US" w:eastAsia="en-US" w:bidi="ar-SA"/>
        </w:rPr>
        <w:t>MIR125A, MIR126, MIR484, PWAR6</w:t>
      </w:r>
      <w:r>
        <w:rPr>
          <w:rFonts w:eastAsia="Times New Roman" w:cs="Arial" w:ascii="Arial" w:hAnsi="Arial"/>
          <w:color w:val="auto"/>
          <w:kern w:val="0"/>
          <w:sz w:val="22"/>
          <w:szCs w:val="22"/>
          <w:lang w:val="en-US" w:eastAsia="en-US" w:bidi="ar-SA"/>
        </w:rPr>
        <w:t xml:space="preserve"> haven’t any Uniprot corrispondence.</w:t>
      </w:r>
    </w:p>
    <w:p>
      <w:pPr>
        <w:pStyle w:val="Titolo1"/>
        <w:numPr>
          <w:ilvl w:val="0"/>
          <w:numId w:val="0"/>
        </w:numPr>
        <w:spacing w:lineRule="auto" w:line="240"/>
        <w:ind w:hanging="0"/>
        <w:rPr/>
      </w:pPr>
      <w:r>
        <w:rPr>
          <w:rFonts w:cs="Arial" w:ascii="Arial" w:hAnsi="Arial"/>
          <w:sz w:val="28"/>
          <w:szCs w:val="28"/>
        </w:rPr>
        <w:t>Interactome data</w:t>
      </w:r>
    </w:p>
    <w:p>
      <w:pPr>
        <w:pStyle w:val="ParaNoInd"/>
        <w:spacing w:lineRule="auto" w:line="240"/>
        <w:rPr/>
      </w:pPr>
      <w:r>
        <w:rPr>
          <w:rFonts w:cs="Arial" w:ascii="Arial" w:hAnsi="Arial"/>
          <w:sz w:val="22"/>
          <w:szCs w:val="22"/>
        </w:rPr>
        <w:t>We have Build and stored three tables from all Dbs:</w:t>
      </w:r>
    </w:p>
    <w:p>
      <w:pPr>
        <w:pStyle w:val="ParaNoInd"/>
        <w:numPr>
          <w:ilvl w:val="0"/>
          <w:numId w:val="4"/>
        </w:numPr>
        <w:spacing w:lineRule="auto" w:line="240"/>
        <w:rPr/>
      </w:pPr>
      <w:r>
        <w:rPr>
          <w:rFonts w:cs="Arial" w:ascii="Arial" w:hAnsi="Arial"/>
          <w:sz w:val="22"/>
          <w:szCs w:val="22"/>
        </w:rPr>
        <w:t>seed genes interactome: interactions that involve seed genes only</w:t>
      </w:r>
    </w:p>
    <w:p>
      <w:pPr>
        <w:pStyle w:val="ParaNoInd"/>
        <w:numPr>
          <w:ilvl w:val="0"/>
          <w:numId w:val="4"/>
        </w:numPr>
        <w:spacing w:lineRule="auto" w:line="240"/>
        <w:rPr/>
      </w:pPr>
      <w:r>
        <w:rPr>
          <w:rFonts w:cs="Arial" w:ascii="Arial" w:hAnsi="Arial"/>
          <w:sz w:val="22"/>
          <w:szCs w:val="22"/>
        </w:rPr>
        <w:t>union interactome: all proteins interacting with at least one seed gene.</w:t>
      </w:r>
    </w:p>
    <w:p>
      <w:pPr>
        <w:pStyle w:val="ParaNoInd"/>
        <w:numPr>
          <w:ilvl w:val="0"/>
          <w:numId w:val="4"/>
        </w:numPr>
        <w:spacing w:lineRule="auto" w:line="240"/>
        <w:rPr/>
      </w:pPr>
      <w:r>
        <w:rPr>
          <w:rFonts w:cs="Arial" w:ascii="Arial" w:hAnsi="Arial"/>
          <w:sz w:val="22"/>
          <w:szCs w:val="22"/>
        </w:rPr>
        <w:t>intersection interactome: all proteins interacting with at least one seed gene confirmed by both DBs</w:t>
      </w:r>
    </w:p>
    <w:p>
      <w:pPr>
        <w:pStyle w:val="ParaNoInd"/>
        <w:spacing w:lineRule="auto" w:line="240"/>
        <w:rPr/>
      </w:pPr>
      <w:r>
        <w:rPr>
          <w:rFonts w:cs="Arial" w:ascii="Arial" w:hAnsi="Arial"/>
          <w:sz w:val="22"/>
          <w:szCs w:val="22"/>
        </w:rPr>
        <w:t>In the format:</w:t>
      </w:r>
    </w:p>
    <w:p>
      <w:pPr>
        <w:pStyle w:val="ParaNoInd"/>
        <w:spacing w:lineRule="auto" w:line="240"/>
        <w:rPr>
          <w:i/>
          <w:i/>
          <w:iCs/>
        </w:rPr>
      </w:pPr>
      <w:r>
        <w:rPr>
          <w:rFonts w:cs="Arial" w:ascii="Arial" w:hAnsi="Arial"/>
          <w:i/>
          <w:iCs/>
          <w:sz w:val="22"/>
          <w:szCs w:val="22"/>
        </w:rPr>
        <w:t>interactor A gene symbol, interactor B gene symbol, interactor A Uniprot AC, interactor B</w:t>
      </w:r>
    </w:p>
    <w:p>
      <w:pPr>
        <w:pStyle w:val="ParaNoInd"/>
        <w:spacing w:lineRule="auto" w:line="240"/>
        <w:rPr>
          <w:i/>
          <w:i/>
          <w:iCs/>
        </w:rPr>
      </w:pPr>
      <w:r>
        <w:rPr>
          <w:rFonts w:cs="Arial" w:ascii="Arial" w:hAnsi="Arial"/>
          <w:i/>
          <w:iCs/>
          <w:sz w:val="22"/>
          <w:szCs w:val="22"/>
        </w:rPr>
        <w:t>Uniprot AC, database source</w:t>
      </w:r>
    </w:p>
    <w:p>
      <w:pPr>
        <w:pStyle w:val="ParaNoInd"/>
        <w:spacing w:lineRule="auto" w:line="240"/>
        <w:rPr>
          <w:rFonts w:ascii="Arial" w:hAnsi="Arial" w:cs="Arial"/>
          <w:sz w:val="22"/>
          <w:szCs w:val="22"/>
        </w:rPr>
      </w:pPr>
      <w:r>
        <w:rPr>
          <w:rFonts w:cs="Arial" w:ascii="Arial" w:hAnsi="Arial"/>
          <w:sz w:val="22"/>
          <w:szCs w:val="22"/>
        </w:rPr>
      </w:r>
    </w:p>
    <w:p>
      <w:pPr>
        <w:pStyle w:val="ParaNoInd"/>
        <w:spacing w:lineRule="auto" w:line="240"/>
        <w:rPr>
          <w:rFonts w:ascii="Arial" w:hAnsi="Arial" w:cs="Arial"/>
          <w:b/>
          <w:b/>
          <w:bCs/>
          <w:sz w:val="22"/>
          <w:szCs w:val="22"/>
        </w:rPr>
      </w:pPr>
      <w:r>
        <w:rPr>
          <w:rFonts w:cs="Arial" w:ascii="Arial" w:hAnsi="Arial"/>
          <w:b/>
          <w:bCs/>
          <w:sz w:val="22"/>
          <w:szCs w:val="22"/>
        </w:rPr>
        <w:t>Seed genes interactome</w:t>
      </w:r>
    </w:p>
    <w:p>
      <w:pPr>
        <w:pStyle w:val="ParaNoInd"/>
        <w:spacing w:lineRule="auto" w:line="240"/>
        <w:rPr>
          <w:rFonts w:ascii="Arial" w:hAnsi="Arial" w:cs="Arial"/>
          <w:b w:val="false"/>
          <w:b w:val="false"/>
          <w:bCs w:val="false"/>
          <w:sz w:val="22"/>
          <w:szCs w:val="22"/>
        </w:rPr>
      </w:pPr>
      <w:r>
        <w:rPr>
          <w:rFonts w:cs="Arial" w:ascii="Arial" w:hAnsi="Arial"/>
          <w:b w:val="false"/>
          <w:bCs w:val="false"/>
          <w:sz w:val="22"/>
          <w:szCs w:val="22"/>
        </w:rPr>
        <w:t xml:space="preserve">We iteratively build a Pandas dataframe that contains the seed genes that interact in both Biogrid and IID, indicating the source db from which the interaction originates. We then saved the interactome as a tab-separated csv file. After eliminating the redundancies, we obtained a total number of 480 seed genes that interact on both databases. </w:t>
      </w:r>
    </w:p>
    <w:p>
      <w:pPr>
        <w:pStyle w:val="ParaNoInd"/>
        <w:widowControl/>
        <w:bidi w:val="0"/>
        <w:spacing w:lineRule="auto" w:line="240"/>
        <w:ind w:left="57" w:right="0" w:hanging="0"/>
        <w:jc w:val="both"/>
        <w:rPr>
          <w:rFonts w:ascii="Arial" w:hAnsi="Arial" w:cs="Arial"/>
          <w:b w:val="false"/>
          <w:b w:val="false"/>
          <w:bCs w:val="false"/>
          <w:sz w:val="22"/>
          <w:szCs w:val="22"/>
        </w:rPr>
      </w:pPr>
      <w:r>
        <w:rPr>
          <w:rFonts w:cs="Arial" w:ascii="Arial" w:hAnsi="Arial"/>
          <w:b w:val="false"/>
          <w:bCs w:val="false"/>
          <w:sz w:val="22"/>
          <w:szCs w:val="22"/>
        </w:rPr>
      </w:r>
    </w:p>
    <w:p>
      <w:pPr>
        <w:pStyle w:val="ParaNoInd"/>
        <w:spacing w:lineRule="auto" w:line="240"/>
        <w:rPr>
          <w:rFonts w:ascii="Arial" w:hAnsi="Arial" w:cs="Arial"/>
          <w:b/>
          <w:b/>
          <w:bCs/>
          <w:sz w:val="22"/>
          <w:szCs w:val="22"/>
        </w:rPr>
      </w:pPr>
      <w:r>
        <w:rPr>
          <w:rFonts w:cs="Arial" w:ascii="Arial" w:hAnsi="Arial"/>
          <w:b/>
          <w:bCs/>
          <w:sz w:val="22"/>
          <w:szCs w:val="22"/>
        </w:rPr>
        <w:t>Union Interactome</w:t>
      </w:r>
    </w:p>
    <w:p>
      <w:pPr>
        <w:pStyle w:val="ParaNoInd"/>
        <w:spacing w:lineRule="auto" w:line="240"/>
        <w:rPr>
          <w:rFonts w:ascii="Arial" w:hAnsi="Arial" w:cs="Arial"/>
          <w:b w:val="false"/>
          <w:b w:val="false"/>
          <w:bCs w:val="false"/>
          <w:sz w:val="22"/>
          <w:szCs w:val="22"/>
        </w:rPr>
      </w:pPr>
      <w:r>
        <w:rPr>
          <w:rFonts w:cs="Arial" w:ascii="Arial" w:hAnsi="Arial"/>
          <w:b w:val="false"/>
          <w:bCs w:val="false"/>
          <w:sz w:val="22"/>
          <w:szCs w:val="22"/>
        </w:rPr>
        <w:t>The construction of the union interactome was more cumbersome. We had to consider all the interactions in which one of the interactor is a seed gene. A nonseed gene interacts at least once with a seed gene; then, in the union interactome we also considered interactions between nonseeds.</w:t>
      </w:r>
    </w:p>
    <w:p>
      <w:pPr>
        <w:pStyle w:val="ParaNoInd"/>
        <w:spacing w:lineRule="auto" w:line="240"/>
        <w:rPr>
          <w:rFonts w:ascii="Arial" w:hAnsi="Arial" w:cs="Arial"/>
          <w:b w:val="false"/>
          <w:b w:val="false"/>
          <w:bCs w:val="false"/>
          <w:sz w:val="22"/>
          <w:szCs w:val="22"/>
        </w:rPr>
      </w:pPr>
      <w:r>
        <w:rPr>
          <w:rFonts w:cs="Arial" w:ascii="Arial" w:hAnsi="Arial"/>
          <w:b w:val="false"/>
          <w:bCs w:val="false"/>
          <w:sz w:val="22"/>
          <w:szCs w:val="22"/>
        </w:rPr>
        <w:t>In the Python implementation, we first built the dataframe containing seed-nonseed interactions for both databases.</w:t>
      </w:r>
    </w:p>
    <w:p>
      <w:pPr>
        <w:pStyle w:val="ParaNoInd"/>
        <w:spacing w:lineRule="auto" w:line="240"/>
        <w:rPr>
          <w:rFonts w:ascii="Arial" w:hAnsi="Arial" w:cs="Arial"/>
          <w:b w:val="false"/>
          <w:b w:val="false"/>
          <w:bCs w:val="false"/>
          <w:sz w:val="22"/>
          <w:szCs w:val="22"/>
        </w:rPr>
      </w:pPr>
      <w:r>
        <w:rPr>
          <w:rFonts w:cs="Arial" w:ascii="Arial" w:hAnsi="Arial"/>
          <w:b w:val="false"/>
          <w:bCs w:val="false"/>
          <w:sz w:val="22"/>
          <w:szCs w:val="22"/>
        </w:rPr>
        <w:t>Then for the nonseed-nonseed interactions we first built a list containing the gene symbols of the nonseeds.</w:t>
      </w:r>
    </w:p>
    <w:p>
      <w:pPr>
        <w:pStyle w:val="ParaNoInd"/>
        <w:spacing w:lineRule="auto" w:line="240"/>
        <w:rPr>
          <w:rFonts w:ascii="Arial" w:hAnsi="Arial" w:cs="Arial"/>
          <w:b w:val="false"/>
          <w:b w:val="false"/>
          <w:bCs w:val="false"/>
          <w:sz w:val="22"/>
          <w:szCs w:val="22"/>
        </w:rPr>
      </w:pPr>
      <w:r>
        <w:rPr>
          <w:rFonts w:cs="Arial" w:ascii="Arial" w:hAnsi="Arial"/>
          <w:b w:val="false"/>
          <w:bCs w:val="false"/>
          <w:sz w:val="22"/>
          <w:szCs w:val="22"/>
        </w:rPr>
        <w:t>Iterating on both dataframes we memorized the positions where both interactors are nonseeds, and at the end of the cycle we took the rows positioned in those indexes and we built a new dataframe, one for each database.</w:t>
      </w:r>
    </w:p>
    <w:p>
      <w:pPr>
        <w:pStyle w:val="ParaNoInd"/>
        <w:spacing w:lineRule="auto" w:line="240"/>
        <w:rPr>
          <w:rFonts w:ascii="Arial" w:hAnsi="Arial" w:cs="Arial"/>
          <w:b w:val="false"/>
          <w:b w:val="false"/>
          <w:bCs w:val="false"/>
          <w:sz w:val="22"/>
          <w:szCs w:val="22"/>
        </w:rPr>
      </w:pPr>
      <w:r>
        <w:rPr>
          <w:rFonts w:cs="Arial" w:ascii="Arial" w:hAnsi="Arial"/>
          <w:b w:val="false"/>
          <w:bCs w:val="false"/>
          <w:sz w:val="22"/>
          <w:szCs w:val="22"/>
        </w:rPr>
        <w:t>Finally, we merged all the tables obtained in the previous steps (the table with the seed-nonseed interactions and the two tables with the nonseed-nonseed interactions) and saved in the usual tabular csv format.</w:t>
      </w:r>
    </w:p>
    <w:p>
      <w:pPr>
        <w:pStyle w:val="ParaNoInd"/>
        <w:spacing w:lineRule="auto" w:line="240"/>
        <w:rPr>
          <w:rFonts w:ascii="Arial" w:hAnsi="Arial" w:cs="Arial"/>
          <w:b w:val="false"/>
          <w:b w:val="false"/>
          <w:bCs w:val="false"/>
          <w:sz w:val="22"/>
          <w:szCs w:val="22"/>
        </w:rPr>
      </w:pPr>
      <w:r>
        <w:rPr>
          <w:rFonts w:cs="Arial" w:ascii="Arial" w:hAnsi="Arial"/>
          <w:b w:val="false"/>
          <w:bCs w:val="false"/>
          <w:sz w:val="22"/>
          <w:szCs w:val="22"/>
        </w:rPr>
      </w:r>
    </w:p>
    <w:p>
      <w:pPr>
        <w:pStyle w:val="ParaNoInd"/>
        <w:spacing w:lineRule="auto" w:line="240"/>
        <w:rPr>
          <w:rFonts w:ascii="Arial" w:hAnsi="Arial" w:cs="Arial"/>
          <w:b/>
          <w:b/>
          <w:bCs/>
          <w:i w:val="false"/>
          <w:i w:val="false"/>
          <w:caps w:val="false"/>
          <w:smallCaps w:val="false"/>
          <w:color w:val="333333"/>
          <w:spacing w:val="0"/>
          <w:sz w:val="22"/>
          <w:szCs w:val="22"/>
        </w:rPr>
      </w:pPr>
      <w:r>
        <w:rPr>
          <w:rFonts w:cs="Arial" w:ascii="Arial" w:hAnsi="Arial"/>
          <w:b/>
          <w:bCs/>
          <w:i w:val="false"/>
          <w:caps w:val="false"/>
          <w:smallCaps w:val="false"/>
          <w:color w:val="333333"/>
          <w:spacing w:val="0"/>
          <w:sz w:val="22"/>
          <w:szCs w:val="22"/>
        </w:rPr>
        <w:t>Intersection Interactome</w:t>
      </w:r>
    </w:p>
    <w:p>
      <w:pPr>
        <w:pStyle w:val="ParaNoInd"/>
        <w:spacing w:lineRule="auto" w:line="240"/>
        <w:rPr/>
      </w:pPr>
      <w:r>
        <w:rPr>
          <w:rFonts w:ascii="Arial;Helvetica Neue;Helvetica;sans-serif" w:hAnsi="Arial;Helvetica Neue;Helvetica;sans-serif"/>
          <w:b w:val="false"/>
          <w:i w:val="false"/>
          <w:caps w:val="false"/>
          <w:smallCaps w:val="false"/>
          <w:color w:val="242729"/>
          <w:spacing w:val="0"/>
          <w:sz w:val="23"/>
        </w:rPr>
        <w:t>The construction of the intersection interactome was pretty straightforward.</w:t>
      </w:r>
    </w:p>
    <w:p>
      <w:pPr>
        <w:pStyle w:val="ParaNoInd"/>
        <w:spacing w:lineRule="auto" w:line="240"/>
        <w:rPr/>
      </w:pPr>
      <w:r>
        <w:rPr>
          <w:rFonts w:ascii="Arial;Helvetica Neue;Helvetica;sans-serif" w:hAnsi="Arial;Helvetica Neue;Helvetica;sans-serif"/>
          <w:b w:val="false"/>
          <w:i w:val="false"/>
          <w:caps w:val="false"/>
          <w:smallCaps w:val="false"/>
          <w:color w:val="242729"/>
          <w:spacing w:val="0"/>
          <w:sz w:val="23"/>
        </w:rPr>
        <w:t>We splitted the table with all proteins interacting with at least one seed gene confirmed</w:t>
      </w:r>
    </w:p>
    <w:p>
      <w:pPr>
        <w:pStyle w:val="ParaNoInd"/>
        <w:spacing w:lineRule="auto" w:line="240"/>
        <w:rPr/>
      </w:pPr>
      <w:r>
        <w:rPr>
          <w:rFonts w:ascii="Arial;Helvetica Neue;Helvetica;sans-serif" w:hAnsi="Arial;Helvetica Neue;Helvetica;sans-serif"/>
          <w:b w:val="false"/>
          <w:i w:val="false"/>
          <w:caps w:val="false"/>
          <w:smallCaps w:val="false"/>
          <w:color w:val="242729"/>
          <w:spacing w:val="0"/>
          <w:sz w:val="23"/>
        </w:rPr>
        <w:t>by both DBs by the 'source_db' column. We dropped the 'source_db' column and merged again the two tables. In pandas, the default type of merge will use all columns and is inner, so it returns a new dataframe with values present in both dataframes.</w:t>
      </w:r>
    </w:p>
    <w:p>
      <w:pPr>
        <w:pStyle w:val="Titolo1"/>
        <w:numPr>
          <w:ilvl w:val="0"/>
          <w:numId w:val="0"/>
        </w:numPr>
        <w:spacing w:lineRule="auto" w:line="240"/>
        <w:ind w:left="357" w:hanging="357"/>
        <w:rPr>
          <w:rFonts w:ascii="Arial" w:hAnsi="Arial" w:cs="Arial"/>
          <w:sz w:val="22"/>
          <w:szCs w:val="22"/>
        </w:rPr>
      </w:pPr>
      <w:r>
        <w:rPr>
          <w:rFonts w:cs="Arial" w:ascii="Arial" w:hAnsi="Arial"/>
          <w:sz w:val="22"/>
          <w:szCs w:val="22"/>
        </w:rPr>
        <w:t>Enrichment analysis</w:t>
      </w:r>
    </w:p>
    <w:p>
      <w:pPr>
        <w:pStyle w:val="ParaNoInd"/>
        <w:rPr/>
      </w:pPr>
      <w:r>
        <w:rPr/>
      </w:r>
    </w:p>
    <w:p>
      <w:pPr>
        <w:pStyle w:val="ParaNoInd"/>
        <w:jc w:val="left"/>
        <w:rPr/>
      </w:pPr>
      <w:r>
        <w:rPr>
          <w:rFonts w:eastAsia="Times New Roman" w:cs="Times New Roman" w:ascii="Arial;Helvetica Neue;Helvetica;sans-serif" w:hAnsi="Arial;Helvetica Neue;Helvetica;sans-serif"/>
          <w:b w:val="false"/>
          <w:i w:val="false"/>
          <w:caps w:val="false"/>
          <w:smallCaps w:val="false"/>
          <w:color w:val="242729"/>
          <w:spacing w:val="0"/>
          <w:kern w:val="0"/>
          <w:sz w:val="23"/>
          <w:szCs w:val="20"/>
          <w:lang w:val="en-US" w:eastAsia="en-US" w:bidi="ar-SA"/>
        </w:rPr>
        <w:t xml:space="preserve">To perform the analysis on Enrichr, one must pass a list of genes, one for each row, both for the union and for the </w:t>
      </w:r>
      <w:r>
        <w:rPr>
          <w:rFonts w:eastAsia="Times New Roman" w:cs="Times New Roman" w:ascii="Arial;Helvetica Neue;Helvetica;sans-serif" w:hAnsi="Arial;Helvetica Neue;Helvetica;sans-serif"/>
          <w:b w:val="false"/>
          <w:i w:val="false"/>
          <w:caps w:val="false"/>
          <w:smallCaps w:val="false"/>
          <w:color w:val="242729"/>
          <w:spacing w:val="0"/>
          <w:kern w:val="0"/>
          <w:sz w:val="23"/>
          <w:szCs w:val="20"/>
          <w:lang w:val="en-US" w:eastAsia="en-US" w:bidi="ar-SA"/>
        </w:rPr>
        <w:t>seed interactome</w:t>
      </w:r>
      <w:r>
        <w:rPr>
          <w:rFonts w:eastAsia="Times New Roman" w:cs="Times New Roman" w:ascii="Arial;Helvetica Neue;Helvetica;sans-serif" w:hAnsi="Arial;Helvetica Neue;Helvetica;sans-serif"/>
          <w:b w:val="false"/>
          <w:i w:val="false"/>
          <w:caps w:val="false"/>
          <w:smallCaps w:val="false"/>
          <w:color w:val="242729"/>
          <w:spacing w:val="0"/>
          <w:kern w:val="0"/>
          <w:sz w:val="23"/>
          <w:szCs w:val="20"/>
          <w:lang w:val="en-US" w:eastAsia="en-US" w:bidi="ar-SA"/>
        </w:rPr>
        <w:t>.</w:t>
      </w:r>
    </w:p>
    <w:p>
      <w:pPr>
        <w:pStyle w:val="ParaNoInd"/>
        <w:jc w:val="left"/>
        <w:rPr/>
      </w:pPr>
      <w:r>
        <w:rPr>
          <w:rFonts w:eastAsia="Times New Roman" w:cs="Times New Roman" w:ascii="Arial;Helvetica Neue;Helvetica;sans-serif" w:hAnsi="Arial;Helvetica Neue;Helvetica;sans-serif"/>
          <w:b w:val="false"/>
          <w:i w:val="false"/>
          <w:caps w:val="false"/>
          <w:smallCaps w:val="false"/>
          <w:color w:val="242729"/>
          <w:spacing w:val="0"/>
          <w:kern w:val="0"/>
          <w:sz w:val="23"/>
          <w:szCs w:val="20"/>
          <w:lang w:val="en-US" w:eastAsia="en-US" w:bidi="ar-SA"/>
        </w:rPr>
        <w:t xml:space="preserve">But first, we had to clean up the symbols: many symbols were separated by a ";". </w:t>
      </w:r>
      <w:r>
        <w:rPr>
          <w:rFonts w:eastAsia="Times New Roman" w:cs="Times New Roman" w:ascii="Arial;Helvetica Neue;Helvetica;sans-serif" w:hAnsi="Arial;Helvetica Neue;Helvetica;sans-serif"/>
          <w:b w:val="false"/>
          <w:i w:val="false"/>
          <w:caps w:val="false"/>
          <w:smallCaps w:val="false"/>
          <w:color w:val="242729"/>
          <w:spacing w:val="0"/>
          <w:kern w:val="0"/>
          <w:sz w:val="23"/>
          <w:szCs w:val="20"/>
          <w:lang w:val="en-US" w:eastAsia="en-US" w:bidi="ar-SA"/>
        </w:rPr>
        <w:t>I</w:t>
      </w:r>
      <w:r>
        <w:rPr>
          <w:rFonts w:eastAsia="Times New Roman" w:cs="Times New Roman" w:ascii="Arial;Helvetica Neue;Helvetica;sans-serif" w:hAnsi="Arial;Helvetica Neue;Helvetica;sans-serif"/>
          <w:b w:val="false"/>
          <w:i w:val="false"/>
          <w:caps w:val="false"/>
          <w:smallCaps w:val="false"/>
          <w:color w:val="242729"/>
          <w:spacing w:val="0"/>
          <w:kern w:val="0"/>
          <w:sz w:val="23"/>
          <w:szCs w:val="20"/>
          <w:lang w:val="en-US" w:eastAsia="en-US" w:bidi="ar-SA"/>
        </w:rPr>
        <w:t>t was necessary to create an ad-hoc function that would separate t</w:t>
      </w:r>
      <w:r>
        <w:rPr>
          <w:rFonts w:eastAsia="Times New Roman" w:cs="Times New Roman" w:ascii="Arial;Helvetica Neue;Helvetica;sans-serif" w:hAnsi="Arial;Helvetica Neue;Helvetica;sans-serif"/>
          <w:b w:val="false"/>
          <w:i w:val="false"/>
          <w:caps w:val="false"/>
          <w:smallCaps w:val="false"/>
          <w:color w:val="242729"/>
          <w:spacing w:val="0"/>
          <w:kern w:val="0"/>
          <w:sz w:val="23"/>
          <w:szCs w:val="20"/>
          <w:lang w:val="en-US" w:eastAsia="en-US" w:bidi="ar-SA"/>
        </w:rPr>
        <w:t>hose</w:t>
      </w:r>
      <w:r>
        <w:rPr>
          <w:rFonts w:eastAsia="Times New Roman" w:cs="Times New Roman" w:ascii="Arial;Helvetica Neue;Helvetica;sans-serif" w:hAnsi="Arial;Helvetica Neue;Helvetica;sans-serif"/>
          <w:b w:val="false"/>
          <w:i w:val="false"/>
          <w:caps w:val="false"/>
          <w:smallCaps w:val="false"/>
          <w:color w:val="242729"/>
          <w:spacing w:val="0"/>
          <w:kern w:val="0"/>
          <w:sz w:val="23"/>
          <w:szCs w:val="20"/>
          <w:lang w:val="en-US" w:eastAsia="en-US" w:bidi="ar-SA"/>
        </w:rPr>
        <w:t xml:space="preserve"> symbols, one for each line. Other symbols were the full name of the protein and therefore had to be deleted. After this preliminary cleaning phase we passed the list of symbols to HGNC which returned the list of approved symbols which were also good for Enrichr. Finally, we have collected the tables of interest from Enrichr -KEGG HUMAN 2019 and the Ontologies tables of the GO categories overrepresented-. </w:t>
      </w:r>
      <w:r>
        <w:rPr>
          <w:rFonts w:eastAsia="Times New Roman" w:cs="Arial" w:ascii="Arial" w:hAnsi="Arial"/>
          <w:b w:val="false"/>
          <w:i w:val="false"/>
          <w:caps w:val="false"/>
          <w:smallCaps w:val="false"/>
          <w:color w:val="242729"/>
          <w:spacing w:val="0"/>
          <w:kern w:val="0"/>
          <w:sz w:val="22"/>
          <w:szCs w:val="22"/>
          <w:lang w:val="en-US" w:eastAsia="en-US" w:bidi="ar-SA"/>
        </w:rPr>
        <w:t xml:space="preserve">The tables are shown below. For simplicity purpose, not all columns are listed in this report: </w:t>
      </w:r>
      <w:r>
        <w:rPr>
          <w:rFonts w:eastAsia="Times New Roman" w:cs="Arial" w:ascii="Arial" w:hAnsi="Arial"/>
          <w:b w:val="false"/>
          <w:i w:val="false"/>
          <w:caps w:val="false"/>
          <w:smallCaps w:val="false"/>
          <w:color w:val="242729"/>
          <w:spacing w:val="0"/>
          <w:kern w:val="0"/>
          <w:sz w:val="22"/>
          <w:szCs w:val="22"/>
          <w:lang w:val="en-US" w:eastAsia="en-US" w:bidi="ar-SA"/>
        </w:rPr>
        <w:t>the complete version of the tables can be consulted among the documents attached to the report.</w:t>
      </w:r>
    </w:p>
    <w:p>
      <w:pPr>
        <w:pStyle w:val="Titolo1"/>
        <w:numPr>
          <w:ilvl w:val="0"/>
          <w:numId w:val="0"/>
        </w:numPr>
        <w:spacing w:lineRule="auto" w:line="240"/>
        <w:ind w:left="357" w:hanging="357"/>
        <w:rPr/>
      </w:pPr>
      <w:r>
        <w:rPr>
          <w:rFonts w:cs="Arial" w:ascii="Arial" w:hAnsi="Arial"/>
          <w:sz w:val="22"/>
          <w:szCs w:val="22"/>
        </w:rPr>
        <w:t xml:space="preserve">Kegg Human </w:t>
      </w:r>
    </w:p>
    <w:p>
      <w:pPr>
        <w:pStyle w:val="Titolo1"/>
        <w:numPr>
          <w:ilvl w:val="0"/>
          <w:numId w:val="0"/>
        </w:numPr>
        <w:tabs>
          <w:tab w:val="clear" w:pos="720"/>
          <w:tab w:val="left" w:pos="9860" w:leader="none"/>
        </w:tabs>
        <w:spacing w:lineRule="auto" w:line="240"/>
        <w:ind w:hanging="0"/>
        <w:rPr/>
      </w:pPr>
      <w:r>
        <w:rPr>
          <w:rFonts w:cs="Arial" w:ascii="Arial" w:hAnsi="Arial"/>
          <w:b w:val="false"/>
          <w:bCs w:val="false"/>
          <w:sz w:val="22"/>
          <w:szCs w:val="22"/>
        </w:rPr>
        <w:t xml:space="preserve">Table 4 – Kegg Human </w:t>
      </w:r>
      <w:r>
        <w:rPr>
          <w:rFonts w:cs="Arial" w:ascii="Arial" w:hAnsi="Arial"/>
          <w:b w:val="false"/>
          <w:bCs w:val="false"/>
          <w:sz w:val="22"/>
          <w:szCs w:val="22"/>
        </w:rPr>
        <w:t>for</w:t>
      </w:r>
      <w:r>
        <w:rPr>
          <w:rFonts w:cs="Arial" w:ascii="Arial" w:hAnsi="Arial"/>
          <w:b w:val="false"/>
          <w:bCs w:val="false"/>
          <w:sz w:val="22"/>
          <w:szCs w:val="22"/>
        </w:rPr>
        <w:t xml:space="preserve"> Union Interactome</w:t>
      </w:r>
    </w:p>
    <w:tbl>
      <w:tblPr>
        <w:tblW w:w="9502" w:type="dxa"/>
        <w:jc w:val="left"/>
        <w:tblInd w:w="266" w:type="dxa"/>
        <w:tblCellMar>
          <w:top w:w="0" w:type="dxa"/>
          <w:left w:w="0" w:type="dxa"/>
          <w:bottom w:w="0" w:type="dxa"/>
          <w:right w:w="0" w:type="dxa"/>
        </w:tblCellMar>
      </w:tblPr>
      <w:tblGrid>
        <w:gridCol w:w="1120"/>
        <w:gridCol w:w="1070"/>
        <w:gridCol w:w="1720"/>
        <w:gridCol w:w="1680"/>
        <w:gridCol w:w="1870"/>
        <w:gridCol w:w="2042"/>
      </w:tblGrid>
      <w:tr>
        <w:trPr/>
        <w:tc>
          <w:tcPr>
            <w:tcW w:w="1120" w:type="dxa"/>
            <w:tcBorders>
              <w:top w:val="single" w:sz="16" w:space="0" w:color="000000"/>
              <w:bottom w:val="single" w:sz="6" w:space="0" w:color="000000"/>
            </w:tcBorders>
            <w:shd w:fill="auto" w:val="clear"/>
          </w:tcPr>
          <w:p>
            <w:pPr>
              <w:pStyle w:val="Contenutotabella"/>
              <w:jc w:val="left"/>
              <w:rPr>
                <w:rFonts w:ascii="Liberation Sans" w:hAnsi="Liberation Sans"/>
                <w:b/>
                <w:b/>
                <w:bCs/>
                <w:i w:val="false"/>
                <w:i w:val="false"/>
                <w:iCs w:val="false"/>
                <w:strike w:val="false"/>
                <w:dstrike w:val="false"/>
                <w:outline w:val="false"/>
                <w:shadow w:val="false"/>
                <w:color w:val="000000"/>
                <w:sz w:val="20"/>
                <w:szCs w:val="20"/>
                <w:u w:val="none"/>
              </w:rPr>
            </w:pPr>
            <w:r>
              <w:rPr>
                <w:rFonts w:ascii="Liberation Sans" w:hAnsi="Liberation Sans"/>
                <w:b/>
                <w:bCs/>
                <w:i w:val="false"/>
                <w:iCs w:val="false"/>
                <w:strike w:val="false"/>
                <w:dstrike w:val="false"/>
                <w:outline w:val="false"/>
                <w:shadow w:val="false"/>
                <w:color w:val="000000"/>
                <w:sz w:val="20"/>
                <w:szCs w:val="20"/>
                <w:u w:val="none"/>
              </w:rPr>
              <w:t>Term</w:t>
            </w:r>
          </w:p>
        </w:tc>
        <w:tc>
          <w:tcPr>
            <w:tcW w:w="1070" w:type="dxa"/>
            <w:tcBorders>
              <w:top w:val="single" w:sz="16" w:space="0" w:color="000000"/>
              <w:bottom w:val="single" w:sz="6" w:space="0" w:color="000000"/>
            </w:tcBorders>
            <w:shd w:fill="auto" w:val="clear"/>
          </w:tcPr>
          <w:p>
            <w:pPr>
              <w:pStyle w:val="Contenutotabella"/>
              <w:jc w:val="left"/>
              <w:rPr>
                <w:rFonts w:ascii="Liberation Sans" w:hAnsi="Liberation Sans"/>
                <w:b/>
                <w:b/>
                <w:bCs/>
                <w:i w:val="false"/>
                <w:i w:val="false"/>
                <w:iCs w:val="false"/>
                <w:strike w:val="false"/>
                <w:dstrike w:val="false"/>
                <w:outline w:val="false"/>
                <w:shadow w:val="false"/>
                <w:color w:val="000000"/>
                <w:sz w:val="20"/>
                <w:szCs w:val="20"/>
                <w:u w:val="none"/>
              </w:rPr>
            </w:pPr>
            <w:r>
              <w:rPr>
                <w:rFonts w:ascii="Liberation Sans" w:hAnsi="Liberation Sans"/>
                <w:b/>
                <w:bCs/>
                <w:i w:val="false"/>
                <w:iCs w:val="false"/>
                <w:strike w:val="false"/>
                <w:dstrike w:val="false"/>
                <w:outline w:val="false"/>
                <w:shadow w:val="false"/>
                <w:color w:val="000000"/>
                <w:sz w:val="20"/>
                <w:szCs w:val="20"/>
                <w:u w:val="none"/>
              </w:rPr>
              <w:t>Overlap</w:t>
            </w:r>
          </w:p>
        </w:tc>
        <w:tc>
          <w:tcPr>
            <w:tcW w:w="1720" w:type="dxa"/>
            <w:tcBorders>
              <w:top w:val="single" w:sz="16" w:space="0" w:color="000000"/>
              <w:bottom w:val="single" w:sz="6" w:space="0" w:color="000000"/>
            </w:tcBorders>
            <w:shd w:fill="auto" w:val="clear"/>
          </w:tcPr>
          <w:p>
            <w:pPr>
              <w:pStyle w:val="Contenutotabella"/>
              <w:jc w:val="left"/>
              <w:rPr>
                <w:rFonts w:ascii="Liberation Sans" w:hAnsi="Liberation Sans"/>
                <w:b/>
                <w:b/>
                <w:bCs/>
                <w:i w:val="false"/>
                <w:i w:val="false"/>
                <w:iCs w:val="false"/>
                <w:strike w:val="false"/>
                <w:dstrike w:val="false"/>
                <w:outline w:val="false"/>
                <w:shadow w:val="false"/>
                <w:color w:val="000000"/>
                <w:sz w:val="20"/>
                <w:szCs w:val="20"/>
                <w:u w:val="none"/>
              </w:rPr>
            </w:pPr>
            <w:r>
              <w:rPr>
                <w:rFonts w:ascii="Liberation Sans" w:hAnsi="Liberation Sans"/>
                <w:b/>
                <w:bCs/>
                <w:i w:val="false"/>
                <w:iCs w:val="false"/>
                <w:strike w:val="false"/>
                <w:dstrike w:val="false"/>
                <w:outline w:val="false"/>
                <w:shadow w:val="false"/>
                <w:color w:val="000000"/>
                <w:sz w:val="20"/>
                <w:szCs w:val="20"/>
                <w:u w:val="none"/>
              </w:rPr>
              <w:t>P-Value</w:t>
            </w:r>
          </w:p>
        </w:tc>
        <w:tc>
          <w:tcPr>
            <w:tcW w:w="1680" w:type="dxa"/>
            <w:tcBorders>
              <w:top w:val="single" w:sz="16" w:space="0" w:color="000000"/>
              <w:bottom w:val="single" w:sz="6" w:space="0" w:color="000000"/>
            </w:tcBorders>
            <w:shd w:fill="auto" w:val="clear"/>
          </w:tcPr>
          <w:p>
            <w:pPr>
              <w:pStyle w:val="Contenutotabella"/>
              <w:jc w:val="left"/>
              <w:rPr>
                <w:rFonts w:ascii="Liberation Sans" w:hAnsi="Liberation Sans"/>
                <w:b/>
                <w:b/>
                <w:bCs/>
                <w:i w:val="false"/>
                <w:i w:val="false"/>
                <w:iCs w:val="false"/>
                <w:strike w:val="false"/>
                <w:dstrike w:val="false"/>
                <w:outline w:val="false"/>
                <w:shadow w:val="false"/>
                <w:color w:val="000000"/>
                <w:sz w:val="20"/>
                <w:szCs w:val="20"/>
                <w:u w:val="none"/>
              </w:rPr>
            </w:pPr>
            <w:r>
              <w:rPr>
                <w:rFonts w:ascii="Liberation Sans" w:hAnsi="Liberation Sans"/>
                <w:b/>
                <w:bCs/>
                <w:i w:val="false"/>
                <w:iCs w:val="false"/>
                <w:strike w:val="false"/>
                <w:dstrike w:val="false"/>
                <w:outline w:val="false"/>
                <w:shadow w:val="false"/>
                <w:color w:val="000000"/>
                <w:sz w:val="20"/>
                <w:szCs w:val="20"/>
                <w:u w:val="none"/>
              </w:rPr>
              <w:t>Adjusted P-value</w:t>
            </w:r>
          </w:p>
        </w:tc>
        <w:tc>
          <w:tcPr>
            <w:tcW w:w="1870" w:type="dxa"/>
            <w:tcBorders>
              <w:top w:val="single" w:sz="16" w:space="0" w:color="000000"/>
              <w:bottom w:val="single" w:sz="6" w:space="0" w:color="000000"/>
            </w:tcBorders>
            <w:shd w:fill="auto" w:val="clear"/>
          </w:tcPr>
          <w:p>
            <w:pPr>
              <w:pStyle w:val="Contenutotabella"/>
              <w:jc w:val="left"/>
              <w:rPr>
                <w:rFonts w:ascii="Liberation Sans" w:hAnsi="Liberation Sans"/>
                <w:b/>
                <w:b/>
                <w:bCs/>
                <w:i w:val="false"/>
                <w:i w:val="false"/>
                <w:iCs w:val="false"/>
                <w:strike w:val="false"/>
                <w:dstrike w:val="false"/>
                <w:outline w:val="false"/>
                <w:shadow w:val="false"/>
                <w:color w:val="000000"/>
                <w:sz w:val="20"/>
                <w:szCs w:val="20"/>
                <w:u w:val="none"/>
              </w:rPr>
            </w:pPr>
            <w:r>
              <w:rPr>
                <w:rFonts w:ascii="Liberation Sans" w:hAnsi="Liberation Sans"/>
                <w:b/>
                <w:bCs/>
                <w:i w:val="false"/>
                <w:iCs w:val="false"/>
                <w:strike w:val="false"/>
                <w:dstrike w:val="false"/>
                <w:outline w:val="false"/>
                <w:shadow w:val="false"/>
                <w:color w:val="000000"/>
                <w:sz w:val="20"/>
                <w:szCs w:val="20"/>
                <w:u w:val="none"/>
              </w:rPr>
              <w:t>Odds Ratio</w:t>
            </w:r>
          </w:p>
        </w:tc>
        <w:tc>
          <w:tcPr>
            <w:tcW w:w="2042" w:type="dxa"/>
            <w:tcBorders>
              <w:top w:val="single" w:sz="16" w:space="0" w:color="000000"/>
              <w:bottom w:val="single" w:sz="6" w:space="0" w:color="000000"/>
            </w:tcBorders>
            <w:shd w:fill="auto" w:val="clear"/>
          </w:tcPr>
          <w:p>
            <w:pPr>
              <w:pStyle w:val="Contenutotabella"/>
              <w:jc w:val="left"/>
              <w:rPr>
                <w:rFonts w:ascii="Liberation Sans" w:hAnsi="Liberation Sans"/>
                <w:b/>
                <w:b/>
                <w:bCs/>
                <w:i w:val="false"/>
                <w:i w:val="false"/>
                <w:iCs w:val="false"/>
                <w:strike w:val="false"/>
                <w:dstrike w:val="false"/>
                <w:outline w:val="false"/>
                <w:shadow w:val="false"/>
                <w:color w:val="000000"/>
                <w:sz w:val="20"/>
                <w:szCs w:val="20"/>
                <w:u w:val="none"/>
              </w:rPr>
            </w:pPr>
            <w:r>
              <w:rPr>
                <w:rFonts w:ascii="Liberation Sans" w:hAnsi="Liberation Sans"/>
                <w:b/>
                <w:bCs/>
                <w:i w:val="false"/>
                <w:iCs w:val="false"/>
                <w:strike w:val="false"/>
                <w:dstrike w:val="false"/>
                <w:outline w:val="false"/>
                <w:shadow w:val="false"/>
                <w:color w:val="000000"/>
                <w:sz w:val="20"/>
                <w:szCs w:val="20"/>
                <w:u w:val="none"/>
              </w:rPr>
              <w:t>Combined Score</w:t>
            </w:r>
          </w:p>
        </w:tc>
      </w:tr>
      <w:tr>
        <w:trPr/>
        <w:tc>
          <w:tcPr>
            <w:tcW w:w="1120"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Pathways in cancer</w:t>
            </w:r>
          </w:p>
        </w:tc>
        <w:tc>
          <w:tcPr>
            <w:tcW w:w="1070"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332/530</w:t>
            </w:r>
          </w:p>
        </w:tc>
        <w:tc>
          <w:tcPr>
            <w:tcW w:w="1720"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2.3160184215191657e-68</w:t>
            </w:r>
          </w:p>
        </w:tc>
        <w:tc>
          <w:tcPr>
            <w:tcW w:w="1680"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7.133336738279031e-66</w:t>
            </w:r>
          </w:p>
        </w:tc>
        <w:tc>
          <w:tcPr>
            <w:tcW w:w="1870"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2.3304132973944296</w:t>
            </w:r>
          </w:p>
        </w:tc>
        <w:tc>
          <w:tcPr>
            <w:tcW w:w="2042"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362.9290980239513</w:t>
            </w:r>
          </w:p>
        </w:tc>
      </w:tr>
      <w:tr>
        <w:trPr/>
        <w:tc>
          <w:tcPr>
            <w:tcW w:w="1120"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Proteoglycans in cancer</w:t>
            </w:r>
          </w:p>
        </w:tc>
        <w:tc>
          <w:tcPr>
            <w:tcW w:w="1070"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148/201</w:t>
            </w:r>
          </w:p>
        </w:tc>
        <w:tc>
          <w:tcPr>
            <w:tcW w:w="1720"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1.1968845263714163e-43</w:t>
            </w:r>
          </w:p>
        </w:tc>
        <w:tc>
          <w:tcPr>
            <w:tcW w:w="1680"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1.8432021706119808e-41</w:t>
            </w:r>
          </w:p>
        </w:tc>
        <w:tc>
          <w:tcPr>
            <w:tcW w:w="1870"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2.7392797915185976</w:t>
            </w:r>
          </w:p>
        </w:tc>
        <w:tc>
          <w:tcPr>
            <w:tcW w:w="2042"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270.7269582669007</w:t>
            </w:r>
          </w:p>
        </w:tc>
      </w:tr>
      <w:tr>
        <w:trPr/>
        <w:tc>
          <w:tcPr>
            <w:tcW w:w="1120"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MAPK signaling pathway</w:t>
            </w:r>
          </w:p>
        </w:tc>
        <w:tc>
          <w:tcPr>
            <w:tcW w:w="1070"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190/295</w:t>
            </w:r>
          </w:p>
        </w:tc>
        <w:tc>
          <w:tcPr>
            <w:tcW w:w="1720"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6.589420977602359e-42</w:t>
            </w:r>
          </w:p>
        </w:tc>
        <w:tc>
          <w:tcPr>
            <w:tcW w:w="1680"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6.765138870338424e-40</w:t>
            </w:r>
          </w:p>
        </w:tc>
        <w:tc>
          <w:tcPr>
            <w:tcW w:w="1870"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2.396085552865214</w:t>
            </w:r>
          </w:p>
        </w:tc>
        <w:tc>
          <w:tcPr>
            <w:tcW w:w="2042"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227.20428017464832</w:t>
            </w:r>
          </w:p>
        </w:tc>
      </w:tr>
      <w:tr>
        <w:trPr/>
        <w:tc>
          <w:tcPr>
            <w:tcW w:w="1120"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Neurotrophin signaling pathway</w:t>
            </w:r>
          </w:p>
        </w:tc>
        <w:tc>
          <w:tcPr>
            <w:tcW w:w="1070"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100/119</w:t>
            </w:r>
          </w:p>
        </w:tc>
        <w:tc>
          <w:tcPr>
            <w:tcW w:w="1720"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6.681108708752214e-39</w:t>
            </w:r>
          </w:p>
        </w:tc>
        <w:tc>
          <w:tcPr>
            <w:tcW w:w="1680"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5.144453705739206e-37</w:t>
            </w:r>
          </w:p>
        </w:tc>
        <w:tc>
          <w:tcPr>
            <w:tcW w:w="1870"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3.12625050020008</w:t>
            </w:r>
          </w:p>
        </w:tc>
        <w:tc>
          <w:tcPr>
            <w:tcW w:w="2042"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274.8022167574134</w:t>
            </w:r>
          </w:p>
        </w:tc>
      </w:tr>
      <w:tr>
        <w:trPr/>
        <w:tc>
          <w:tcPr>
            <w:tcW w:w="1120"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Human T-cell leukemia virus 1 infection</w:t>
            </w:r>
          </w:p>
        </w:tc>
        <w:tc>
          <w:tcPr>
            <w:tcW w:w="1070"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151/219</w:t>
            </w:r>
          </w:p>
        </w:tc>
        <w:tc>
          <w:tcPr>
            <w:tcW w:w="1720"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7.713025893092007e-39</w:t>
            </w:r>
          </w:p>
        </w:tc>
        <w:tc>
          <w:tcPr>
            <w:tcW w:w="1680"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4.751223950144676e-37</w:t>
            </w:r>
          </w:p>
        </w:tc>
        <w:tc>
          <w:tcPr>
            <w:tcW w:w="1870"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2.5650956729723857</w:t>
            </w:r>
          </w:p>
        </w:tc>
        <w:tc>
          <w:tcPr>
            <w:tcW w:w="2042"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225.10743021521782</w:t>
            </w:r>
          </w:p>
        </w:tc>
      </w:tr>
      <w:tr>
        <w:trPr/>
        <w:tc>
          <w:tcPr>
            <w:tcW w:w="1120" w:type="dxa"/>
            <w:tcBorders>
              <w:bottom w:val="single" w:sz="6" w:space="0" w:color="999999"/>
            </w:tcBorders>
            <w:shd w:fill="EEEEEE" w:val="clear"/>
          </w:tcPr>
          <w:p>
            <w:pPr>
              <w:pStyle w:val="Normal"/>
              <w:widowControl/>
              <w:tabs>
                <w:tab w:val="clear" w:pos="720"/>
              </w:tabs>
              <w:suppressAutoHyphens w:val="false"/>
              <w:bidi w:val="0"/>
              <w:spacing w:lineRule="exact" w:line="240"/>
              <w:ind w:left="340" w:right="0" w:hanging="0"/>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Cellular senescence</w:t>
            </w:r>
          </w:p>
        </w:tc>
        <w:tc>
          <w:tcPr>
            <w:tcW w:w="1070"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122/160</w:t>
            </w:r>
          </w:p>
        </w:tc>
        <w:tc>
          <w:tcPr>
            <w:tcW w:w="1720"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7.740662923139611e-39</w:t>
            </w:r>
          </w:p>
        </w:tc>
        <w:tc>
          <w:tcPr>
            <w:tcW w:w="1680"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3.973540300545002e-37</w:t>
            </w:r>
          </w:p>
        </w:tc>
        <w:tc>
          <w:tcPr>
            <w:tcW w:w="1870"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2.8366815476190474</w:t>
            </w:r>
          </w:p>
        </w:tc>
        <w:tc>
          <w:tcPr>
            <w:tcW w:w="2042" w:type="dxa"/>
            <w:tcBorders>
              <w:bottom w:val="single" w:sz="6" w:space="0" w:color="999999"/>
            </w:tcBorders>
            <w:shd w:fill="EEEEEE" w:val="clear"/>
          </w:tcPr>
          <w:p>
            <w:pPr>
              <w:pStyle w:val="Normal"/>
              <w:widowControl/>
              <w:tabs>
                <w:tab w:val="clear" w:pos="720"/>
              </w:tabs>
              <w:suppressAutoHyphens w:val="false"/>
              <w:bidi w:val="0"/>
              <w:spacing w:lineRule="exact" w:line="240"/>
              <w:ind w:left="0" w:right="-227" w:hanging="0"/>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248.9310923049112</w:t>
            </w:r>
          </w:p>
        </w:tc>
      </w:tr>
      <w:tr>
        <w:trPr/>
        <w:tc>
          <w:tcPr>
            <w:tcW w:w="1120"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Chronic myeloid leukemia</w:t>
            </w:r>
          </w:p>
        </w:tc>
        <w:tc>
          <w:tcPr>
            <w:tcW w:w="1070"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72/76</w:t>
            </w:r>
          </w:p>
        </w:tc>
        <w:tc>
          <w:tcPr>
            <w:tcW w:w="1720"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2.212717327939685e-36</w:t>
            </w:r>
          </w:p>
        </w:tc>
        <w:tc>
          <w:tcPr>
            <w:tcW w:w="1680"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9.735956242934615e-35</w:t>
            </w:r>
          </w:p>
        </w:tc>
        <w:tc>
          <w:tcPr>
            <w:tcW w:w="1870"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3.524436090225564</w:t>
            </w:r>
          </w:p>
        </w:tc>
        <w:tc>
          <w:tcPr>
            <w:tcW w:w="2042"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289.35212180706884</w:t>
            </w:r>
          </w:p>
        </w:tc>
      </w:tr>
      <w:tr>
        <w:trPr/>
        <w:tc>
          <w:tcPr>
            <w:tcW w:w="1120"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MicroRNAs in cancer</w:t>
            </w:r>
          </w:p>
        </w:tc>
        <w:tc>
          <w:tcPr>
            <w:tcW w:w="1070"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183/299</w:t>
            </w:r>
          </w:p>
        </w:tc>
        <w:tc>
          <w:tcPr>
            <w:tcW w:w="1720"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5.378868699539398e-36</w:t>
            </w:r>
          </w:p>
        </w:tc>
        <w:tc>
          <w:tcPr>
            <w:tcW w:w="1680"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2.0708644493226677e-34</w:t>
            </w:r>
          </w:p>
        </w:tc>
        <w:tc>
          <w:tcPr>
            <w:tcW w:w="1870"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2.2769350215002397</w:t>
            </w:r>
          </w:p>
        </w:tc>
        <w:tc>
          <w:tcPr>
            <w:tcW w:w="2042"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184.91122572831318</w:t>
            </w:r>
          </w:p>
        </w:tc>
      </w:tr>
      <w:tr>
        <w:trPr/>
        <w:tc>
          <w:tcPr>
            <w:tcW w:w="1120"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Cell cycle</w:t>
            </w:r>
          </w:p>
        </w:tc>
        <w:tc>
          <w:tcPr>
            <w:tcW w:w="1070"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100/124</w:t>
            </w:r>
          </w:p>
        </w:tc>
        <w:tc>
          <w:tcPr>
            <w:tcW w:w="1720"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7.722340351336125e-36</w:t>
            </w:r>
          </w:p>
        </w:tc>
        <w:tc>
          <w:tcPr>
            <w:tcW w:w="1680"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2.6427564757905847e-34</w:t>
            </w:r>
          </w:p>
        </w:tc>
        <w:tc>
          <w:tcPr>
            <w:tcW w:w="1870"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3.000192012288786</w:t>
            </w:r>
          </w:p>
        </w:tc>
        <w:tc>
          <w:tcPr>
            <w:tcW w:w="2042"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242.56236161726193</w:t>
            </w:r>
          </w:p>
        </w:tc>
      </w:tr>
      <w:tr>
        <w:trPr/>
        <w:tc>
          <w:tcPr>
            <w:tcW w:w="1120" w:type="dxa"/>
            <w:tcBorders>
              <w:top w:val="single" w:sz="6" w:space="0" w:color="999999"/>
              <w:bottom w:val="single" w:sz="16" w:space="0" w:color="000000"/>
            </w:tcBorders>
            <w:shd w:fill="auto"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FoxO signaling pathway</w:t>
            </w:r>
          </w:p>
        </w:tc>
        <w:tc>
          <w:tcPr>
            <w:tcW w:w="1070" w:type="dxa"/>
            <w:tcBorders>
              <w:top w:val="single" w:sz="6" w:space="0" w:color="999999"/>
              <w:bottom w:val="single" w:sz="16" w:space="0" w:color="000000"/>
            </w:tcBorders>
            <w:shd w:fill="auto"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104/132</w:t>
            </w:r>
          </w:p>
        </w:tc>
        <w:tc>
          <w:tcPr>
            <w:tcW w:w="1720" w:type="dxa"/>
            <w:tcBorders>
              <w:top w:val="single" w:sz="6" w:space="0" w:color="999999"/>
              <w:bottom w:val="single" w:sz="16" w:space="0" w:color="000000"/>
            </w:tcBorders>
            <w:shd w:fill="auto"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1.5456864924884733e-35</w:t>
            </w:r>
          </w:p>
        </w:tc>
        <w:tc>
          <w:tcPr>
            <w:tcW w:w="1680" w:type="dxa"/>
            <w:tcBorders>
              <w:top w:val="single" w:sz="6" w:space="0" w:color="999999"/>
              <w:bottom w:val="single" w:sz="16" w:space="0" w:color="000000"/>
            </w:tcBorders>
            <w:shd w:fill="auto"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4.7607143968644975e-34</w:t>
            </w:r>
          </w:p>
        </w:tc>
        <w:tc>
          <w:tcPr>
            <w:tcW w:w="1870" w:type="dxa"/>
            <w:tcBorders>
              <w:top w:val="single" w:sz="6" w:space="0" w:color="999999"/>
              <w:bottom w:val="single" w:sz="16" w:space="0" w:color="000000"/>
            </w:tcBorders>
            <w:shd w:fill="auto"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2.9310966810966814</w:t>
            </w:r>
          </w:p>
        </w:tc>
        <w:tc>
          <w:tcPr>
            <w:tcW w:w="2042" w:type="dxa"/>
            <w:tcBorders>
              <w:top w:val="single" w:sz="6" w:space="0" w:color="999999"/>
              <w:bottom w:val="single" w:sz="16" w:space="0" w:color="000000"/>
            </w:tcBorders>
            <w:shd w:fill="auto"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234.9420841108548</w:t>
            </w:r>
          </w:p>
        </w:tc>
      </w:tr>
    </w:tbl>
    <w:p>
      <w:pPr>
        <w:pStyle w:val="RefHead"/>
        <w:spacing w:lineRule="auto" w:line="240"/>
        <w:ind w:hanging="0"/>
        <w:rPr>
          <w:b w:val="false"/>
          <w:b w:val="false"/>
          <w:bCs w:val="false"/>
        </w:rPr>
      </w:pPr>
      <w:r>
        <w:rPr>
          <w:rFonts w:cs="Arial" w:ascii="Arial" w:hAnsi="Arial"/>
          <w:b w:val="false"/>
          <w:bCs w:val="false"/>
          <w:sz w:val="22"/>
          <w:szCs w:val="22"/>
        </w:rPr>
        <w:t xml:space="preserve">Table </w:t>
      </w:r>
      <w:r>
        <w:rPr>
          <w:rFonts w:cs="Arial" w:ascii="Arial" w:hAnsi="Arial"/>
          <w:b w:val="false"/>
          <w:bCs w:val="false"/>
          <w:sz w:val="22"/>
          <w:szCs w:val="22"/>
        </w:rPr>
        <w:t>5</w:t>
      </w:r>
      <w:r>
        <w:rPr>
          <w:rFonts w:cs="Arial" w:ascii="Arial" w:hAnsi="Arial"/>
          <w:b w:val="false"/>
          <w:bCs w:val="false"/>
          <w:sz w:val="22"/>
          <w:szCs w:val="22"/>
        </w:rPr>
        <w:t xml:space="preserve"> – Kegg Human </w:t>
      </w:r>
      <w:r>
        <w:rPr>
          <w:rFonts w:cs="Arial" w:ascii="Arial" w:hAnsi="Arial"/>
          <w:b w:val="false"/>
          <w:bCs w:val="false"/>
          <w:sz w:val="22"/>
          <w:szCs w:val="22"/>
        </w:rPr>
        <w:t>for</w:t>
      </w:r>
      <w:r>
        <w:rPr>
          <w:rFonts w:cs="Arial" w:ascii="Arial" w:hAnsi="Arial"/>
          <w:b w:val="false"/>
          <w:bCs w:val="false"/>
          <w:sz w:val="22"/>
          <w:szCs w:val="22"/>
        </w:rPr>
        <w:t xml:space="preserve"> </w:t>
      </w:r>
      <w:r>
        <w:rPr>
          <w:rFonts w:cs="Arial" w:ascii="Arial" w:hAnsi="Arial"/>
          <w:b w:val="false"/>
          <w:bCs w:val="false"/>
          <w:sz w:val="22"/>
          <w:szCs w:val="22"/>
        </w:rPr>
        <w:t>Seed genes</w:t>
      </w:r>
    </w:p>
    <w:tbl>
      <w:tblPr>
        <w:tblW w:w="9750" w:type="dxa"/>
        <w:jc w:val="left"/>
        <w:tblInd w:w="26" w:type="dxa"/>
        <w:tblCellMar>
          <w:top w:w="0" w:type="dxa"/>
          <w:left w:w="0" w:type="dxa"/>
          <w:bottom w:w="0" w:type="dxa"/>
          <w:right w:w="0" w:type="dxa"/>
        </w:tblCellMar>
      </w:tblPr>
      <w:tblGrid>
        <w:gridCol w:w="1360"/>
        <w:gridCol w:w="990"/>
        <w:gridCol w:w="1700"/>
        <w:gridCol w:w="1870"/>
        <w:gridCol w:w="1590"/>
        <w:gridCol w:w="2240"/>
      </w:tblGrid>
      <w:tr>
        <w:trPr/>
        <w:tc>
          <w:tcPr>
            <w:tcW w:w="1360" w:type="dxa"/>
            <w:tcBorders>
              <w:top w:val="single" w:sz="16" w:space="0" w:color="000000"/>
              <w:bottom w:val="single" w:sz="6" w:space="0" w:color="000000"/>
            </w:tcBorders>
            <w:shd w:fill="auto" w:val="clear"/>
          </w:tcPr>
          <w:p>
            <w:pPr>
              <w:pStyle w:val="Normal"/>
              <w:tabs>
                <w:tab w:val="clear" w:pos="720"/>
              </w:tabs>
              <w:jc w:val="left"/>
              <w:rPr>
                <w:b/>
                <w:b/>
                <w:bCs/>
              </w:rPr>
            </w:pPr>
            <w:r>
              <w:rPr>
                <w:b/>
                <w:bCs/>
              </w:rPr>
              <w:t>Term</w:t>
            </w:r>
          </w:p>
        </w:tc>
        <w:tc>
          <w:tcPr>
            <w:tcW w:w="990" w:type="dxa"/>
            <w:tcBorders>
              <w:top w:val="single" w:sz="16" w:space="0" w:color="000000"/>
              <w:bottom w:val="single" w:sz="6" w:space="0" w:color="000000"/>
            </w:tcBorders>
            <w:shd w:fill="auto" w:val="clear"/>
          </w:tcPr>
          <w:p>
            <w:pPr>
              <w:pStyle w:val="Normal"/>
              <w:tabs>
                <w:tab w:val="clear" w:pos="720"/>
              </w:tabs>
              <w:jc w:val="left"/>
              <w:rPr>
                <w:b/>
                <w:b/>
                <w:bCs/>
              </w:rPr>
            </w:pPr>
            <w:r>
              <w:rPr>
                <w:b/>
                <w:bCs/>
              </w:rPr>
              <w:t>Overlap</w:t>
            </w:r>
          </w:p>
        </w:tc>
        <w:tc>
          <w:tcPr>
            <w:tcW w:w="1700" w:type="dxa"/>
            <w:tcBorders>
              <w:top w:val="single" w:sz="16" w:space="0" w:color="000000"/>
              <w:bottom w:val="single" w:sz="6" w:space="0" w:color="000000"/>
            </w:tcBorders>
            <w:shd w:fill="auto" w:val="clear"/>
          </w:tcPr>
          <w:p>
            <w:pPr>
              <w:pStyle w:val="Normal"/>
              <w:tabs>
                <w:tab w:val="clear" w:pos="720"/>
              </w:tabs>
              <w:jc w:val="left"/>
              <w:rPr>
                <w:b/>
                <w:b/>
                <w:bCs/>
              </w:rPr>
            </w:pPr>
            <w:r>
              <w:rPr>
                <w:b/>
                <w:bCs/>
              </w:rPr>
              <w:t>P-value</w:t>
            </w:r>
          </w:p>
        </w:tc>
        <w:tc>
          <w:tcPr>
            <w:tcW w:w="1870" w:type="dxa"/>
            <w:tcBorders>
              <w:top w:val="single" w:sz="16" w:space="0" w:color="000000"/>
              <w:bottom w:val="single" w:sz="6" w:space="0" w:color="000000"/>
            </w:tcBorders>
            <w:shd w:fill="auto" w:val="clear"/>
          </w:tcPr>
          <w:p>
            <w:pPr>
              <w:pStyle w:val="Normal"/>
              <w:tabs>
                <w:tab w:val="clear" w:pos="720"/>
              </w:tabs>
              <w:jc w:val="left"/>
              <w:rPr>
                <w:b/>
                <w:b/>
                <w:bCs/>
              </w:rPr>
            </w:pPr>
            <w:r>
              <w:rPr>
                <w:b/>
                <w:bCs/>
              </w:rPr>
              <w:t>Adjusted P-value</w:t>
            </w:r>
          </w:p>
        </w:tc>
        <w:tc>
          <w:tcPr>
            <w:tcW w:w="1590" w:type="dxa"/>
            <w:tcBorders>
              <w:top w:val="single" w:sz="16" w:space="0" w:color="000000"/>
              <w:bottom w:val="single" w:sz="6" w:space="0" w:color="000000"/>
            </w:tcBorders>
            <w:shd w:fill="auto" w:val="clear"/>
          </w:tcPr>
          <w:p>
            <w:pPr>
              <w:pStyle w:val="Normal"/>
              <w:tabs>
                <w:tab w:val="clear" w:pos="720"/>
              </w:tabs>
              <w:jc w:val="left"/>
              <w:rPr>
                <w:b/>
                <w:b/>
                <w:bCs/>
              </w:rPr>
            </w:pPr>
            <w:r>
              <w:rPr>
                <w:b/>
                <w:bCs/>
              </w:rPr>
              <w:t>Odds Ratio</w:t>
            </w:r>
          </w:p>
        </w:tc>
        <w:tc>
          <w:tcPr>
            <w:tcW w:w="2240" w:type="dxa"/>
            <w:tcBorders>
              <w:top w:val="single" w:sz="16" w:space="0" w:color="000000"/>
              <w:bottom w:val="single" w:sz="6" w:space="0" w:color="000000"/>
            </w:tcBorders>
            <w:shd w:fill="auto" w:val="clear"/>
          </w:tcPr>
          <w:p>
            <w:pPr>
              <w:pStyle w:val="Normal"/>
              <w:tabs>
                <w:tab w:val="clear" w:pos="720"/>
              </w:tabs>
              <w:jc w:val="left"/>
              <w:rPr>
                <w:b/>
                <w:b/>
                <w:bCs/>
              </w:rPr>
            </w:pPr>
            <w:r>
              <w:rPr>
                <w:b/>
                <w:bCs/>
              </w:rPr>
              <w:t>Combined Score</w:t>
            </w:r>
          </w:p>
        </w:tc>
      </w:tr>
      <w:tr>
        <w:trPr/>
        <w:tc>
          <w:tcPr>
            <w:tcW w:w="1360" w:type="dxa"/>
            <w:tcBorders>
              <w:bottom w:val="single" w:sz="6" w:space="0" w:color="999999"/>
            </w:tcBorders>
            <w:shd w:fill="EEEEEE" w:val="clear"/>
          </w:tcPr>
          <w:p>
            <w:pPr>
              <w:pStyle w:val="Normal"/>
              <w:tabs>
                <w:tab w:val="clear" w:pos="720"/>
              </w:tabs>
              <w:jc w:val="left"/>
              <w:rPr>
                <w:sz w:val="16"/>
                <w:szCs w:val="16"/>
              </w:rPr>
            </w:pPr>
            <w:r>
              <w:rPr>
                <w:sz w:val="16"/>
                <w:szCs w:val="16"/>
              </w:rPr>
              <w:t>Pathways in cancer</w:t>
            </w:r>
          </w:p>
        </w:tc>
        <w:tc>
          <w:tcPr>
            <w:tcW w:w="990" w:type="dxa"/>
            <w:tcBorders>
              <w:bottom w:val="single" w:sz="6" w:space="0" w:color="999999"/>
            </w:tcBorders>
            <w:shd w:fill="EEEEEE" w:val="clear"/>
          </w:tcPr>
          <w:p>
            <w:pPr>
              <w:pStyle w:val="Normal"/>
              <w:tabs>
                <w:tab w:val="clear" w:pos="720"/>
              </w:tabs>
              <w:jc w:val="left"/>
              <w:rPr>
                <w:sz w:val="16"/>
                <w:szCs w:val="16"/>
              </w:rPr>
            </w:pPr>
            <w:r>
              <w:rPr>
                <w:sz w:val="16"/>
                <w:szCs w:val="16"/>
              </w:rPr>
              <w:t>28/530</w:t>
            </w:r>
          </w:p>
        </w:tc>
        <w:tc>
          <w:tcPr>
            <w:tcW w:w="1700" w:type="dxa"/>
            <w:tcBorders>
              <w:bottom w:val="single" w:sz="6" w:space="0" w:color="999999"/>
            </w:tcBorders>
            <w:shd w:fill="EEEEEE" w:val="clear"/>
          </w:tcPr>
          <w:p>
            <w:pPr>
              <w:pStyle w:val="Normal"/>
              <w:tabs>
                <w:tab w:val="clear" w:pos="720"/>
              </w:tabs>
              <w:jc w:val="left"/>
              <w:rPr>
                <w:sz w:val="16"/>
                <w:szCs w:val="16"/>
              </w:rPr>
            </w:pPr>
            <w:r>
              <w:rPr>
                <w:sz w:val="16"/>
                <w:szCs w:val="16"/>
              </w:rPr>
              <w:t>3.897228444575711e-20</w:t>
            </w:r>
          </w:p>
        </w:tc>
        <w:tc>
          <w:tcPr>
            <w:tcW w:w="1870" w:type="dxa"/>
            <w:tcBorders>
              <w:bottom w:val="single" w:sz="6" w:space="0" w:color="999999"/>
            </w:tcBorders>
            <w:shd w:fill="EEEEEE" w:val="clear"/>
          </w:tcPr>
          <w:p>
            <w:pPr>
              <w:pStyle w:val="Normal"/>
              <w:tabs>
                <w:tab w:val="clear" w:pos="720"/>
              </w:tabs>
              <w:jc w:val="left"/>
              <w:rPr>
                <w:sz w:val="16"/>
                <w:szCs w:val="16"/>
              </w:rPr>
            </w:pPr>
            <w:r>
              <w:rPr>
                <w:sz w:val="16"/>
                <w:szCs w:val="16"/>
              </w:rPr>
              <w:t>1.200346360929319e-17</w:t>
            </w:r>
          </w:p>
        </w:tc>
        <w:tc>
          <w:tcPr>
            <w:tcW w:w="1590" w:type="dxa"/>
            <w:tcBorders>
              <w:bottom w:val="single" w:sz="6" w:space="0" w:color="999999"/>
            </w:tcBorders>
            <w:shd w:fill="EEEEEE" w:val="clear"/>
          </w:tcPr>
          <w:p>
            <w:pPr>
              <w:pStyle w:val="Normal"/>
              <w:tabs>
                <w:tab w:val="clear" w:pos="720"/>
              </w:tabs>
              <w:jc w:val="left"/>
              <w:rPr>
                <w:sz w:val="16"/>
                <w:szCs w:val="16"/>
              </w:rPr>
            </w:pPr>
            <w:r>
              <w:rPr>
                <w:sz w:val="16"/>
                <w:szCs w:val="16"/>
              </w:rPr>
              <w:t>9.693612601696383</w:t>
            </w:r>
          </w:p>
        </w:tc>
        <w:tc>
          <w:tcPr>
            <w:tcW w:w="2240" w:type="dxa"/>
            <w:tcBorders>
              <w:bottom w:val="single" w:sz="6" w:space="0" w:color="999999"/>
            </w:tcBorders>
            <w:shd w:fill="EEEEEE" w:val="clear"/>
          </w:tcPr>
          <w:p>
            <w:pPr>
              <w:pStyle w:val="Normal"/>
              <w:tabs>
                <w:tab w:val="clear" w:pos="720"/>
              </w:tabs>
              <w:jc w:val="left"/>
              <w:rPr>
                <w:sz w:val="16"/>
                <w:szCs w:val="16"/>
              </w:rPr>
            </w:pPr>
            <w:r>
              <w:rPr>
                <w:sz w:val="16"/>
                <w:szCs w:val="16"/>
              </w:rPr>
              <w:t>433.22146927792573</w:t>
            </w:r>
          </w:p>
        </w:tc>
      </w:tr>
      <w:tr>
        <w:trPr/>
        <w:tc>
          <w:tcPr>
            <w:tcW w:w="1360" w:type="dxa"/>
            <w:tcBorders>
              <w:bottom w:val="single" w:sz="6" w:space="0" w:color="999999"/>
            </w:tcBorders>
            <w:shd w:fill="EEEEEE" w:val="clear"/>
          </w:tcPr>
          <w:p>
            <w:pPr>
              <w:pStyle w:val="Normal"/>
              <w:tabs>
                <w:tab w:val="clear" w:pos="720"/>
              </w:tabs>
              <w:jc w:val="left"/>
              <w:rPr>
                <w:sz w:val="16"/>
                <w:szCs w:val="16"/>
              </w:rPr>
            </w:pPr>
            <w:r>
              <w:rPr>
                <w:sz w:val="16"/>
                <w:szCs w:val="16"/>
              </w:rPr>
              <w:t>Cytokine-cytokine receptor interaction</w:t>
            </w:r>
          </w:p>
        </w:tc>
        <w:tc>
          <w:tcPr>
            <w:tcW w:w="990" w:type="dxa"/>
            <w:tcBorders>
              <w:bottom w:val="single" w:sz="6" w:space="0" w:color="999999"/>
            </w:tcBorders>
            <w:shd w:fill="EEEEEE" w:val="clear"/>
          </w:tcPr>
          <w:p>
            <w:pPr>
              <w:pStyle w:val="Normal"/>
              <w:tabs>
                <w:tab w:val="clear" w:pos="720"/>
              </w:tabs>
              <w:jc w:val="left"/>
              <w:rPr>
                <w:sz w:val="16"/>
                <w:szCs w:val="16"/>
              </w:rPr>
            </w:pPr>
            <w:r>
              <w:rPr>
                <w:sz w:val="16"/>
                <w:szCs w:val="16"/>
              </w:rPr>
              <w:t>22/294</w:t>
            </w:r>
          </w:p>
        </w:tc>
        <w:tc>
          <w:tcPr>
            <w:tcW w:w="1700" w:type="dxa"/>
            <w:tcBorders>
              <w:bottom w:val="single" w:sz="6" w:space="0" w:color="999999"/>
            </w:tcBorders>
            <w:shd w:fill="EEEEEE" w:val="clear"/>
          </w:tcPr>
          <w:p>
            <w:pPr>
              <w:pStyle w:val="Normal"/>
              <w:tabs>
                <w:tab w:val="clear" w:pos="720"/>
              </w:tabs>
              <w:jc w:val="left"/>
              <w:rPr>
                <w:sz w:val="16"/>
                <w:szCs w:val="16"/>
              </w:rPr>
            </w:pPr>
            <w:r>
              <w:rPr>
                <w:sz w:val="16"/>
                <w:szCs w:val="16"/>
              </w:rPr>
              <w:t>4.2162985923687685e-19</w:t>
            </w:r>
          </w:p>
        </w:tc>
        <w:tc>
          <w:tcPr>
            <w:tcW w:w="1870" w:type="dxa"/>
            <w:tcBorders>
              <w:bottom w:val="single" w:sz="6" w:space="0" w:color="999999"/>
            </w:tcBorders>
            <w:shd w:fill="EEEEEE" w:val="clear"/>
          </w:tcPr>
          <w:p>
            <w:pPr>
              <w:pStyle w:val="Normal"/>
              <w:tabs>
                <w:tab w:val="clear" w:pos="720"/>
              </w:tabs>
              <w:jc w:val="left"/>
              <w:rPr>
                <w:sz w:val="16"/>
                <w:szCs w:val="16"/>
              </w:rPr>
            </w:pPr>
            <w:r>
              <w:rPr>
                <w:sz w:val="16"/>
                <w:szCs w:val="16"/>
              </w:rPr>
              <w:t>6.493099832247902e-17</w:t>
            </w:r>
          </w:p>
        </w:tc>
        <w:tc>
          <w:tcPr>
            <w:tcW w:w="1590" w:type="dxa"/>
            <w:tcBorders>
              <w:bottom w:val="single" w:sz="6" w:space="0" w:color="999999"/>
            </w:tcBorders>
            <w:shd w:fill="EEEEEE" w:val="clear"/>
          </w:tcPr>
          <w:p>
            <w:pPr>
              <w:pStyle w:val="Normal"/>
              <w:tabs>
                <w:tab w:val="clear" w:pos="720"/>
              </w:tabs>
              <w:jc w:val="left"/>
              <w:rPr>
                <w:sz w:val="16"/>
                <w:szCs w:val="16"/>
              </w:rPr>
            </w:pPr>
            <w:r>
              <w:rPr>
                <w:sz w:val="16"/>
                <w:szCs w:val="16"/>
              </w:rPr>
              <w:t>13.730262747300756</w:t>
            </w:r>
          </w:p>
        </w:tc>
        <w:tc>
          <w:tcPr>
            <w:tcW w:w="2240" w:type="dxa"/>
            <w:tcBorders>
              <w:bottom w:val="single" w:sz="6" w:space="0" w:color="999999"/>
            </w:tcBorders>
            <w:shd w:fill="EEEEEE" w:val="clear"/>
          </w:tcPr>
          <w:p>
            <w:pPr>
              <w:pStyle w:val="Normal"/>
              <w:tabs>
                <w:tab w:val="clear" w:pos="720"/>
              </w:tabs>
              <w:jc w:val="left"/>
              <w:rPr>
                <w:sz w:val="16"/>
                <w:szCs w:val="16"/>
              </w:rPr>
            </w:pPr>
            <w:r>
              <w:rPr>
                <w:sz w:val="16"/>
                <w:szCs w:val="16"/>
              </w:rPr>
              <w:t>580.9296017973247</w:t>
            </w:r>
          </w:p>
        </w:tc>
      </w:tr>
      <w:tr>
        <w:trPr/>
        <w:tc>
          <w:tcPr>
            <w:tcW w:w="1360" w:type="dxa"/>
            <w:tcBorders>
              <w:bottom w:val="single" w:sz="6" w:space="0" w:color="999999"/>
            </w:tcBorders>
            <w:shd w:fill="EEEEEE" w:val="clear"/>
          </w:tcPr>
          <w:p>
            <w:pPr>
              <w:pStyle w:val="Normal"/>
              <w:tabs>
                <w:tab w:val="clear" w:pos="720"/>
              </w:tabs>
              <w:jc w:val="left"/>
              <w:rPr>
                <w:sz w:val="16"/>
                <w:szCs w:val="16"/>
              </w:rPr>
            </w:pPr>
            <w:r>
              <w:rPr>
                <w:sz w:val="16"/>
                <w:szCs w:val="16"/>
              </w:rPr>
              <w:t>PI3K-Akt signaling pathway</w:t>
            </w:r>
          </w:p>
        </w:tc>
        <w:tc>
          <w:tcPr>
            <w:tcW w:w="990" w:type="dxa"/>
            <w:tcBorders>
              <w:bottom w:val="single" w:sz="6" w:space="0" w:color="999999"/>
            </w:tcBorders>
            <w:shd w:fill="EEEEEE" w:val="clear"/>
          </w:tcPr>
          <w:p>
            <w:pPr>
              <w:pStyle w:val="Normal"/>
              <w:tabs>
                <w:tab w:val="clear" w:pos="720"/>
              </w:tabs>
              <w:jc w:val="left"/>
              <w:rPr>
                <w:sz w:val="16"/>
                <w:szCs w:val="16"/>
              </w:rPr>
            </w:pPr>
            <w:r>
              <w:rPr>
                <w:sz w:val="16"/>
                <w:szCs w:val="16"/>
              </w:rPr>
              <w:t>21/354</w:t>
            </w:r>
          </w:p>
        </w:tc>
        <w:tc>
          <w:tcPr>
            <w:tcW w:w="1700" w:type="dxa"/>
            <w:tcBorders>
              <w:bottom w:val="single" w:sz="6" w:space="0" w:color="999999"/>
            </w:tcBorders>
            <w:shd w:fill="EEEEEE" w:val="clear"/>
          </w:tcPr>
          <w:p>
            <w:pPr>
              <w:pStyle w:val="Normal"/>
              <w:tabs>
                <w:tab w:val="clear" w:pos="720"/>
              </w:tabs>
              <w:jc w:val="left"/>
              <w:rPr>
                <w:sz w:val="16"/>
                <w:szCs w:val="16"/>
              </w:rPr>
            </w:pPr>
            <w:r>
              <w:rPr>
                <w:sz w:val="16"/>
                <w:szCs w:val="16"/>
              </w:rPr>
              <w:t>3.3004782409568536e-16</w:t>
            </w:r>
          </w:p>
        </w:tc>
        <w:tc>
          <w:tcPr>
            <w:tcW w:w="1870" w:type="dxa"/>
            <w:tcBorders>
              <w:bottom w:val="single" w:sz="6" w:space="0" w:color="999999"/>
            </w:tcBorders>
            <w:shd w:fill="EEEEEE" w:val="clear"/>
          </w:tcPr>
          <w:p>
            <w:pPr>
              <w:pStyle w:val="Normal"/>
              <w:tabs>
                <w:tab w:val="clear" w:pos="720"/>
              </w:tabs>
              <w:jc w:val="left"/>
              <w:rPr>
                <w:sz w:val="16"/>
                <w:szCs w:val="16"/>
              </w:rPr>
            </w:pPr>
            <w:r>
              <w:rPr>
                <w:sz w:val="16"/>
                <w:szCs w:val="16"/>
              </w:rPr>
              <w:t>3.388490994049037e-14</w:t>
            </w:r>
          </w:p>
        </w:tc>
        <w:tc>
          <w:tcPr>
            <w:tcW w:w="1590" w:type="dxa"/>
            <w:tcBorders>
              <w:bottom w:val="single" w:sz="6" w:space="0" w:color="999999"/>
            </w:tcBorders>
            <w:shd w:fill="EEEEEE" w:val="clear"/>
          </w:tcPr>
          <w:p>
            <w:pPr>
              <w:pStyle w:val="Normal"/>
              <w:tabs>
                <w:tab w:val="clear" w:pos="720"/>
              </w:tabs>
              <w:jc w:val="left"/>
              <w:rPr>
                <w:sz w:val="16"/>
                <w:szCs w:val="16"/>
              </w:rPr>
            </w:pPr>
            <w:r>
              <w:rPr>
                <w:sz w:val="16"/>
                <w:szCs w:val="16"/>
              </w:rPr>
              <w:t>10.884776862074327</w:t>
            </w:r>
          </w:p>
        </w:tc>
        <w:tc>
          <w:tcPr>
            <w:tcW w:w="2240" w:type="dxa"/>
            <w:tcBorders>
              <w:bottom w:val="single" w:sz="6" w:space="0" w:color="999999"/>
            </w:tcBorders>
            <w:shd w:fill="EEEEEE" w:val="clear"/>
          </w:tcPr>
          <w:p>
            <w:pPr>
              <w:pStyle w:val="Normal"/>
              <w:tabs>
                <w:tab w:val="clear" w:pos="720"/>
              </w:tabs>
              <w:jc w:val="left"/>
              <w:rPr>
                <w:sz w:val="16"/>
                <w:szCs w:val="16"/>
              </w:rPr>
            </w:pPr>
            <w:r>
              <w:rPr>
                <w:sz w:val="16"/>
                <w:szCs w:val="16"/>
              </w:rPr>
              <w:t>388.01284210700084</w:t>
            </w:r>
          </w:p>
        </w:tc>
      </w:tr>
      <w:tr>
        <w:trPr/>
        <w:tc>
          <w:tcPr>
            <w:tcW w:w="1360" w:type="dxa"/>
            <w:tcBorders>
              <w:bottom w:val="single" w:sz="6" w:space="0" w:color="999999"/>
            </w:tcBorders>
            <w:shd w:fill="EEEEEE" w:val="clear"/>
          </w:tcPr>
          <w:p>
            <w:pPr>
              <w:pStyle w:val="Normal"/>
              <w:tabs>
                <w:tab w:val="clear" w:pos="720"/>
              </w:tabs>
              <w:jc w:val="left"/>
              <w:rPr>
                <w:sz w:val="16"/>
                <w:szCs w:val="16"/>
              </w:rPr>
            </w:pPr>
            <w:r>
              <w:rPr>
                <w:sz w:val="16"/>
                <w:szCs w:val="16"/>
              </w:rPr>
              <w:t>Gastric cancer</w:t>
            </w:r>
          </w:p>
        </w:tc>
        <w:tc>
          <w:tcPr>
            <w:tcW w:w="990" w:type="dxa"/>
            <w:tcBorders>
              <w:bottom w:val="single" w:sz="6" w:space="0" w:color="999999"/>
            </w:tcBorders>
            <w:shd w:fill="EEEEEE" w:val="clear"/>
          </w:tcPr>
          <w:p>
            <w:pPr>
              <w:pStyle w:val="Normal"/>
              <w:tabs>
                <w:tab w:val="clear" w:pos="720"/>
              </w:tabs>
              <w:jc w:val="left"/>
              <w:rPr>
                <w:sz w:val="16"/>
                <w:szCs w:val="16"/>
              </w:rPr>
            </w:pPr>
            <w:r>
              <w:rPr>
                <w:sz w:val="16"/>
                <w:szCs w:val="16"/>
              </w:rPr>
              <w:t>14/149</w:t>
            </w:r>
          </w:p>
        </w:tc>
        <w:tc>
          <w:tcPr>
            <w:tcW w:w="1700" w:type="dxa"/>
            <w:tcBorders>
              <w:bottom w:val="single" w:sz="6" w:space="0" w:color="999999"/>
            </w:tcBorders>
            <w:shd w:fill="EEEEEE" w:val="clear"/>
          </w:tcPr>
          <w:p>
            <w:pPr>
              <w:pStyle w:val="Normal"/>
              <w:tabs>
                <w:tab w:val="clear" w:pos="720"/>
              </w:tabs>
              <w:jc w:val="left"/>
              <w:rPr>
                <w:sz w:val="16"/>
                <w:szCs w:val="16"/>
              </w:rPr>
            </w:pPr>
            <w:r>
              <w:rPr>
                <w:sz w:val="16"/>
                <w:szCs w:val="16"/>
              </w:rPr>
              <w:t>7.624401769285048e-14</w:t>
            </w:r>
          </w:p>
        </w:tc>
        <w:tc>
          <w:tcPr>
            <w:tcW w:w="1870" w:type="dxa"/>
            <w:tcBorders>
              <w:bottom w:val="single" w:sz="6" w:space="0" w:color="999999"/>
            </w:tcBorders>
            <w:shd w:fill="EEEEEE" w:val="clear"/>
          </w:tcPr>
          <w:p>
            <w:pPr>
              <w:pStyle w:val="Normal"/>
              <w:tabs>
                <w:tab w:val="clear" w:pos="720"/>
              </w:tabs>
              <w:jc w:val="left"/>
              <w:rPr>
                <w:sz w:val="16"/>
                <w:szCs w:val="16"/>
              </w:rPr>
            </w:pPr>
            <w:r>
              <w:rPr>
                <w:sz w:val="16"/>
                <w:szCs w:val="16"/>
              </w:rPr>
              <w:t>5.870789362349487e-12</w:t>
            </w:r>
          </w:p>
        </w:tc>
        <w:tc>
          <w:tcPr>
            <w:tcW w:w="1590" w:type="dxa"/>
            <w:tcBorders>
              <w:bottom w:val="single" w:sz="6" w:space="0" w:color="999999"/>
            </w:tcBorders>
            <w:shd w:fill="EEEEEE" w:val="clear"/>
          </w:tcPr>
          <w:p>
            <w:pPr>
              <w:pStyle w:val="Normal"/>
              <w:tabs>
                <w:tab w:val="clear" w:pos="720"/>
              </w:tabs>
              <w:jc w:val="left"/>
              <w:rPr>
                <w:sz w:val="16"/>
                <w:szCs w:val="16"/>
              </w:rPr>
            </w:pPr>
            <w:r>
              <w:rPr>
                <w:sz w:val="16"/>
                <w:szCs w:val="16"/>
              </w:rPr>
              <w:t>17.240317714426453</w:t>
            </w:r>
          </w:p>
        </w:tc>
        <w:tc>
          <w:tcPr>
            <w:tcW w:w="2240" w:type="dxa"/>
            <w:tcBorders>
              <w:bottom w:val="single" w:sz="6" w:space="0" w:color="999999"/>
            </w:tcBorders>
            <w:shd w:fill="EEEEEE" w:val="clear"/>
          </w:tcPr>
          <w:p>
            <w:pPr>
              <w:pStyle w:val="Normal"/>
              <w:tabs>
                <w:tab w:val="clear" w:pos="720"/>
              </w:tabs>
              <w:jc w:val="left"/>
              <w:rPr>
                <w:sz w:val="16"/>
                <w:szCs w:val="16"/>
              </w:rPr>
            </w:pPr>
            <w:r>
              <w:rPr>
                <w:sz w:val="16"/>
                <w:szCs w:val="16"/>
              </w:rPr>
              <w:t>520.7409939607603</w:t>
            </w:r>
          </w:p>
        </w:tc>
      </w:tr>
      <w:tr>
        <w:trPr/>
        <w:tc>
          <w:tcPr>
            <w:tcW w:w="1360" w:type="dxa"/>
            <w:tcBorders>
              <w:bottom w:val="single" w:sz="6" w:space="0" w:color="999999"/>
            </w:tcBorders>
            <w:shd w:fill="EEEEEE" w:val="clear"/>
          </w:tcPr>
          <w:p>
            <w:pPr>
              <w:pStyle w:val="Normal"/>
              <w:tabs>
                <w:tab w:val="clear" w:pos="720"/>
              </w:tabs>
              <w:jc w:val="left"/>
              <w:rPr>
                <w:sz w:val="16"/>
                <w:szCs w:val="16"/>
              </w:rPr>
            </w:pPr>
            <w:r>
              <w:rPr>
                <w:sz w:val="16"/>
                <w:szCs w:val="16"/>
              </w:rPr>
              <w:t>Melanoma</w:t>
            </w:r>
          </w:p>
        </w:tc>
        <w:tc>
          <w:tcPr>
            <w:tcW w:w="990" w:type="dxa"/>
            <w:tcBorders>
              <w:bottom w:val="single" w:sz="6" w:space="0" w:color="999999"/>
            </w:tcBorders>
            <w:shd w:fill="EEEEEE" w:val="clear"/>
          </w:tcPr>
          <w:p>
            <w:pPr>
              <w:pStyle w:val="Normal"/>
              <w:tabs>
                <w:tab w:val="clear" w:pos="720"/>
              </w:tabs>
              <w:jc w:val="left"/>
              <w:rPr>
                <w:sz w:val="16"/>
                <w:szCs w:val="16"/>
              </w:rPr>
            </w:pPr>
            <w:r>
              <w:rPr>
                <w:sz w:val="16"/>
                <w:szCs w:val="16"/>
              </w:rPr>
              <w:t>10/72</w:t>
            </w:r>
          </w:p>
        </w:tc>
        <w:tc>
          <w:tcPr>
            <w:tcW w:w="1700" w:type="dxa"/>
            <w:tcBorders>
              <w:bottom w:val="single" w:sz="6" w:space="0" w:color="999999"/>
            </w:tcBorders>
            <w:shd w:fill="EEEEEE" w:val="clear"/>
          </w:tcPr>
          <w:p>
            <w:pPr>
              <w:pStyle w:val="Normal"/>
              <w:tabs>
                <w:tab w:val="clear" w:pos="720"/>
              </w:tabs>
              <w:jc w:val="left"/>
              <w:rPr>
                <w:sz w:val="16"/>
                <w:szCs w:val="16"/>
              </w:rPr>
            </w:pPr>
            <w:r>
              <w:rPr>
                <w:sz w:val="16"/>
                <w:szCs w:val="16"/>
              </w:rPr>
              <w:t>6.135713154692977e-12</w:t>
            </w:r>
          </w:p>
        </w:tc>
        <w:tc>
          <w:tcPr>
            <w:tcW w:w="1870" w:type="dxa"/>
            <w:tcBorders>
              <w:bottom w:val="single" w:sz="6" w:space="0" w:color="999999"/>
            </w:tcBorders>
            <w:shd w:fill="EEEEEE" w:val="clear"/>
          </w:tcPr>
          <w:p>
            <w:pPr>
              <w:pStyle w:val="Normal"/>
              <w:tabs>
                <w:tab w:val="clear" w:pos="720"/>
              </w:tabs>
              <w:jc w:val="left"/>
              <w:rPr>
                <w:sz w:val="16"/>
                <w:szCs w:val="16"/>
              </w:rPr>
            </w:pPr>
            <w:r>
              <w:rPr>
                <w:sz w:val="16"/>
                <w:szCs w:val="16"/>
              </w:rPr>
              <w:t>3.7795993032908735e-10</w:t>
            </w:r>
          </w:p>
        </w:tc>
        <w:tc>
          <w:tcPr>
            <w:tcW w:w="1590" w:type="dxa"/>
            <w:tcBorders>
              <w:bottom w:val="single" w:sz="6" w:space="0" w:color="999999"/>
            </w:tcBorders>
            <w:shd w:fill="EEEEEE" w:val="clear"/>
          </w:tcPr>
          <w:p>
            <w:pPr>
              <w:pStyle w:val="Normal"/>
              <w:tabs>
                <w:tab w:val="clear" w:pos="720"/>
              </w:tabs>
              <w:jc w:val="left"/>
              <w:rPr>
                <w:sz w:val="16"/>
                <w:szCs w:val="16"/>
              </w:rPr>
            </w:pPr>
            <w:r>
              <w:rPr>
                <w:sz w:val="16"/>
                <w:szCs w:val="16"/>
              </w:rPr>
              <w:t>25.484199796126408</w:t>
            </w:r>
          </w:p>
        </w:tc>
        <w:tc>
          <w:tcPr>
            <w:tcW w:w="2240" w:type="dxa"/>
            <w:tcBorders>
              <w:bottom w:val="single" w:sz="6" w:space="0" w:color="999999"/>
            </w:tcBorders>
            <w:shd w:fill="EEEEEE" w:val="clear"/>
          </w:tcPr>
          <w:p>
            <w:pPr>
              <w:pStyle w:val="Normal"/>
              <w:tabs>
                <w:tab w:val="clear" w:pos="720"/>
              </w:tabs>
              <w:jc w:val="left"/>
              <w:rPr>
                <w:sz w:val="16"/>
                <w:szCs w:val="16"/>
              </w:rPr>
            </w:pPr>
            <w:r>
              <w:rPr>
                <w:sz w:val="16"/>
                <w:szCs w:val="16"/>
              </w:rPr>
              <w:t>657.9229052213992</w:t>
            </w:r>
          </w:p>
        </w:tc>
      </w:tr>
      <w:tr>
        <w:trPr/>
        <w:tc>
          <w:tcPr>
            <w:tcW w:w="1360" w:type="dxa"/>
            <w:tcBorders>
              <w:bottom w:val="single" w:sz="6" w:space="0" w:color="999999"/>
            </w:tcBorders>
            <w:shd w:fill="EEEEEE" w:val="clear"/>
          </w:tcPr>
          <w:p>
            <w:pPr>
              <w:pStyle w:val="Normal"/>
              <w:tabs>
                <w:tab w:val="clear" w:pos="720"/>
              </w:tabs>
              <w:jc w:val="left"/>
              <w:rPr>
                <w:sz w:val="16"/>
                <w:szCs w:val="16"/>
              </w:rPr>
            </w:pPr>
            <w:r>
              <w:rPr>
                <w:sz w:val="16"/>
                <w:szCs w:val="16"/>
              </w:rPr>
              <w:t>Hepatocellular carcinoma</w:t>
            </w:r>
          </w:p>
        </w:tc>
        <w:tc>
          <w:tcPr>
            <w:tcW w:w="990" w:type="dxa"/>
            <w:tcBorders>
              <w:bottom w:val="single" w:sz="6" w:space="0" w:color="999999"/>
            </w:tcBorders>
            <w:shd w:fill="EEEEEE" w:val="clear"/>
          </w:tcPr>
          <w:p>
            <w:pPr>
              <w:pStyle w:val="Normal"/>
              <w:tabs>
                <w:tab w:val="clear" w:pos="720"/>
              </w:tabs>
              <w:jc w:val="left"/>
              <w:rPr>
                <w:sz w:val="16"/>
                <w:szCs w:val="16"/>
              </w:rPr>
            </w:pPr>
            <w:r>
              <w:rPr>
                <w:sz w:val="16"/>
                <w:szCs w:val="16"/>
              </w:rPr>
              <w:t>13/168</w:t>
            </w:r>
          </w:p>
        </w:tc>
        <w:tc>
          <w:tcPr>
            <w:tcW w:w="1700" w:type="dxa"/>
            <w:tcBorders>
              <w:bottom w:val="single" w:sz="6" w:space="0" w:color="999999"/>
            </w:tcBorders>
            <w:shd w:fill="EEEEEE" w:val="clear"/>
          </w:tcPr>
          <w:p>
            <w:pPr>
              <w:pStyle w:val="Normal"/>
              <w:tabs>
                <w:tab w:val="clear" w:pos="720"/>
              </w:tabs>
              <w:jc w:val="left"/>
              <w:rPr>
                <w:sz w:val="16"/>
                <w:szCs w:val="16"/>
              </w:rPr>
            </w:pPr>
            <w:r>
              <w:rPr>
                <w:sz w:val="16"/>
                <w:szCs w:val="16"/>
              </w:rPr>
              <w:t>7.547315642500119e-12</w:t>
            </w:r>
          </w:p>
        </w:tc>
        <w:tc>
          <w:tcPr>
            <w:tcW w:w="1870" w:type="dxa"/>
            <w:tcBorders>
              <w:bottom w:val="single" w:sz="6" w:space="0" w:color="999999"/>
            </w:tcBorders>
            <w:shd w:fill="EEEEEE" w:val="clear"/>
          </w:tcPr>
          <w:p>
            <w:pPr>
              <w:pStyle w:val="Normal"/>
              <w:tabs>
                <w:tab w:val="clear" w:pos="720"/>
              </w:tabs>
              <w:jc w:val="left"/>
              <w:rPr>
                <w:sz w:val="16"/>
                <w:szCs w:val="16"/>
              </w:rPr>
            </w:pPr>
            <w:r>
              <w:rPr>
                <w:sz w:val="16"/>
                <w:szCs w:val="16"/>
              </w:rPr>
              <w:t>3.8742886964833937e-10</w:t>
            </w:r>
          </w:p>
        </w:tc>
        <w:tc>
          <w:tcPr>
            <w:tcW w:w="1590" w:type="dxa"/>
            <w:tcBorders>
              <w:bottom w:val="single" w:sz="6" w:space="0" w:color="999999"/>
            </w:tcBorders>
            <w:shd w:fill="EEEEEE" w:val="clear"/>
          </w:tcPr>
          <w:p>
            <w:pPr>
              <w:pStyle w:val="Normal"/>
              <w:tabs>
                <w:tab w:val="clear" w:pos="720"/>
              </w:tabs>
              <w:jc w:val="left"/>
              <w:rPr>
                <w:sz w:val="16"/>
                <w:szCs w:val="16"/>
              </w:rPr>
            </w:pPr>
            <w:r>
              <w:rPr>
                <w:sz w:val="16"/>
                <w:szCs w:val="16"/>
              </w:rPr>
              <w:t>14.198339886413278</w:t>
            </w:r>
          </w:p>
        </w:tc>
        <w:tc>
          <w:tcPr>
            <w:tcW w:w="2240" w:type="dxa"/>
            <w:tcBorders>
              <w:bottom w:val="single" w:sz="6" w:space="0" w:color="999999"/>
            </w:tcBorders>
            <w:shd w:fill="EEEEEE" w:val="clear"/>
          </w:tcPr>
          <w:p>
            <w:pPr>
              <w:pStyle w:val="Normal"/>
              <w:tabs>
                <w:tab w:val="clear" w:pos="720"/>
              </w:tabs>
              <w:jc w:val="left"/>
              <w:rPr>
                <w:sz w:val="16"/>
                <w:szCs w:val="16"/>
              </w:rPr>
            </w:pPr>
            <w:r>
              <w:rPr>
                <w:sz w:val="16"/>
                <w:szCs w:val="16"/>
              </w:rPr>
              <w:t>363.61705884563713</w:t>
            </w:r>
          </w:p>
        </w:tc>
      </w:tr>
      <w:tr>
        <w:trPr/>
        <w:tc>
          <w:tcPr>
            <w:tcW w:w="1360" w:type="dxa"/>
            <w:tcBorders>
              <w:bottom w:val="single" w:sz="6" w:space="0" w:color="999999"/>
            </w:tcBorders>
            <w:shd w:fill="EEEEEE" w:val="clear"/>
          </w:tcPr>
          <w:p>
            <w:pPr>
              <w:pStyle w:val="Normal"/>
              <w:tabs>
                <w:tab w:val="clear" w:pos="720"/>
              </w:tabs>
              <w:jc w:val="left"/>
              <w:rPr>
                <w:sz w:val="16"/>
                <w:szCs w:val="16"/>
              </w:rPr>
            </w:pPr>
            <w:r>
              <w:rPr>
                <w:sz w:val="16"/>
                <w:szCs w:val="16"/>
              </w:rPr>
              <w:t>MicroRNAs in cancer</w:t>
            </w:r>
          </w:p>
        </w:tc>
        <w:tc>
          <w:tcPr>
            <w:tcW w:w="990" w:type="dxa"/>
            <w:tcBorders>
              <w:bottom w:val="single" w:sz="6" w:space="0" w:color="999999"/>
            </w:tcBorders>
            <w:shd w:fill="EEEEEE" w:val="clear"/>
          </w:tcPr>
          <w:p>
            <w:pPr>
              <w:pStyle w:val="Normal"/>
              <w:tabs>
                <w:tab w:val="clear" w:pos="720"/>
              </w:tabs>
              <w:jc w:val="left"/>
              <w:rPr>
                <w:sz w:val="16"/>
                <w:szCs w:val="16"/>
              </w:rPr>
            </w:pPr>
            <w:r>
              <w:rPr>
                <w:sz w:val="16"/>
                <w:szCs w:val="16"/>
              </w:rPr>
              <w:t>15/299</w:t>
            </w:r>
          </w:p>
        </w:tc>
        <w:tc>
          <w:tcPr>
            <w:tcW w:w="1700" w:type="dxa"/>
            <w:tcBorders>
              <w:bottom w:val="single" w:sz="6" w:space="0" w:color="999999"/>
            </w:tcBorders>
            <w:shd w:fill="EEEEEE" w:val="clear"/>
          </w:tcPr>
          <w:p>
            <w:pPr>
              <w:pStyle w:val="Normal"/>
              <w:tabs>
                <w:tab w:val="clear" w:pos="720"/>
              </w:tabs>
              <w:jc w:val="left"/>
              <w:rPr>
                <w:sz w:val="16"/>
                <w:szCs w:val="16"/>
              </w:rPr>
            </w:pPr>
            <w:r>
              <w:rPr>
                <w:sz w:val="16"/>
                <w:szCs w:val="16"/>
              </w:rPr>
              <w:t>8.435036230126662e-11</w:t>
            </w:r>
          </w:p>
        </w:tc>
        <w:tc>
          <w:tcPr>
            <w:tcW w:w="1870" w:type="dxa"/>
            <w:tcBorders>
              <w:bottom w:val="single" w:sz="6" w:space="0" w:color="999999"/>
            </w:tcBorders>
            <w:shd w:fill="EEEEEE" w:val="clear"/>
          </w:tcPr>
          <w:p>
            <w:pPr>
              <w:pStyle w:val="Normal"/>
              <w:tabs>
                <w:tab w:val="clear" w:pos="720"/>
              </w:tabs>
              <w:jc w:val="left"/>
              <w:rPr>
                <w:sz w:val="16"/>
                <w:szCs w:val="16"/>
              </w:rPr>
            </w:pPr>
            <w:r>
              <w:rPr>
                <w:sz w:val="16"/>
                <w:szCs w:val="16"/>
              </w:rPr>
              <w:t>3.711415941255731e-09</w:t>
            </w:r>
          </w:p>
        </w:tc>
        <w:tc>
          <w:tcPr>
            <w:tcW w:w="1590" w:type="dxa"/>
            <w:tcBorders>
              <w:bottom w:val="single" w:sz="6" w:space="0" w:color="999999"/>
            </w:tcBorders>
            <w:shd w:fill="EEEEEE" w:val="clear"/>
          </w:tcPr>
          <w:p>
            <w:pPr>
              <w:pStyle w:val="Normal"/>
              <w:tabs>
                <w:tab w:val="clear" w:pos="720"/>
              </w:tabs>
              <w:jc w:val="left"/>
              <w:rPr>
                <w:sz w:val="16"/>
                <w:szCs w:val="16"/>
              </w:rPr>
            </w:pPr>
            <w:r>
              <w:rPr>
                <w:sz w:val="16"/>
                <w:szCs w:val="16"/>
              </w:rPr>
              <w:t>9.204995244085788</w:t>
            </w:r>
          </w:p>
        </w:tc>
        <w:tc>
          <w:tcPr>
            <w:tcW w:w="2240" w:type="dxa"/>
            <w:tcBorders>
              <w:bottom w:val="single" w:sz="6" w:space="0" w:color="999999"/>
            </w:tcBorders>
            <w:shd w:fill="EEEEEE" w:val="clear"/>
          </w:tcPr>
          <w:p>
            <w:pPr>
              <w:pStyle w:val="Normal"/>
              <w:tabs>
                <w:tab w:val="clear" w:pos="720"/>
              </w:tabs>
              <w:jc w:val="left"/>
              <w:rPr>
                <w:sz w:val="16"/>
                <w:szCs w:val="16"/>
              </w:rPr>
            </w:pPr>
            <w:r>
              <w:rPr>
                <w:sz w:val="16"/>
                <w:szCs w:val="16"/>
              </w:rPr>
              <w:t>213.5194563996091</w:t>
            </w:r>
          </w:p>
        </w:tc>
      </w:tr>
      <w:tr>
        <w:trPr/>
        <w:tc>
          <w:tcPr>
            <w:tcW w:w="1360" w:type="dxa"/>
            <w:tcBorders>
              <w:bottom w:val="single" w:sz="6" w:space="0" w:color="999999"/>
            </w:tcBorders>
            <w:shd w:fill="EEEEEE" w:val="clear"/>
          </w:tcPr>
          <w:p>
            <w:pPr>
              <w:pStyle w:val="Normal"/>
              <w:tabs>
                <w:tab w:val="clear" w:pos="720"/>
              </w:tabs>
              <w:jc w:val="left"/>
              <w:rPr>
                <w:sz w:val="16"/>
                <w:szCs w:val="16"/>
              </w:rPr>
            </w:pPr>
            <w:r>
              <w:rPr>
                <w:sz w:val="16"/>
                <w:szCs w:val="16"/>
              </w:rPr>
              <w:t>Proteoglycans in cancer</w:t>
            </w:r>
          </w:p>
        </w:tc>
        <w:tc>
          <w:tcPr>
            <w:tcW w:w="990" w:type="dxa"/>
            <w:tcBorders>
              <w:bottom w:val="single" w:sz="6" w:space="0" w:color="999999"/>
            </w:tcBorders>
            <w:shd w:fill="EEEEEE" w:val="clear"/>
          </w:tcPr>
          <w:p>
            <w:pPr>
              <w:pStyle w:val="Normal"/>
              <w:tabs>
                <w:tab w:val="clear" w:pos="720"/>
              </w:tabs>
              <w:jc w:val="left"/>
              <w:rPr>
                <w:sz w:val="16"/>
                <w:szCs w:val="16"/>
              </w:rPr>
            </w:pPr>
            <w:r>
              <w:rPr>
                <w:sz w:val="16"/>
                <w:szCs w:val="16"/>
              </w:rPr>
              <w:t>12/201</w:t>
            </w:r>
          </w:p>
        </w:tc>
        <w:tc>
          <w:tcPr>
            <w:tcW w:w="1700" w:type="dxa"/>
            <w:tcBorders>
              <w:bottom w:val="single" w:sz="6" w:space="0" w:color="999999"/>
            </w:tcBorders>
            <w:shd w:fill="EEEEEE" w:val="clear"/>
          </w:tcPr>
          <w:p>
            <w:pPr>
              <w:pStyle w:val="Normal"/>
              <w:tabs>
                <w:tab w:val="clear" w:pos="720"/>
              </w:tabs>
              <w:jc w:val="left"/>
              <w:rPr>
                <w:sz w:val="16"/>
                <w:szCs w:val="16"/>
              </w:rPr>
            </w:pPr>
            <w:r>
              <w:rPr>
                <w:sz w:val="16"/>
                <w:szCs w:val="16"/>
              </w:rPr>
              <w:t>1.02050112873949e-09</w:t>
            </w:r>
          </w:p>
        </w:tc>
        <w:tc>
          <w:tcPr>
            <w:tcW w:w="1870" w:type="dxa"/>
            <w:tcBorders>
              <w:bottom w:val="single" w:sz="6" w:space="0" w:color="999999"/>
            </w:tcBorders>
            <w:shd w:fill="EEEEEE" w:val="clear"/>
          </w:tcPr>
          <w:p>
            <w:pPr>
              <w:pStyle w:val="Normal"/>
              <w:tabs>
                <w:tab w:val="clear" w:pos="720"/>
              </w:tabs>
              <w:jc w:val="left"/>
              <w:rPr>
                <w:sz w:val="16"/>
                <w:szCs w:val="16"/>
              </w:rPr>
            </w:pPr>
            <w:r>
              <w:rPr>
                <w:sz w:val="16"/>
                <w:szCs w:val="16"/>
              </w:rPr>
              <w:t>3.928929345647037e-08</w:t>
            </w:r>
          </w:p>
        </w:tc>
        <w:tc>
          <w:tcPr>
            <w:tcW w:w="1590" w:type="dxa"/>
            <w:tcBorders>
              <w:bottom w:val="single" w:sz="6" w:space="0" w:color="999999"/>
            </w:tcBorders>
            <w:shd w:fill="EEEEEE" w:val="clear"/>
          </w:tcPr>
          <w:p>
            <w:pPr>
              <w:pStyle w:val="Normal"/>
              <w:tabs>
                <w:tab w:val="clear" w:pos="720"/>
              </w:tabs>
              <w:jc w:val="left"/>
              <w:rPr>
                <w:sz w:val="16"/>
                <w:szCs w:val="16"/>
              </w:rPr>
            </w:pPr>
            <w:r>
              <w:rPr>
                <w:sz w:val="16"/>
                <w:szCs w:val="16"/>
              </w:rPr>
              <w:t>10.954402300424485</w:t>
            </w:r>
          </w:p>
        </w:tc>
        <w:tc>
          <w:tcPr>
            <w:tcW w:w="2240" w:type="dxa"/>
            <w:tcBorders>
              <w:bottom w:val="single" w:sz="6" w:space="0" w:color="999999"/>
            </w:tcBorders>
            <w:shd w:fill="EEEEEE" w:val="clear"/>
          </w:tcPr>
          <w:p>
            <w:pPr>
              <w:pStyle w:val="Normal"/>
              <w:tabs>
                <w:tab w:val="clear" w:pos="720"/>
              </w:tabs>
              <w:jc w:val="left"/>
              <w:rPr>
                <w:sz w:val="16"/>
                <w:szCs w:val="16"/>
              </w:rPr>
            </w:pPr>
            <w:r>
              <w:rPr>
                <w:sz w:val="16"/>
                <w:szCs w:val="16"/>
              </w:rPr>
              <w:t>226.7886844049197</w:t>
            </w:r>
          </w:p>
        </w:tc>
      </w:tr>
      <w:tr>
        <w:trPr/>
        <w:tc>
          <w:tcPr>
            <w:tcW w:w="1360" w:type="dxa"/>
            <w:tcBorders>
              <w:bottom w:val="single" w:sz="6" w:space="0" w:color="999999"/>
            </w:tcBorders>
            <w:shd w:fill="EEEEEE" w:val="clear"/>
          </w:tcPr>
          <w:p>
            <w:pPr>
              <w:pStyle w:val="Normal"/>
              <w:tabs>
                <w:tab w:val="clear" w:pos="720"/>
              </w:tabs>
              <w:jc w:val="left"/>
              <w:rPr>
                <w:sz w:val="16"/>
                <w:szCs w:val="16"/>
              </w:rPr>
            </w:pPr>
            <w:r>
              <w:rPr>
                <w:sz w:val="16"/>
                <w:szCs w:val="16"/>
              </w:rPr>
              <w:t>JAK-STAT signaling pathway</w:t>
            </w:r>
          </w:p>
        </w:tc>
        <w:tc>
          <w:tcPr>
            <w:tcW w:w="990" w:type="dxa"/>
            <w:tcBorders>
              <w:bottom w:val="single" w:sz="6" w:space="0" w:color="999999"/>
            </w:tcBorders>
            <w:shd w:fill="EEEEEE" w:val="clear"/>
          </w:tcPr>
          <w:p>
            <w:pPr>
              <w:pStyle w:val="Normal"/>
              <w:tabs>
                <w:tab w:val="clear" w:pos="720"/>
              </w:tabs>
              <w:jc w:val="left"/>
              <w:rPr>
                <w:sz w:val="16"/>
                <w:szCs w:val="16"/>
              </w:rPr>
            </w:pPr>
            <w:r>
              <w:rPr>
                <w:sz w:val="16"/>
                <w:szCs w:val="16"/>
              </w:rPr>
              <w:t>11/162</w:t>
            </w:r>
          </w:p>
        </w:tc>
        <w:tc>
          <w:tcPr>
            <w:tcW w:w="1700" w:type="dxa"/>
            <w:tcBorders>
              <w:bottom w:val="single" w:sz="6" w:space="0" w:color="999999"/>
            </w:tcBorders>
            <w:shd w:fill="EEEEEE" w:val="clear"/>
          </w:tcPr>
          <w:p>
            <w:pPr>
              <w:pStyle w:val="Normal"/>
              <w:tabs>
                <w:tab w:val="clear" w:pos="720"/>
              </w:tabs>
              <w:jc w:val="left"/>
              <w:rPr>
                <w:sz w:val="16"/>
                <w:szCs w:val="16"/>
              </w:rPr>
            </w:pPr>
            <w:r>
              <w:rPr>
                <w:sz w:val="16"/>
                <w:szCs w:val="16"/>
              </w:rPr>
              <w:t>1.3552588265201067e-09</w:t>
            </w:r>
          </w:p>
        </w:tc>
        <w:tc>
          <w:tcPr>
            <w:tcW w:w="1870" w:type="dxa"/>
            <w:tcBorders>
              <w:bottom w:val="single" w:sz="6" w:space="0" w:color="999999"/>
            </w:tcBorders>
            <w:shd w:fill="EEEEEE" w:val="clear"/>
          </w:tcPr>
          <w:p>
            <w:pPr>
              <w:pStyle w:val="Normal"/>
              <w:tabs>
                <w:tab w:val="clear" w:pos="720"/>
              </w:tabs>
              <w:jc w:val="left"/>
              <w:rPr>
                <w:sz w:val="16"/>
                <w:szCs w:val="16"/>
              </w:rPr>
            </w:pPr>
            <w:r>
              <w:rPr>
                <w:sz w:val="16"/>
                <w:szCs w:val="16"/>
              </w:rPr>
              <w:t>4.6379968729799205e-08</w:t>
            </w:r>
          </w:p>
        </w:tc>
        <w:tc>
          <w:tcPr>
            <w:tcW w:w="1590" w:type="dxa"/>
            <w:tcBorders>
              <w:bottom w:val="single" w:sz="6" w:space="0" w:color="999999"/>
            </w:tcBorders>
            <w:shd w:fill="EEEEEE" w:val="clear"/>
          </w:tcPr>
          <w:p>
            <w:pPr>
              <w:pStyle w:val="Normal"/>
              <w:tabs>
                <w:tab w:val="clear" w:pos="720"/>
              </w:tabs>
              <w:jc w:val="left"/>
              <w:rPr>
                <w:sz w:val="16"/>
                <w:szCs w:val="16"/>
              </w:rPr>
            </w:pPr>
            <w:r>
              <w:rPr>
                <w:sz w:val="16"/>
                <w:szCs w:val="16"/>
              </w:rPr>
              <w:t>12.458942122550685</w:t>
            </w:r>
          </w:p>
        </w:tc>
        <w:tc>
          <w:tcPr>
            <w:tcW w:w="2240" w:type="dxa"/>
            <w:tcBorders>
              <w:bottom w:val="single" w:sz="6" w:space="0" w:color="999999"/>
            </w:tcBorders>
            <w:shd w:fill="EEEEEE" w:val="clear"/>
          </w:tcPr>
          <w:p>
            <w:pPr>
              <w:pStyle w:val="Normal"/>
              <w:tabs>
                <w:tab w:val="clear" w:pos="720"/>
              </w:tabs>
              <w:jc w:val="left"/>
              <w:rPr>
                <w:sz w:val="16"/>
                <w:szCs w:val="16"/>
              </w:rPr>
            </w:pPr>
            <w:r>
              <w:rPr>
                <w:sz w:val="16"/>
                <w:szCs w:val="16"/>
              </w:rPr>
              <w:t>254.40254528793014</w:t>
            </w:r>
          </w:p>
        </w:tc>
      </w:tr>
      <w:tr>
        <w:trPr/>
        <w:tc>
          <w:tcPr>
            <w:tcW w:w="1360" w:type="dxa"/>
            <w:tcBorders>
              <w:top w:val="single" w:sz="6" w:space="0" w:color="999999"/>
              <w:bottom w:val="single" w:sz="16" w:space="0" w:color="000000"/>
            </w:tcBorders>
            <w:shd w:fill="auto" w:val="clear"/>
          </w:tcPr>
          <w:p>
            <w:pPr>
              <w:pStyle w:val="Normal"/>
              <w:tabs>
                <w:tab w:val="clear" w:pos="720"/>
              </w:tabs>
              <w:jc w:val="left"/>
              <w:rPr>
                <w:sz w:val="16"/>
                <w:szCs w:val="16"/>
              </w:rPr>
            </w:pPr>
            <w:r>
              <w:rPr>
                <w:sz w:val="16"/>
                <w:szCs w:val="16"/>
              </w:rPr>
              <w:t>Rheumatoid arthritis</w:t>
            </w:r>
          </w:p>
        </w:tc>
        <w:tc>
          <w:tcPr>
            <w:tcW w:w="990" w:type="dxa"/>
            <w:tcBorders>
              <w:top w:val="single" w:sz="6" w:space="0" w:color="999999"/>
              <w:bottom w:val="single" w:sz="16" w:space="0" w:color="000000"/>
            </w:tcBorders>
            <w:shd w:fill="auto" w:val="clear"/>
          </w:tcPr>
          <w:p>
            <w:pPr>
              <w:pStyle w:val="Normal"/>
              <w:tabs>
                <w:tab w:val="clear" w:pos="720"/>
              </w:tabs>
              <w:jc w:val="left"/>
              <w:rPr>
                <w:sz w:val="16"/>
                <w:szCs w:val="16"/>
              </w:rPr>
            </w:pPr>
            <w:r>
              <w:rPr>
                <w:sz w:val="16"/>
                <w:szCs w:val="16"/>
              </w:rPr>
              <w:t>9/91</w:t>
            </w:r>
          </w:p>
        </w:tc>
        <w:tc>
          <w:tcPr>
            <w:tcW w:w="1700" w:type="dxa"/>
            <w:tcBorders>
              <w:top w:val="single" w:sz="6" w:space="0" w:color="999999"/>
              <w:bottom w:val="single" w:sz="16" w:space="0" w:color="000000"/>
            </w:tcBorders>
            <w:shd w:fill="auto" w:val="clear"/>
          </w:tcPr>
          <w:p>
            <w:pPr>
              <w:pStyle w:val="Normal"/>
              <w:tabs>
                <w:tab w:val="clear" w:pos="720"/>
              </w:tabs>
              <w:jc w:val="left"/>
              <w:rPr>
                <w:sz w:val="16"/>
                <w:szCs w:val="16"/>
              </w:rPr>
            </w:pPr>
            <w:r>
              <w:rPr>
                <w:sz w:val="16"/>
                <w:szCs w:val="16"/>
              </w:rPr>
              <w:t>1.6385277794983662e-09</w:t>
            </w:r>
          </w:p>
        </w:tc>
        <w:tc>
          <w:tcPr>
            <w:tcW w:w="1870" w:type="dxa"/>
            <w:tcBorders>
              <w:top w:val="single" w:sz="6" w:space="0" w:color="999999"/>
              <w:bottom w:val="single" w:sz="16" w:space="0" w:color="000000"/>
            </w:tcBorders>
            <w:shd w:fill="auto" w:val="clear"/>
          </w:tcPr>
          <w:p>
            <w:pPr>
              <w:pStyle w:val="Normal"/>
              <w:tabs>
                <w:tab w:val="clear" w:pos="720"/>
              </w:tabs>
              <w:jc w:val="left"/>
              <w:rPr>
                <w:sz w:val="16"/>
                <w:szCs w:val="16"/>
              </w:rPr>
            </w:pPr>
            <w:r>
              <w:rPr>
                <w:sz w:val="16"/>
                <w:szCs w:val="16"/>
              </w:rPr>
              <w:t>5.046665560854968e-08</w:t>
            </w:r>
          </w:p>
        </w:tc>
        <w:tc>
          <w:tcPr>
            <w:tcW w:w="1590" w:type="dxa"/>
            <w:tcBorders>
              <w:top w:val="single" w:sz="6" w:space="0" w:color="999999"/>
              <w:bottom w:val="single" w:sz="16" w:space="0" w:color="000000"/>
            </w:tcBorders>
            <w:shd w:fill="auto" w:val="clear"/>
          </w:tcPr>
          <w:p>
            <w:pPr>
              <w:pStyle w:val="Normal"/>
              <w:tabs>
                <w:tab w:val="clear" w:pos="720"/>
              </w:tabs>
              <w:jc w:val="left"/>
              <w:rPr>
                <w:sz w:val="16"/>
                <w:szCs w:val="16"/>
              </w:rPr>
            </w:pPr>
            <w:r>
              <w:rPr>
                <w:sz w:val="16"/>
                <w:szCs w:val="16"/>
              </w:rPr>
              <w:t>18.146990624054844</w:t>
            </w:r>
          </w:p>
        </w:tc>
        <w:tc>
          <w:tcPr>
            <w:tcW w:w="2240" w:type="dxa"/>
            <w:tcBorders>
              <w:top w:val="single" w:sz="6" w:space="0" w:color="999999"/>
              <w:bottom w:val="single" w:sz="16" w:space="0" w:color="000000"/>
            </w:tcBorders>
            <w:shd w:fill="auto" w:val="clear"/>
          </w:tcPr>
          <w:p>
            <w:pPr>
              <w:pStyle w:val="Normal"/>
              <w:tabs>
                <w:tab w:val="clear" w:pos="720"/>
              </w:tabs>
              <w:jc w:val="left"/>
              <w:rPr>
                <w:sz w:val="16"/>
                <w:szCs w:val="16"/>
              </w:rPr>
            </w:pPr>
            <w:r>
              <w:rPr>
                <w:sz w:val="16"/>
                <w:szCs w:val="16"/>
              </w:rPr>
              <w:t>367.10396056733885</w:t>
            </w:r>
          </w:p>
        </w:tc>
      </w:tr>
    </w:tbl>
    <w:p>
      <w:pPr>
        <w:pStyle w:val="RefHead"/>
        <w:spacing w:lineRule="auto" w:line="240"/>
        <w:ind w:hanging="0"/>
        <w:rPr>
          <w:b w:val="false"/>
          <w:b w:val="false"/>
          <w:bCs w:val="false"/>
        </w:rPr>
      </w:pPr>
      <w:r>
        <w:rPr>
          <w:rFonts w:cs="Arial" w:ascii="Arial" w:hAnsi="Arial"/>
          <w:b w:val="false"/>
          <w:bCs w:val="false"/>
          <w:sz w:val="22"/>
          <w:szCs w:val="22"/>
        </w:rPr>
        <w:t xml:space="preserve">Table </w:t>
      </w:r>
      <w:r>
        <w:rPr>
          <w:rFonts w:cs="Arial" w:ascii="Arial" w:hAnsi="Arial"/>
          <w:b w:val="false"/>
          <w:bCs w:val="false"/>
          <w:sz w:val="22"/>
          <w:szCs w:val="22"/>
        </w:rPr>
        <w:t>6</w:t>
      </w:r>
      <w:r>
        <w:rPr>
          <w:rFonts w:cs="Arial" w:ascii="Arial" w:hAnsi="Arial"/>
          <w:b w:val="false"/>
          <w:bCs w:val="false"/>
          <w:sz w:val="22"/>
          <w:szCs w:val="22"/>
        </w:rPr>
        <w:t xml:space="preserve"> – </w:t>
      </w:r>
      <w:r>
        <w:rPr>
          <w:rFonts w:cs="Arial" w:ascii="Arial" w:hAnsi="Arial"/>
          <w:b w:val="false"/>
          <w:bCs w:val="false"/>
          <w:sz w:val="22"/>
          <w:szCs w:val="22"/>
        </w:rPr>
        <w:t xml:space="preserve">GO Biological Process 2018 for </w:t>
      </w:r>
      <w:r>
        <w:rPr>
          <w:rFonts w:cs="Arial" w:ascii="Arial" w:hAnsi="Arial"/>
          <w:b w:val="false"/>
          <w:bCs w:val="false"/>
          <w:sz w:val="22"/>
          <w:szCs w:val="22"/>
        </w:rPr>
        <w:t>S</w:t>
      </w:r>
      <w:r>
        <w:rPr>
          <w:rFonts w:cs="Arial" w:ascii="Arial" w:hAnsi="Arial"/>
          <w:b w:val="false"/>
          <w:bCs w:val="false"/>
          <w:sz w:val="22"/>
          <w:szCs w:val="22"/>
        </w:rPr>
        <w:t xml:space="preserve">eed </w:t>
      </w:r>
      <w:r>
        <w:rPr>
          <w:rFonts w:cs="Arial" w:ascii="Arial" w:hAnsi="Arial"/>
          <w:b w:val="false"/>
          <w:bCs w:val="false"/>
          <w:sz w:val="22"/>
          <w:szCs w:val="22"/>
        </w:rPr>
        <w:t>Genes</w:t>
      </w:r>
    </w:p>
    <w:tbl>
      <w:tblPr>
        <w:tblW w:w="9710" w:type="dxa"/>
        <w:jc w:val="left"/>
        <w:tblInd w:w="0" w:type="dxa"/>
        <w:tblCellMar>
          <w:top w:w="0" w:type="dxa"/>
          <w:left w:w="0" w:type="dxa"/>
          <w:bottom w:w="0" w:type="dxa"/>
          <w:right w:w="0" w:type="dxa"/>
        </w:tblCellMar>
      </w:tblPr>
      <w:tblGrid>
        <w:gridCol w:w="1618"/>
        <w:gridCol w:w="1618"/>
        <w:gridCol w:w="1619"/>
        <w:gridCol w:w="1618"/>
        <w:gridCol w:w="1618"/>
        <w:gridCol w:w="1619"/>
      </w:tblGrid>
      <w:tr>
        <w:trPr/>
        <w:tc>
          <w:tcPr>
            <w:tcW w:w="1618" w:type="dxa"/>
            <w:tcBorders>
              <w:top w:val="single" w:sz="16" w:space="0" w:color="000000"/>
              <w:bottom w:val="single" w:sz="6" w:space="0" w:color="000000"/>
            </w:tcBorders>
            <w:shd w:fill="auto" w:val="clear"/>
          </w:tcPr>
          <w:p>
            <w:pPr>
              <w:pStyle w:val="Normal"/>
              <w:tabs>
                <w:tab w:val="clear" w:pos="720"/>
              </w:tabs>
              <w:jc w:val="left"/>
              <w:rPr>
                <w:b/>
                <w:b/>
                <w:bCs/>
              </w:rPr>
            </w:pPr>
            <w:r>
              <w:rPr>
                <w:b/>
                <w:bCs/>
              </w:rPr>
              <w:t>Term</w:t>
            </w:r>
          </w:p>
        </w:tc>
        <w:tc>
          <w:tcPr>
            <w:tcW w:w="1618" w:type="dxa"/>
            <w:tcBorders>
              <w:top w:val="single" w:sz="16" w:space="0" w:color="000000"/>
              <w:bottom w:val="single" w:sz="6" w:space="0" w:color="000000"/>
            </w:tcBorders>
            <w:shd w:fill="auto" w:val="clear"/>
          </w:tcPr>
          <w:p>
            <w:pPr>
              <w:pStyle w:val="Normal"/>
              <w:tabs>
                <w:tab w:val="clear" w:pos="720"/>
              </w:tabs>
              <w:jc w:val="left"/>
              <w:rPr>
                <w:b/>
                <w:b/>
                <w:bCs/>
              </w:rPr>
            </w:pPr>
            <w:r>
              <w:rPr>
                <w:b/>
                <w:bCs/>
              </w:rPr>
              <w:t>Overlap</w:t>
            </w:r>
          </w:p>
        </w:tc>
        <w:tc>
          <w:tcPr>
            <w:tcW w:w="1619" w:type="dxa"/>
            <w:tcBorders>
              <w:top w:val="single" w:sz="16" w:space="0" w:color="000000"/>
              <w:bottom w:val="single" w:sz="6" w:space="0" w:color="000000"/>
            </w:tcBorders>
            <w:shd w:fill="auto" w:val="clear"/>
          </w:tcPr>
          <w:p>
            <w:pPr>
              <w:pStyle w:val="Normal"/>
              <w:tabs>
                <w:tab w:val="clear" w:pos="720"/>
              </w:tabs>
              <w:jc w:val="left"/>
              <w:rPr>
                <w:b/>
                <w:b/>
                <w:bCs/>
              </w:rPr>
            </w:pPr>
            <w:r>
              <w:rPr>
                <w:b/>
                <w:bCs/>
              </w:rPr>
              <w:t>P-value</w:t>
            </w:r>
          </w:p>
        </w:tc>
        <w:tc>
          <w:tcPr>
            <w:tcW w:w="1618" w:type="dxa"/>
            <w:tcBorders>
              <w:top w:val="single" w:sz="16" w:space="0" w:color="000000"/>
              <w:bottom w:val="single" w:sz="6" w:space="0" w:color="000000"/>
            </w:tcBorders>
            <w:shd w:fill="auto" w:val="clear"/>
          </w:tcPr>
          <w:p>
            <w:pPr>
              <w:pStyle w:val="Normal"/>
              <w:tabs>
                <w:tab w:val="clear" w:pos="720"/>
              </w:tabs>
              <w:jc w:val="left"/>
              <w:rPr>
                <w:b/>
                <w:b/>
                <w:bCs/>
              </w:rPr>
            </w:pPr>
            <w:r>
              <w:rPr>
                <w:b/>
                <w:bCs/>
              </w:rPr>
              <w:t>Adjusted P-value</w:t>
            </w:r>
          </w:p>
        </w:tc>
        <w:tc>
          <w:tcPr>
            <w:tcW w:w="1618" w:type="dxa"/>
            <w:tcBorders>
              <w:top w:val="single" w:sz="16" w:space="0" w:color="000000"/>
              <w:bottom w:val="single" w:sz="6" w:space="0" w:color="000000"/>
            </w:tcBorders>
            <w:shd w:fill="auto" w:val="clear"/>
          </w:tcPr>
          <w:p>
            <w:pPr>
              <w:pStyle w:val="Normal"/>
              <w:tabs>
                <w:tab w:val="clear" w:pos="720"/>
              </w:tabs>
              <w:jc w:val="left"/>
              <w:rPr>
                <w:b/>
                <w:b/>
                <w:bCs/>
              </w:rPr>
            </w:pPr>
            <w:r>
              <w:rPr>
                <w:b/>
                <w:bCs/>
              </w:rPr>
              <w:t>Odds Ratio</w:t>
            </w:r>
          </w:p>
        </w:tc>
        <w:tc>
          <w:tcPr>
            <w:tcW w:w="1619" w:type="dxa"/>
            <w:tcBorders>
              <w:top w:val="single" w:sz="16" w:space="0" w:color="000000"/>
              <w:bottom w:val="single" w:sz="6" w:space="0" w:color="000000"/>
            </w:tcBorders>
            <w:shd w:fill="auto" w:val="clear"/>
          </w:tcPr>
          <w:p>
            <w:pPr>
              <w:pStyle w:val="Normal"/>
              <w:tabs>
                <w:tab w:val="clear" w:pos="720"/>
              </w:tabs>
              <w:jc w:val="left"/>
              <w:rPr>
                <w:b/>
                <w:b/>
                <w:bCs/>
              </w:rPr>
            </w:pPr>
            <w:r>
              <w:rPr>
                <w:b/>
                <w:bCs/>
              </w:rPr>
              <w:t>Combined Score</w:t>
            </w:r>
          </w:p>
        </w:tc>
      </w:tr>
      <w:tr>
        <w:trPr/>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cytokine-mediated signaling pathway</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33/633</w:t>
            </w:r>
          </w:p>
        </w:tc>
        <w:tc>
          <w:tcPr>
            <w:tcW w:w="1619" w:type="dxa"/>
            <w:tcBorders>
              <w:bottom w:val="single" w:sz="6" w:space="0" w:color="999999"/>
            </w:tcBorders>
            <w:shd w:fill="EEEEEE" w:val="clear"/>
          </w:tcPr>
          <w:p>
            <w:pPr>
              <w:pStyle w:val="Normal"/>
              <w:tabs>
                <w:tab w:val="clear" w:pos="720"/>
              </w:tabs>
              <w:jc w:val="left"/>
              <w:rPr>
                <w:sz w:val="16"/>
                <w:szCs w:val="16"/>
              </w:rPr>
            </w:pPr>
            <w:r>
              <w:rPr>
                <w:sz w:val="16"/>
                <w:szCs w:val="16"/>
              </w:rPr>
              <w:t>1.3250962069344388e-23</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6.761965943986441e-20</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9.565633288403843</w:t>
            </w:r>
          </w:p>
        </w:tc>
        <w:tc>
          <w:tcPr>
            <w:tcW w:w="1619" w:type="dxa"/>
            <w:tcBorders>
              <w:bottom w:val="single" w:sz="6" w:space="0" w:color="999999"/>
            </w:tcBorders>
            <w:shd w:fill="EEEEEE" w:val="clear"/>
          </w:tcPr>
          <w:p>
            <w:pPr>
              <w:pStyle w:val="Normal"/>
              <w:tabs>
                <w:tab w:val="clear" w:pos="720"/>
              </w:tabs>
              <w:jc w:val="left"/>
              <w:rPr>
                <w:sz w:val="16"/>
                <w:szCs w:val="16"/>
              </w:rPr>
            </w:pPr>
            <w:r>
              <w:rPr>
                <w:sz w:val="16"/>
                <w:szCs w:val="16"/>
              </w:rPr>
              <w:t>503.89816322760987</w:t>
            </w:r>
          </w:p>
        </w:tc>
      </w:tr>
      <w:tr>
        <w:trPr/>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regulation of cell proliferation</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33/740</w:t>
            </w:r>
          </w:p>
        </w:tc>
        <w:tc>
          <w:tcPr>
            <w:tcW w:w="1619" w:type="dxa"/>
            <w:tcBorders>
              <w:bottom w:val="single" w:sz="6" w:space="0" w:color="999999"/>
            </w:tcBorders>
            <w:shd w:fill="EEEEEE" w:val="clear"/>
          </w:tcPr>
          <w:p>
            <w:pPr>
              <w:pStyle w:val="Normal"/>
              <w:tabs>
                <w:tab w:val="clear" w:pos="720"/>
              </w:tabs>
              <w:jc w:val="left"/>
              <w:rPr>
                <w:sz w:val="16"/>
                <w:szCs w:val="16"/>
              </w:rPr>
            </w:pPr>
            <w:r>
              <w:rPr>
                <w:sz w:val="16"/>
                <w:szCs w:val="16"/>
              </w:rPr>
              <w:t>1.728056361838507e-21</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4.4091358072309494e-18</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8.182494421026531</w:t>
            </w:r>
          </w:p>
        </w:tc>
        <w:tc>
          <w:tcPr>
            <w:tcW w:w="1619" w:type="dxa"/>
            <w:tcBorders>
              <w:bottom w:val="single" w:sz="6" w:space="0" w:color="999999"/>
            </w:tcBorders>
            <w:shd w:fill="EEEEEE" w:val="clear"/>
          </w:tcPr>
          <w:p>
            <w:pPr>
              <w:pStyle w:val="Normal"/>
              <w:tabs>
                <w:tab w:val="clear" w:pos="720"/>
              </w:tabs>
              <w:jc w:val="left"/>
              <w:rPr>
                <w:sz w:val="16"/>
                <w:szCs w:val="16"/>
              </w:rPr>
            </w:pPr>
            <w:r>
              <w:rPr>
                <w:sz w:val="16"/>
                <w:szCs w:val="16"/>
              </w:rPr>
              <w:t>391.18288097824717</w:t>
            </w:r>
          </w:p>
        </w:tc>
      </w:tr>
      <w:tr>
        <w:trPr/>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negative regulation of cell proliferation</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22/363</w:t>
            </w:r>
          </w:p>
        </w:tc>
        <w:tc>
          <w:tcPr>
            <w:tcW w:w="1619" w:type="dxa"/>
            <w:tcBorders>
              <w:bottom w:val="single" w:sz="6" w:space="0" w:color="999999"/>
            </w:tcBorders>
            <w:shd w:fill="EEEEEE" w:val="clear"/>
          </w:tcPr>
          <w:p>
            <w:pPr>
              <w:pStyle w:val="Normal"/>
              <w:tabs>
                <w:tab w:val="clear" w:pos="720"/>
              </w:tabs>
              <w:jc w:val="left"/>
              <w:rPr>
                <w:sz w:val="16"/>
                <w:szCs w:val="16"/>
              </w:rPr>
            </w:pPr>
            <w:r>
              <w:rPr>
                <w:sz w:val="16"/>
                <w:szCs w:val="16"/>
              </w:rPr>
              <w:t>3.806861592803352e-17</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6.475471569358503e-14</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11.120378092855155</w:t>
            </w:r>
          </w:p>
        </w:tc>
        <w:tc>
          <w:tcPr>
            <w:tcW w:w="1619" w:type="dxa"/>
            <w:tcBorders>
              <w:bottom w:val="single" w:sz="6" w:space="0" w:color="999999"/>
            </w:tcBorders>
            <w:shd w:fill="EEEEEE" w:val="clear"/>
          </w:tcPr>
          <w:p>
            <w:pPr>
              <w:pStyle w:val="Normal"/>
              <w:tabs>
                <w:tab w:val="clear" w:pos="720"/>
              </w:tabs>
              <w:jc w:val="left"/>
              <w:rPr>
                <w:sz w:val="16"/>
                <w:szCs w:val="16"/>
              </w:rPr>
            </w:pPr>
            <w:r>
              <w:rPr>
                <w:sz w:val="16"/>
                <w:szCs w:val="16"/>
              </w:rPr>
              <w:t>420.42970764675295</w:t>
            </w:r>
          </w:p>
        </w:tc>
      </w:tr>
      <w:tr>
        <w:trPr/>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negative regulation of cellular process</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25/534</w:t>
            </w:r>
          </w:p>
        </w:tc>
        <w:tc>
          <w:tcPr>
            <w:tcW w:w="1619" w:type="dxa"/>
            <w:tcBorders>
              <w:bottom w:val="single" w:sz="6" w:space="0" w:color="999999"/>
            </w:tcBorders>
            <w:shd w:fill="EEEEEE" w:val="clear"/>
          </w:tcPr>
          <w:p>
            <w:pPr>
              <w:pStyle w:val="Normal"/>
              <w:tabs>
                <w:tab w:val="clear" w:pos="720"/>
              </w:tabs>
              <w:jc w:val="left"/>
              <w:rPr>
                <w:sz w:val="16"/>
                <w:szCs w:val="16"/>
              </w:rPr>
            </w:pPr>
            <w:r>
              <w:rPr>
                <w:sz w:val="16"/>
                <w:szCs w:val="16"/>
              </w:rPr>
              <w:t>9.212689193067938e-17</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1.1753088238056418e-13</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8.590179706559463</w:t>
            </w:r>
          </w:p>
        </w:tc>
        <w:tc>
          <w:tcPr>
            <w:tcW w:w="1619" w:type="dxa"/>
            <w:tcBorders>
              <w:bottom w:val="single" w:sz="6" w:space="0" w:color="999999"/>
            </w:tcBorders>
            <w:shd w:fill="EEEEEE" w:val="clear"/>
          </w:tcPr>
          <w:p>
            <w:pPr>
              <w:pStyle w:val="Normal"/>
              <w:tabs>
                <w:tab w:val="clear" w:pos="720"/>
              </w:tabs>
              <w:jc w:val="left"/>
              <w:rPr>
                <w:sz w:val="16"/>
                <w:szCs w:val="16"/>
              </w:rPr>
            </w:pPr>
            <w:r>
              <w:rPr>
                <w:sz w:val="16"/>
                <w:szCs w:val="16"/>
              </w:rPr>
              <w:t>317.17833889146505</w:t>
            </w:r>
          </w:p>
        </w:tc>
      </w:tr>
      <w:tr>
        <w:trPr/>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cellular response to cytokine stimulus</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23/456</w:t>
            </w:r>
          </w:p>
        </w:tc>
        <w:tc>
          <w:tcPr>
            <w:tcW w:w="1619" w:type="dxa"/>
            <w:tcBorders>
              <w:bottom w:val="single" w:sz="6" w:space="0" w:color="999999"/>
            </w:tcBorders>
            <w:shd w:fill="EEEEEE" w:val="clear"/>
          </w:tcPr>
          <w:p>
            <w:pPr>
              <w:pStyle w:val="Normal"/>
              <w:tabs>
                <w:tab w:val="clear" w:pos="720"/>
              </w:tabs>
              <w:jc w:val="left"/>
              <w:rPr>
                <w:sz w:val="16"/>
                <w:szCs w:val="16"/>
              </w:rPr>
            </w:pPr>
            <w:r>
              <w:rPr>
                <w:sz w:val="16"/>
                <w:szCs w:val="16"/>
              </w:rPr>
              <w:t>3.725153514596662e-16</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3.801891676997353e-13</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9.254788347014324</w:t>
            </w:r>
          </w:p>
        </w:tc>
        <w:tc>
          <w:tcPr>
            <w:tcW w:w="1619" w:type="dxa"/>
            <w:tcBorders>
              <w:bottom w:val="single" w:sz="6" w:space="0" w:color="999999"/>
            </w:tcBorders>
            <w:shd w:fill="EEEEEE" w:val="clear"/>
          </w:tcPr>
          <w:p>
            <w:pPr>
              <w:pStyle w:val="Normal"/>
              <w:tabs>
                <w:tab w:val="clear" w:pos="720"/>
              </w:tabs>
              <w:jc w:val="left"/>
              <w:rPr>
                <w:sz w:val="16"/>
                <w:szCs w:val="16"/>
              </w:rPr>
            </w:pPr>
            <w:r>
              <w:rPr>
                <w:sz w:val="16"/>
                <w:szCs w:val="16"/>
              </w:rPr>
              <w:t>328.78795621030633</w:t>
            </w:r>
          </w:p>
        </w:tc>
      </w:tr>
      <w:tr>
        <w:trPr/>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positive regulation of intracellular signal transduction</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21/479</w:t>
            </w:r>
          </w:p>
        </w:tc>
        <w:tc>
          <w:tcPr>
            <w:tcW w:w="1619" w:type="dxa"/>
            <w:tcBorders>
              <w:bottom w:val="single" w:sz="6" w:space="0" w:color="999999"/>
            </w:tcBorders>
            <w:shd w:fill="EEEEEE" w:val="clear"/>
          </w:tcPr>
          <w:p>
            <w:pPr>
              <w:pStyle w:val="Normal"/>
              <w:tabs>
                <w:tab w:val="clear" w:pos="720"/>
              </w:tabs>
              <w:jc w:val="left"/>
              <w:rPr>
                <w:sz w:val="16"/>
                <w:szCs w:val="16"/>
              </w:rPr>
            </w:pPr>
            <w:r>
              <w:rPr>
                <w:sz w:val="16"/>
                <w:szCs w:val="16"/>
              </w:rPr>
              <w:t>1.3000676570450667e-13</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1.1057075423168293e-10</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8.044281856313804</w:t>
            </w:r>
          </w:p>
        </w:tc>
        <w:tc>
          <w:tcPr>
            <w:tcW w:w="1619" w:type="dxa"/>
            <w:tcBorders>
              <w:bottom w:val="single" w:sz="6" w:space="0" w:color="999999"/>
            </w:tcBorders>
            <w:shd w:fill="EEEEEE" w:val="clear"/>
          </w:tcPr>
          <w:p>
            <w:pPr>
              <w:pStyle w:val="Normal"/>
              <w:tabs>
                <w:tab w:val="clear" w:pos="720"/>
              </w:tabs>
              <w:jc w:val="left"/>
              <w:rPr>
                <w:sz w:val="16"/>
                <w:szCs w:val="16"/>
              </w:rPr>
            </w:pPr>
            <w:r>
              <w:rPr>
                <w:sz w:val="16"/>
                <w:szCs w:val="16"/>
              </w:rPr>
              <w:t>238.6834145833249</w:t>
            </w:r>
          </w:p>
        </w:tc>
      </w:tr>
      <w:tr>
        <w:trPr/>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positive regulation of MAPK cascade</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17/289</w:t>
            </w:r>
          </w:p>
        </w:tc>
        <w:tc>
          <w:tcPr>
            <w:tcW w:w="1619" w:type="dxa"/>
            <w:tcBorders>
              <w:bottom w:val="single" w:sz="6" w:space="0" w:color="999999"/>
            </w:tcBorders>
            <w:shd w:fill="EEEEEE" w:val="clear"/>
          </w:tcPr>
          <w:p>
            <w:pPr>
              <w:pStyle w:val="Normal"/>
              <w:tabs>
                <w:tab w:val="clear" w:pos="720"/>
              </w:tabs>
              <w:jc w:val="left"/>
              <w:rPr>
                <w:sz w:val="16"/>
                <w:szCs w:val="16"/>
              </w:rPr>
            </w:pPr>
            <w:r>
              <w:rPr>
                <w:sz w:val="16"/>
                <w:szCs w:val="16"/>
              </w:rPr>
              <w:t>3.2266561954769925e-13</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2.352232366502728e-10</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10.793308148947652</w:t>
            </w:r>
          </w:p>
        </w:tc>
        <w:tc>
          <w:tcPr>
            <w:tcW w:w="1619" w:type="dxa"/>
            <w:tcBorders>
              <w:bottom w:val="single" w:sz="6" w:space="0" w:color="999999"/>
            </w:tcBorders>
            <w:shd w:fill="EEEEEE" w:val="clear"/>
          </w:tcPr>
          <w:p>
            <w:pPr>
              <w:pStyle w:val="Normal"/>
              <w:tabs>
                <w:tab w:val="clear" w:pos="720"/>
              </w:tabs>
              <w:jc w:val="left"/>
              <w:rPr>
                <w:sz w:val="16"/>
                <w:szCs w:val="16"/>
              </w:rPr>
            </w:pPr>
            <w:r>
              <w:rPr>
                <w:sz w:val="16"/>
                <w:szCs w:val="16"/>
              </w:rPr>
              <w:t>310.43885419871435</w:t>
            </w:r>
          </w:p>
        </w:tc>
      </w:tr>
      <w:tr>
        <w:trPr/>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positive regulation of protein phosphorylation</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18/412</w:t>
            </w:r>
          </w:p>
        </w:tc>
        <w:tc>
          <w:tcPr>
            <w:tcW w:w="1619" w:type="dxa"/>
            <w:tcBorders>
              <w:bottom w:val="single" w:sz="6" w:space="0" w:color="999999"/>
            </w:tcBorders>
            <w:shd w:fill="EEEEEE" w:val="clear"/>
          </w:tcPr>
          <w:p>
            <w:pPr>
              <w:pStyle w:val="Normal"/>
              <w:tabs>
                <w:tab w:val="clear" w:pos="720"/>
              </w:tabs>
              <w:jc w:val="left"/>
              <w:rPr>
                <w:sz w:val="16"/>
                <w:szCs w:val="16"/>
              </w:rPr>
            </w:pPr>
            <w:r>
              <w:rPr>
                <w:sz w:val="16"/>
                <w:szCs w:val="16"/>
              </w:rPr>
              <w:t>9.256557917538748e-12</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5.904526881650029e-09</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8.01638906208248</w:t>
            </w:r>
          </w:p>
        </w:tc>
        <w:tc>
          <w:tcPr>
            <w:tcW w:w="1619" w:type="dxa"/>
            <w:tcBorders>
              <w:bottom w:val="single" w:sz="6" w:space="0" w:color="999999"/>
            </w:tcBorders>
            <w:shd w:fill="EEEEEE" w:val="clear"/>
          </w:tcPr>
          <w:p>
            <w:pPr>
              <w:pStyle w:val="Normal"/>
              <w:tabs>
                <w:tab w:val="clear" w:pos="720"/>
              </w:tabs>
              <w:jc w:val="left"/>
              <w:rPr>
                <w:sz w:val="16"/>
                <w:szCs w:val="16"/>
              </w:rPr>
            </w:pPr>
            <w:r>
              <w:rPr>
                <w:sz w:val="16"/>
                <w:szCs w:val="16"/>
              </w:rPr>
              <w:t>203.66188622417422</w:t>
            </w:r>
          </w:p>
        </w:tc>
      </w:tr>
      <w:tr>
        <w:trPr/>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positive regulation of cell migration</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14/221</w:t>
            </w:r>
          </w:p>
        </w:tc>
        <w:tc>
          <w:tcPr>
            <w:tcW w:w="1619" w:type="dxa"/>
            <w:tcBorders>
              <w:bottom w:val="single" w:sz="6" w:space="0" w:color="999999"/>
            </w:tcBorders>
            <w:shd w:fill="EEEEEE" w:val="clear"/>
          </w:tcPr>
          <w:p>
            <w:pPr>
              <w:pStyle w:val="Normal"/>
              <w:tabs>
                <w:tab w:val="clear" w:pos="720"/>
              </w:tabs>
              <w:jc w:val="left"/>
              <w:rPr>
                <w:sz w:val="16"/>
                <w:szCs w:val="16"/>
              </w:rPr>
            </w:pPr>
            <w:r>
              <w:rPr>
                <w:sz w:val="16"/>
                <w:szCs w:val="16"/>
              </w:rPr>
              <w:t>1.700397687971899e-11</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9.641254890800668e-09</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11.623562621943623</w:t>
            </w:r>
          </w:p>
        </w:tc>
        <w:tc>
          <w:tcPr>
            <w:tcW w:w="1619" w:type="dxa"/>
            <w:tcBorders>
              <w:bottom w:val="single" w:sz="6" w:space="0" w:color="999999"/>
            </w:tcBorders>
            <w:shd w:fill="EEEEEE" w:val="clear"/>
          </w:tcPr>
          <w:p>
            <w:pPr>
              <w:pStyle w:val="Normal"/>
              <w:tabs>
                <w:tab w:val="clear" w:pos="720"/>
              </w:tabs>
              <w:jc w:val="left"/>
              <w:rPr>
                <w:sz w:val="16"/>
                <w:szCs w:val="16"/>
              </w:rPr>
            </w:pPr>
            <w:r>
              <w:rPr>
                <w:sz w:val="16"/>
                <w:szCs w:val="16"/>
              </w:rPr>
              <w:t>288.2361526936057</w:t>
            </w:r>
          </w:p>
        </w:tc>
      </w:tr>
      <w:tr>
        <w:trPr/>
        <w:tc>
          <w:tcPr>
            <w:tcW w:w="1618" w:type="dxa"/>
            <w:tcBorders>
              <w:top w:val="single" w:sz="6" w:space="0" w:color="999999"/>
              <w:bottom w:val="single" w:sz="16" w:space="0" w:color="000000"/>
            </w:tcBorders>
            <w:shd w:fill="auto" w:val="clear"/>
          </w:tcPr>
          <w:p>
            <w:pPr>
              <w:pStyle w:val="Normal"/>
              <w:tabs>
                <w:tab w:val="clear" w:pos="720"/>
              </w:tabs>
              <w:jc w:val="left"/>
              <w:rPr>
                <w:sz w:val="16"/>
                <w:szCs w:val="16"/>
              </w:rPr>
            </w:pPr>
            <w:r>
              <w:rPr>
                <w:sz w:val="16"/>
                <w:szCs w:val="16"/>
              </w:rPr>
              <w:t>positive regulation of leukocyte chemotaxis</w:t>
            </w:r>
          </w:p>
        </w:tc>
        <w:tc>
          <w:tcPr>
            <w:tcW w:w="1618" w:type="dxa"/>
            <w:tcBorders>
              <w:top w:val="single" w:sz="6" w:space="0" w:color="999999"/>
              <w:bottom w:val="single" w:sz="16" w:space="0" w:color="000000"/>
            </w:tcBorders>
            <w:shd w:fill="auto" w:val="clear"/>
          </w:tcPr>
          <w:p>
            <w:pPr>
              <w:pStyle w:val="Normal"/>
              <w:tabs>
                <w:tab w:val="clear" w:pos="720"/>
              </w:tabs>
              <w:jc w:val="left"/>
              <w:rPr>
                <w:sz w:val="16"/>
                <w:szCs w:val="16"/>
              </w:rPr>
            </w:pPr>
            <w:r>
              <w:rPr>
                <w:sz w:val="16"/>
                <w:szCs w:val="16"/>
              </w:rPr>
              <w:t>9/61</w:t>
            </w:r>
          </w:p>
        </w:tc>
        <w:tc>
          <w:tcPr>
            <w:tcW w:w="1619" w:type="dxa"/>
            <w:tcBorders>
              <w:top w:val="single" w:sz="6" w:space="0" w:color="999999"/>
              <w:bottom w:val="single" w:sz="16" w:space="0" w:color="000000"/>
            </w:tcBorders>
            <w:shd w:fill="auto" w:val="clear"/>
          </w:tcPr>
          <w:p>
            <w:pPr>
              <w:pStyle w:val="Normal"/>
              <w:tabs>
                <w:tab w:val="clear" w:pos="720"/>
              </w:tabs>
              <w:jc w:val="left"/>
              <w:rPr>
                <w:sz w:val="16"/>
                <w:szCs w:val="16"/>
              </w:rPr>
            </w:pPr>
            <w:r>
              <w:rPr>
                <w:sz w:val="16"/>
                <w:szCs w:val="16"/>
              </w:rPr>
              <w:t>4.1505804953766564e-11</w:t>
            </w:r>
          </w:p>
        </w:tc>
        <w:tc>
          <w:tcPr>
            <w:tcW w:w="1618" w:type="dxa"/>
            <w:tcBorders>
              <w:top w:val="single" w:sz="6" w:space="0" w:color="999999"/>
              <w:bottom w:val="single" w:sz="16" w:space="0" w:color="000000"/>
            </w:tcBorders>
            <w:shd w:fill="auto" w:val="clear"/>
          </w:tcPr>
          <w:p>
            <w:pPr>
              <w:pStyle w:val="Normal"/>
              <w:tabs>
                <w:tab w:val="clear" w:pos="720"/>
              </w:tabs>
              <w:jc w:val="left"/>
              <w:rPr>
                <w:sz w:val="16"/>
                <w:szCs w:val="16"/>
              </w:rPr>
            </w:pPr>
            <w:r>
              <w:rPr>
                <w:sz w:val="16"/>
                <w:szCs w:val="16"/>
              </w:rPr>
              <w:t>2.1180412267907072e-08</w:t>
            </w:r>
          </w:p>
        </w:tc>
        <w:tc>
          <w:tcPr>
            <w:tcW w:w="1618" w:type="dxa"/>
            <w:tcBorders>
              <w:top w:val="single" w:sz="6" w:space="0" w:color="999999"/>
              <w:bottom w:val="single" w:sz="16" w:space="0" w:color="000000"/>
            </w:tcBorders>
            <w:shd w:fill="auto" w:val="clear"/>
          </w:tcPr>
          <w:p>
            <w:pPr>
              <w:pStyle w:val="Normal"/>
              <w:tabs>
                <w:tab w:val="clear" w:pos="720"/>
              </w:tabs>
              <w:jc w:val="left"/>
              <w:rPr>
                <w:sz w:val="16"/>
                <w:szCs w:val="16"/>
              </w:rPr>
            </w:pPr>
            <w:r>
              <w:rPr>
                <w:sz w:val="16"/>
                <w:szCs w:val="16"/>
              </w:rPr>
              <w:t>27.07174011129493</w:t>
            </w:r>
          </w:p>
        </w:tc>
        <w:tc>
          <w:tcPr>
            <w:tcW w:w="1619" w:type="dxa"/>
            <w:tcBorders>
              <w:top w:val="single" w:sz="6" w:space="0" w:color="999999"/>
              <w:bottom w:val="single" w:sz="16" w:space="0" w:color="000000"/>
            </w:tcBorders>
            <w:shd w:fill="auto" w:val="clear"/>
          </w:tcPr>
          <w:p>
            <w:pPr>
              <w:pStyle w:val="Normal"/>
              <w:tabs>
                <w:tab w:val="clear" w:pos="720"/>
              </w:tabs>
              <w:jc w:val="left"/>
              <w:rPr>
                <w:sz w:val="16"/>
                <w:szCs w:val="16"/>
              </w:rPr>
            </w:pPr>
            <w:r>
              <w:rPr>
                <w:sz w:val="16"/>
                <w:szCs w:val="16"/>
              </w:rPr>
              <w:t>647.1550319766269</w:t>
            </w:r>
          </w:p>
        </w:tc>
      </w:tr>
    </w:tbl>
    <w:p>
      <w:pPr>
        <w:pStyle w:val="RefHead"/>
        <w:spacing w:lineRule="auto" w:line="240"/>
        <w:ind w:hanging="0"/>
        <w:rPr>
          <w:b w:val="false"/>
          <w:b w:val="false"/>
          <w:bCs w:val="false"/>
          <w:sz w:val="21"/>
          <w:szCs w:val="21"/>
        </w:rPr>
      </w:pPr>
      <w:r>
        <w:rPr>
          <w:rFonts w:cs="Arial" w:ascii="Arial" w:hAnsi="Arial"/>
          <w:b w:val="false"/>
          <w:bCs w:val="false"/>
          <w:sz w:val="21"/>
          <w:szCs w:val="21"/>
        </w:rPr>
        <w:t>Table 7 – GO Biological Process 2018 for union interactome</w:t>
      </w:r>
    </w:p>
    <w:tbl>
      <w:tblPr>
        <w:tblW w:w="9710" w:type="dxa"/>
        <w:jc w:val="left"/>
        <w:tblInd w:w="0" w:type="dxa"/>
        <w:tblCellMar>
          <w:top w:w="0" w:type="dxa"/>
          <w:left w:w="0" w:type="dxa"/>
          <w:bottom w:w="0" w:type="dxa"/>
          <w:right w:w="0" w:type="dxa"/>
        </w:tblCellMar>
      </w:tblPr>
      <w:tblGrid>
        <w:gridCol w:w="1618"/>
        <w:gridCol w:w="1618"/>
        <w:gridCol w:w="1619"/>
        <w:gridCol w:w="1618"/>
        <w:gridCol w:w="1618"/>
        <w:gridCol w:w="1619"/>
      </w:tblGrid>
      <w:tr>
        <w:trPr/>
        <w:tc>
          <w:tcPr>
            <w:tcW w:w="1618" w:type="dxa"/>
            <w:tcBorders>
              <w:top w:val="single" w:sz="16" w:space="0" w:color="000000"/>
              <w:bottom w:val="single" w:sz="6" w:space="0" w:color="000000"/>
            </w:tcBorders>
            <w:shd w:fill="auto" w:val="clear"/>
          </w:tcPr>
          <w:p>
            <w:pPr>
              <w:pStyle w:val="Normal"/>
              <w:tabs>
                <w:tab w:val="clear" w:pos="720"/>
              </w:tabs>
              <w:jc w:val="left"/>
              <w:rPr>
                <w:b/>
                <w:b/>
                <w:bCs/>
              </w:rPr>
            </w:pPr>
            <w:r>
              <w:rPr>
                <w:b/>
                <w:bCs/>
              </w:rPr>
              <w:t>Term</w:t>
            </w:r>
          </w:p>
        </w:tc>
        <w:tc>
          <w:tcPr>
            <w:tcW w:w="1618" w:type="dxa"/>
            <w:tcBorders>
              <w:top w:val="single" w:sz="16" w:space="0" w:color="000000"/>
              <w:bottom w:val="single" w:sz="6" w:space="0" w:color="000000"/>
            </w:tcBorders>
            <w:shd w:fill="auto" w:val="clear"/>
          </w:tcPr>
          <w:p>
            <w:pPr>
              <w:pStyle w:val="Normal"/>
              <w:tabs>
                <w:tab w:val="clear" w:pos="720"/>
              </w:tabs>
              <w:jc w:val="left"/>
              <w:rPr>
                <w:b/>
                <w:b/>
                <w:bCs/>
              </w:rPr>
            </w:pPr>
            <w:r>
              <w:rPr>
                <w:b/>
                <w:bCs/>
              </w:rPr>
              <w:t>Overlap</w:t>
            </w:r>
          </w:p>
        </w:tc>
        <w:tc>
          <w:tcPr>
            <w:tcW w:w="1619" w:type="dxa"/>
            <w:tcBorders>
              <w:top w:val="single" w:sz="16" w:space="0" w:color="000000"/>
              <w:bottom w:val="single" w:sz="6" w:space="0" w:color="000000"/>
            </w:tcBorders>
            <w:shd w:fill="auto" w:val="clear"/>
          </w:tcPr>
          <w:p>
            <w:pPr>
              <w:pStyle w:val="Normal"/>
              <w:tabs>
                <w:tab w:val="clear" w:pos="720"/>
              </w:tabs>
              <w:jc w:val="left"/>
              <w:rPr>
                <w:b/>
                <w:b/>
                <w:bCs/>
              </w:rPr>
            </w:pPr>
            <w:r>
              <w:rPr>
                <w:b/>
                <w:bCs/>
              </w:rPr>
              <w:t>P-value</w:t>
            </w:r>
          </w:p>
        </w:tc>
        <w:tc>
          <w:tcPr>
            <w:tcW w:w="1618" w:type="dxa"/>
            <w:tcBorders>
              <w:top w:val="single" w:sz="16" w:space="0" w:color="000000"/>
              <w:bottom w:val="single" w:sz="6" w:space="0" w:color="000000"/>
            </w:tcBorders>
            <w:shd w:fill="auto" w:val="clear"/>
          </w:tcPr>
          <w:p>
            <w:pPr>
              <w:pStyle w:val="Normal"/>
              <w:tabs>
                <w:tab w:val="clear" w:pos="720"/>
              </w:tabs>
              <w:jc w:val="left"/>
              <w:rPr>
                <w:b/>
                <w:b/>
                <w:bCs/>
              </w:rPr>
            </w:pPr>
            <w:r>
              <w:rPr>
                <w:b/>
                <w:bCs/>
              </w:rPr>
              <w:t>Adjusted P-value</w:t>
            </w:r>
          </w:p>
        </w:tc>
        <w:tc>
          <w:tcPr>
            <w:tcW w:w="1618" w:type="dxa"/>
            <w:tcBorders>
              <w:top w:val="single" w:sz="16" w:space="0" w:color="000000"/>
              <w:bottom w:val="single" w:sz="6" w:space="0" w:color="000000"/>
            </w:tcBorders>
            <w:shd w:fill="auto" w:val="clear"/>
          </w:tcPr>
          <w:p>
            <w:pPr>
              <w:pStyle w:val="Normal"/>
              <w:tabs>
                <w:tab w:val="clear" w:pos="720"/>
              </w:tabs>
              <w:jc w:val="left"/>
              <w:rPr>
                <w:b/>
                <w:b/>
                <w:bCs/>
              </w:rPr>
            </w:pPr>
            <w:r>
              <w:rPr>
                <w:b/>
                <w:bCs/>
              </w:rPr>
              <w:t>Odds Ratio</w:t>
            </w:r>
          </w:p>
        </w:tc>
        <w:tc>
          <w:tcPr>
            <w:tcW w:w="1619" w:type="dxa"/>
            <w:tcBorders>
              <w:top w:val="single" w:sz="16" w:space="0" w:color="000000"/>
              <w:bottom w:val="single" w:sz="6" w:space="0" w:color="000000"/>
            </w:tcBorders>
            <w:shd w:fill="auto" w:val="clear"/>
          </w:tcPr>
          <w:p>
            <w:pPr>
              <w:pStyle w:val="Normal"/>
              <w:tabs>
                <w:tab w:val="clear" w:pos="720"/>
              </w:tabs>
              <w:jc w:val="left"/>
              <w:rPr>
                <w:b/>
                <w:b/>
                <w:bCs/>
              </w:rPr>
            </w:pPr>
            <w:r>
              <w:rPr>
                <w:b/>
                <w:bCs/>
              </w:rPr>
              <w:t>Combined Score</w:t>
            </w:r>
          </w:p>
        </w:tc>
      </w:tr>
      <w:tr>
        <w:trPr/>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focal adhesion</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246/356</w:t>
            </w:r>
          </w:p>
        </w:tc>
        <w:tc>
          <w:tcPr>
            <w:tcW w:w="1619" w:type="dxa"/>
            <w:tcBorders>
              <w:bottom w:val="single" w:sz="6" w:space="0" w:color="999999"/>
            </w:tcBorders>
            <w:shd w:fill="EEEEEE" w:val="clear"/>
          </w:tcPr>
          <w:p>
            <w:pPr>
              <w:pStyle w:val="Normal"/>
              <w:tabs>
                <w:tab w:val="clear" w:pos="720"/>
              </w:tabs>
              <w:jc w:val="left"/>
              <w:rPr>
                <w:sz w:val="16"/>
                <w:szCs w:val="16"/>
              </w:rPr>
            </w:pPr>
            <w:r>
              <w:rPr>
                <w:sz w:val="16"/>
                <w:szCs w:val="16"/>
              </w:rPr>
              <w:t>2.0307521217463597E-63</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9.057154462988762e-61</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2.582736819118132</w:t>
            </w:r>
          </w:p>
        </w:tc>
        <w:tc>
          <w:tcPr>
            <w:tcW w:w="1619" w:type="dxa"/>
            <w:tcBorders>
              <w:bottom w:val="single" w:sz="6" w:space="0" w:color="999999"/>
            </w:tcBorders>
            <w:shd w:fill="EEEEEE" w:val="clear"/>
          </w:tcPr>
          <w:p>
            <w:pPr>
              <w:pStyle w:val="Normal"/>
              <w:tabs>
                <w:tab w:val="clear" w:pos="720"/>
              </w:tabs>
              <w:jc w:val="left"/>
              <w:rPr>
                <w:sz w:val="16"/>
                <w:szCs w:val="16"/>
              </w:rPr>
            </w:pPr>
            <w:r>
              <w:rPr>
                <w:sz w:val="16"/>
                <w:szCs w:val="16"/>
              </w:rPr>
              <w:t>372.82956497885874</w:t>
            </w:r>
          </w:p>
        </w:tc>
      </w:tr>
      <w:tr>
        <w:trPr/>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nuclear body</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312/618</w:t>
            </w:r>
          </w:p>
        </w:tc>
        <w:tc>
          <w:tcPr>
            <w:tcW w:w="1619" w:type="dxa"/>
            <w:tcBorders>
              <w:bottom w:val="single" w:sz="6" w:space="0" w:color="999999"/>
            </w:tcBorders>
            <w:shd w:fill="EEEEEE" w:val="clear"/>
          </w:tcPr>
          <w:p>
            <w:pPr>
              <w:pStyle w:val="Normal"/>
              <w:tabs>
                <w:tab w:val="clear" w:pos="720"/>
              </w:tabs>
              <w:jc w:val="left"/>
              <w:rPr>
                <w:sz w:val="16"/>
                <w:szCs w:val="16"/>
              </w:rPr>
            </w:pPr>
            <w:r>
              <w:rPr>
                <w:sz w:val="16"/>
                <w:szCs w:val="16"/>
              </w:rPr>
              <w:t>2.8626122970109088E-37</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6.383625422334327e-35</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1.8869533505215432</w:t>
            </w:r>
          </w:p>
        </w:tc>
        <w:tc>
          <w:tcPr>
            <w:tcW w:w="1619" w:type="dxa"/>
            <w:tcBorders>
              <w:bottom w:val="single" w:sz="6" w:space="0" w:color="999999"/>
            </w:tcBorders>
            <w:shd w:fill="EEEEEE" w:val="clear"/>
          </w:tcPr>
          <w:p>
            <w:pPr>
              <w:pStyle w:val="Normal"/>
              <w:tabs>
                <w:tab w:val="clear" w:pos="720"/>
              </w:tabs>
              <w:jc w:val="left"/>
              <w:rPr>
                <w:sz w:val="16"/>
                <w:szCs w:val="16"/>
              </w:rPr>
            </w:pPr>
            <w:r>
              <w:rPr>
                <w:sz w:val="16"/>
                <w:szCs w:val="16"/>
              </w:rPr>
              <w:t>158.7756401506712</w:t>
            </w:r>
          </w:p>
        </w:tc>
      </w:tr>
      <w:tr>
        <w:trPr/>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nuclear chromosome part</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223/392</w:t>
            </w:r>
          </w:p>
        </w:tc>
        <w:tc>
          <w:tcPr>
            <w:tcW w:w="1619" w:type="dxa"/>
            <w:tcBorders>
              <w:bottom w:val="single" w:sz="6" w:space="0" w:color="999999"/>
            </w:tcBorders>
            <w:shd w:fill="EEEEEE" w:val="clear"/>
          </w:tcPr>
          <w:p>
            <w:pPr>
              <w:pStyle w:val="Normal"/>
              <w:tabs>
                <w:tab w:val="clear" w:pos="720"/>
              </w:tabs>
              <w:jc w:val="left"/>
              <w:rPr>
                <w:sz w:val="16"/>
                <w:szCs w:val="16"/>
              </w:rPr>
            </w:pPr>
            <w:r>
              <w:rPr>
                <w:sz w:val="16"/>
                <w:szCs w:val="16"/>
              </w:rPr>
              <w:t>6.3003903982783755E-37</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9.366580392107184e-35</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2.1262476210816974</w:t>
            </w:r>
          </w:p>
        </w:tc>
        <w:tc>
          <w:tcPr>
            <w:tcW w:w="1619" w:type="dxa"/>
            <w:tcBorders>
              <w:bottom w:val="single" w:sz="6" w:space="0" w:color="999999"/>
            </w:tcBorders>
            <w:shd w:fill="EEEEEE" w:val="clear"/>
          </w:tcPr>
          <w:p>
            <w:pPr>
              <w:pStyle w:val="Normal"/>
              <w:tabs>
                <w:tab w:val="clear" w:pos="720"/>
              </w:tabs>
              <w:jc w:val="left"/>
              <w:rPr>
                <w:sz w:val="16"/>
                <w:szCs w:val="16"/>
              </w:rPr>
            </w:pPr>
            <w:r>
              <w:rPr>
                <w:sz w:val="16"/>
                <w:szCs w:val="16"/>
              </w:rPr>
              <w:t>177.23344878903697</w:t>
            </w:r>
          </w:p>
        </w:tc>
      </w:tr>
      <w:tr>
        <w:trPr/>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chromatin</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182/296</w:t>
            </w:r>
          </w:p>
        </w:tc>
        <w:tc>
          <w:tcPr>
            <w:tcW w:w="1619" w:type="dxa"/>
            <w:tcBorders>
              <w:bottom w:val="single" w:sz="6" w:space="0" w:color="999999"/>
            </w:tcBorders>
            <w:shd w:fill="EEEEEE" w:val="clear"/>
          </w:tcPr>
          <w:p>
            <w:pPr>
              <w:pStyle w:val="Normal"/>
              <w:tabs>
                <w:tab w:val="clear" w:pos="720"/>
              </w:tabs>
              <w:jc w:val="left"/>
              <w:rPr>
                <w:sz w:val="16"/>
                <w:szCs w:val="16"/>
              </w:rPr>
            </w:pPr>
            <w:r>
              <w:rPr>
                <w:sz w:val="16"/>
                <w:szCs w:val="16"/>
              </w:rPr>
              <w:t>1.7710370351351232E-36</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1.9747062941756622e-34</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2.298130685348028</w:t>
            </w:r>
          </w:p>
        </w:tc>
        <w:tc>
          <w:tcPr>
            <w:tcW w:w="1619" w:type="dxa"/>
            <w:tcBorders>
              <w:bottom w:val="single" w:sz="6" w:space="0" w:color="999999"/>
            </w:tcBorders>
            <w:shd w:fill="EEEEEE" w:val="clear"/>
          </w:tcPr>
          <w:p>
            <w:pPr>
              <w:pStyle w:val="Normal"/>
              <w:tabs>
                <w:tab w:val="clear" w:pos="720"/>
              </w:tabs>
              <w:jc w:val="left"/>
              <w:rPr>
                <w:sz w:val="16"/>
                <w:szCs w:val="16"/>
              </w:rPr>
            </w:pPr>
            <w:r>
              <w:rPr>
                <w:sz w:val="16"/>
                <w:szCs w:val="16"/>
              </w:rPr>
              <w:t>189.18556079506217</w:t>
            </w:r>
          </w:p>
        </w:tc>
      </w:tr>
      <w:tr>
        <w:trPr/>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nucleolus</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329/676</w:t>
            </w:r>
          </w:p>
        </w:tc>
        <w:tc>
          <w:tcPr>
            <w:tcW w:w="1619" w:type="dxa"/>
            <w:tcBorders>
              <w:bottom w:val="single" w:sz="6" w:space="0" w:color="999999"/>
            </w:tcBorders>
            <w:shd w:fill="EEEEEE" w:val="clear"/>
          </w:tcPr>
          <w:p>
            <w:pPr>
              <w:pStyle w:val="Normal"/>
              <w:tabs>
                <w:tab w:val="clear" w:pos="720"/>
              </w:tabs>
              <w:jc w:val="left"/>
              <w:rPr>
                <w:sz w:val="16"/>
                <w:szCs w:val="16"/>
              </w:rPr>
            </w:pPr>
            <w:r>
              <w:rPr>
                <w:sz w:val="16"/>
                <w:szCs w:val="16"/>
              </w:rPr>
              <w:t>3.2856822475828046E-35</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2.930828564843861e-33</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1.819048366782076</w:t>
            </w:r>
          </w:p>
        </w:tc>
        <w:tc>
          <w:tcPr>
            <w:tcW w:w="1619" w:type="dxa"/>
            <w:tcBorders>
              <w:bottom w:val="single" w:sz="6" w:space="0" w:color="999999"/>
            </w:tcBorders>
            <w:shd w:fill="EEEEEE" w:val="clear"/>
          </w:tcPr>
          <w:p>
            <w:pPr>
              <w:pStyle w:val="Normal"/>
              <w:tabs>
                <w:tab w:val="clear" w:pos="720"/>
              </w:tabs>
              <w:jc w:val="left"/>
              <w:rPr>
                <w:sz w:val="16"/>
                <w:szCs w:val="16"/>
              </w:rPr>
            </w:pPr>
            <w:r>
              <w:rPr>
                <w:sz w:val="16"/>
                <w:szCs w:val="16"/>
              </w:rPr>
              <w:t>144.43408463071447</w:t>
            </w:r>
          </w:p>
        </w:tc>
      </w:tr>
      <w:tr>
        <w:trPr/>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cytosolic part</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114/159</w:t>
            </w:r>
          </w:p>
        </w:tc>
        <w:tc>
          <w:tcPr>
            <w:tcW w:w="1619" w:type="dxa"/>
            <w:tcBorders>
              <w:bottom w:val="single" w:sz="6" w:space="0" w:color="999999"/>
            </w:tcBorders>
            <w:shd w:fill="EEEEEE" w:val="clear"/>
          </w:tcPr>
          <w:p>
            <w:pPr>
              <w:pStyle w:val="Normal"/>
              <w:tabs>
                <w:tab w:val="clear" w:pos="720"/>
              </w:tabs>
              <w:jc w:val="left"/>
              <w:rPr>
                <w:sz w:val="16"/>
                <w:szCs w:val="16"/>
              </w:rPr>
            </w:pPr>
            <w:r>
              <w:rPr>
                <w:sz w:val="16"/>
                <w:szCs w:val="16"/>
              </w:rPr>
              <w:t>2.5530499276119735E-32</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1.8977671128582333e-30</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2.67980239983357</w:t>
            </w:r>
          </w:p>
        </w:tc>
        <w:tc>
          <w:tcPr>
            <w:tcW w:w="1619" w:type="dxa"/>
            <w:tcBorders>
              <w:bottom w:val="single" w:sz="6" w:space="0" w:color="999999"/>
            </w:tcBorders>
            <w:shd w:fill="EEEEEE" w:val="clear"/>
          </w:tcPr>
          <w:p>
            <w:pPr>
              <w:pStyle w:val="Normal"/>
              <w:tabs>
                <w:tab w:val="clear" w:pos="720"/>
              </w:tabs>
              <w:jc w:val="left"/>
              <w:rPr>
                <w:sz w:val="16"/>
                <w:szCs w:val="16"/>
              </w:rPr>
            </w:pPr>
            <w:r>
              <w:rPr>
                <w:sz w:val="16"/>
                <w:szCs w:val="16"/>
              </w:rPr>
              <w:t>194.9433893639449</w:t>
            </w:r>
          </w:p>
        </w:tc>
      </w:tr>
      <w:tr>
        <w:trPr/>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cytosolic ribosome</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89/124</w:t>
            </w:r>
          </w:p>
        </w:tc>
        <w:tc>
          <w:tcPr>
            <w:tcW w:w="1619" w:type="dxa"/>
            <w:tcBorders>
              <w:bottom w:val="single" w:sz="6" w:space="0" w:color="999999"/>
            </w:tcBorders>
            <w:shd w:fill="EEEEEE" w:val="clear"/>
          </w:tcPr>
          <w:p>
            <w:pPr>
              <w:pStyle w:val="Normal"/>
              <w:tabs>
                <w:tab w:val="clear" w:pos="720"/>
              </w:tabs>
              <w:jc w:val="left"/>
              <w:rPr>
                <w:sz w:val="16"/>
                <w:szCs w:val="16"/>
              </w:rPr>
            </w:pPr>
            <w:r>
              <w:rPr>
                <w:sz w:val="16"/>
                <w:szCs w:val="16"/>
              </w:rPr>
              <w:t>1.3972500602057802E-25</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8.902478955025399e-24</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2.682645993212001</w:t>
            </w:r>
          </w:p>
        </w:tc>
        <w:tc>
          <w:tcPr>
            <w:tcW w:w="1619" w:type="dxa"/>
            <w:tcBorders>
              <w:bottom w:val="single" w:sz="6" w:space="0" w:color="999999"/>
            </w:tcBorders>
            <w:shd w:fill="EEEEEE" w:val="clear"/>
          </w:tcPr>
          <w:p>
            <w:pPr>
              <w:pStyle w:val="Normal"/>
              <w:tabs>
                <w:tab w:val="clear" w:pos="720"/>
              </w:tabs>
              <w:jc w:val="left"/>
              <w:rPr>
                <w:sz w:val="16"/>
                <w:szCs w:val="16"/>
              </w:rPr>
            </w:pPr>
            <w:r>
              <w:rPr>
                <w:sz w:val="16"/>
                <w:szCs w:val="16"/>
              </w:rPr>
              <w:t>153.52815549613666</w:t>
            </w:r>
          </w:p>
        </w:tc>
      </w:tr>
      <w:tr>
        <w:trPr/>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cytoskeleton</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244/520</w:t>
            </w:r>
          </w:p>
        </w:tc>
        <w:tc>
          <w:tcPr>
            <w:tcW w:w="1619" w:type="dxa"/>
            <w:tcBorders>
              <w:bottom w:val="single" w:sz="6" w:space="0" w:color="999999"/>
            </w:tcBorders>
            <w:shd w:fill="EEEEEE" w:val="clear"/>
          </w:tcPr>
          <w:p>
            <w:pPr>
              <w:pStyle w:val="Normal"/>
              <w:tabs>
                <w:tab w:val="clear" w:pos="720"/>
              </w:tabs>
              <w:jc w:val="left"/>
              <w:rPr>
                <w:sz w:val="16"/>
                <w:szCs w:val="16"/>
              </w:rPr>
            </w:pPr>
            <w:r>
              <w:rPr>
                <w:sz w:val="16"/>
                <w:szCs w:val="16"/>
              </w:rPr>
              <w:t>1.6517829255469964E-23</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9.208689809924503e-22</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1.753805902563144</w:t>
            </w:r>
          </w:p>
        </w:tc>
        <w:tc>
          <w:tcPr>
            <w:tcW w:w="1619" w:type="dxa"/>
            <w:tcBorders>
              <w:bottom w:val="single" w:sz="6" w:space="0" w:color="999999"/>
            </w:tcBorders>
            <w:shd w:fill="EEEEEE" w:val="clear"/>
          </w:tcPr>
          <w:p>
            <w:pPr>
              <w:pStyle w:val="Normal"/>
              <w:tabs>
                <w:tab w:val="clear" w:pos="720"/>
              </w:tabs>
              <w:jc w:val="left"/>
              <w:rPr>
                <w:sz w:val="16"/>
                <w:szCs w:val="16"/>
              </w:rPr>
            </w:pPr>
            <w:r>
              <w:rPr>
                <w:sz w:val="16"/>
                <w:szCs w:val="16"/>
              </w:rPr>
              <w:t>92.00045179987413</w:t>
            </w:r>
          </w:p>
        </w:tc>
      </w:tr>
      <w:tr>
        <w:trPr/>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chromosome</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 xml:space="preserve"> </w:t>
            </w:r>
            <w:r>
              <w:rPr>
                <w:sz w:val="16"/>
                <w:szCs w:val="16"/>
              </w:rPr>
              <w:t>telomeric region (GO:0000781)</w:t>
            </w:r>
          </w:p>
        </w:tc>
        <w:tc>
          <w:tcPr>
            <w:tcW w:w="1619" w:type="dxa"/>
            <w:tcBorders>
              <w:bottom w:val="single" w:sz="6" w:space="0" w:color="999999"/>
            </w:tcBorders>
            <w:shd w:fill="EEEEEE" w:val="clear"/>
          </w:tcPr>
          <w:p>
            <w:pPr>
              <w:pStyle w:val="Normal"/>
              <w:tabs>
                <w:tab w:val="clear" w:pos="720"/>
              </w:tabs>
              <w:jc w:val="left"/>
              <w:rPr>
                <w:sz w:val="16"/>
                <w:szCs w:val="16"/>
              </w:rPr>
            </w:pPr>
            <w:r>
              <w:rPr>
                <w:sz w:val="16"/>
                <w:szCs w:val="16"/>
              </w:rPr>
              <w:t>86/124</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4.106995466029021e-23</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0.0</w:t>
            </w:r>
          </w:p>
        </w:tc>
        <w:tc>
          <w:tcPr>
            <w:tcW w:w="1619" w:type="dxa"/>
            <w:tcBorders>
              <w:bottom w:val="single" w:sz="6" w:space="0" w:color="999999"/>
            </w:tcBorders>
            <w:shd w:fill="EEEEEE" w:val="clear"/>
          </w:tcPr>
          <w:p>
            <w:pPr>
              <w:pStyle w:val="Normal"/>
              <w:tabs>
                <w:tab w:val="clear" w:pos="720"/>
              </w:tabs>
              <w:jc w:val="left"/>
              <w:rPr>
                <w:sz w:val="16"/>
                <w:szCs w:val="16"/>
              </w:rPr>
            </w:pPr>
            <w:r>
              <w:rPr>
                <w:sz w:val="16"/>
                <w:szCs w:val="16"/>
              </w:rPr>
              <w:t>2.592219723777889</w:t>
            </w:r>
          </w:p>
        </w:tc>
      </w:tr>
      <w:tr>
        <w:trPr/>
        <w:tc>
          <w:tcPr>
            <w:tcW w:w="1618" w:type="dxa"/>
            <w:tcBorders>
              <w:top w:val="single" w:sz="6" w:space="0" w:color="999999"/>
              <w:bottom w:val="single" w:sz="16" w:space="0" w:color="000000"/>
            </w:tcBorders>
            <w:shd w:fill="auto" w:val="clear"/>
          </w:tcPr>
          <w:p>
            <w:pPr>
              <w:pStyle w:val="Normal"/>
              <w:tabs>
                <w:tab w:val="clear" w:pos="720"/>
              </w:tabs>
              <w:jc w:val="left"/>
              <w:rPr>
                <w:sz w:val="16"/>
                <w:szCs w:val="16"/>
              </w:rPr>
            </w:pPr>
            <w:r>
              <w:rPr>
                <w:sz w:val="16"/>
                <w:szCs w:val="16"/>
              </w:rPr>
              <w:t>nuclear speck</w:t>
            </w:r>
          </w:p>
        </w:tc>
        <w:tc>
          <w:tcPr>
            <w:tcW w:w="1618" w:type="dxa"/>
            <w:tcBorders>
              <w:top w:val="single" w:sz="6" w:space="0" w:color="999999"/>
              <w:bottom w:val="single" w:sz="16" w:space="0" w:color="000000"/>
            </w:tcBorders>
            <w:shd w:fill="auto" w:val="clear"/>
          </w:tcPr>
          <w:p>
            <w:pPr>
              <w:pStyle w:val="Normal"/>
              <w:tabs>
                <w:tab w:val="clear" w:pos="720"/>
              </w:tabs>
              <w:jc w:val="left"/>
              <w:rPr>
                <w:sz w:val="16"/>
                <w:szCs w:val="16"/>
              </w:rPr>
            </w:pPr>
            <w:r>
              <w:rPr>
                <w:sz w:val="16"/>
                <w:szCs w:val="16"/>
              </w:rPr>
              <w:t>159/296</w:t>
            </w:r>
          </w:p>
        </w:tc>
        <w:tc>
          <w:tcPr>
            <w:tcW w:w="1619" w:type="dxa"/>
            <w:tcBorders>
              <w:top w:val="single" w:sz="6" w:space="0" w:color="999999"/>
              <w:bottom w:val="single" w:sz="16" w:space="0" w:color="000000"/>
            </w:tcBorders>
            <w:shd w:fill="auto" w:val="clear"/>
          </w:tcPr>
          <w:p>
            <w:pPr>
              <w:pStyle w:val="Normal"/>
              <w:tabs>
                <w:tab w:val="clear" w:pos="720"/>
              </w:tabs>
              <w:jc w:val="left"/>
              <w:rPr>
                <w:sz w:val="16"/>
                <w:szCs w:val="16"/>
              </w:rPr>
            </w:pPr>
            <w:r>
              <w:rPr>
                <w:sz w:val="16"/>
                <w:szCs w:val="16"/>
              </w:rPr>
              <w:t>4.484949237649398E-23</w:t>
            </w:r>
          </w:p>
        </w:tc>
        <w:tc>
          <w:tcPr>
            <w:tcW w:w="1618" w:type="dxa"/>
            <w:tcBorders>
              <w:top w:val="single" w:sz="6" w:space="0" w:color="999999"/>
              <w:bottom w:val="single" w:sz="16" w:space="0" w:color="000000"/>
            </w:tcBorders>
            <w:shd w:fill="auto" w:val="clear"/>
          </w:tcPr>
          <w:p>
            <w:pPr>
              <w:pStyle w:val="Normal"/>
              <w:tabs>
                <w:tab w:val="clear" w:pos="720"/>
              </w:tabs>
              <w:jc w:val="left"/>
              <w:rPr>
                <w:sz w:val="16"/>
                <w:szCs w:val="16"/>
              </w:rPr>
            </w:pPr>
            <w:r>
              <w:rPr>
                <w:sz w:val="16"/>
                <w:szCs w:val="16"/>
              </w:rPr>
              <w:t>2.000287359991632e-21</w:t>
            </w:r>
          </w:p>
        </w:tc>
        <w:tc>
          <w:tcPr>
            <w:tcW w:w="1618" w:type="dxa"/>
            <w:tcBorders>
              <w:top w:val="single" w:sz="6" w:space="0" w:color="999999"/>
              <w:bottom w:val="single" w:sz="16" w:space="0" w:color="000000"/>
            </w:tcBorders>
            <w:shd w:fill="auto" w:val="clear"/>
          </w:tcPr>
          <w:p>
            <w:pPr>
              <w:pStyle w:val="Normal"/>
              <w:tabs>
                <w:tab w:val="clear" w:pos="720"/>
              </w:tabs>
              <w:jc w:val="left"/>
              <w:rPr>
                <w:sz w:val="16"/>
                <w:szCs w:val="16"/>
              </w:rPr>
            </w:pPr>
            <w:r>
              <w:rPr>
                <w:sz w:val="16"/>
                <w:szCs w:val="16"/>
              </w:rPr>
              <w:t>2.0077075767600903</w:t>
            </w:r>
          </w:p>
        </w:tc>
        <w:tc>
          <w:tcPr>
            <w:tcW w:w="1619" w:type="dxa"/>
            <w:tcBorders>
              <w:top w:val="single" w:sz="6" w:space="0" w:color="999999"/>
              <w:bottom w:val="single" w:sz="16" w:space="0" w:color="000000"/>
            </w:tcBorders>
            <w:shd w:fill="auto" w:val="clear"/>
          </w:tcPr>
          <w:p>
            <w:pPr>
              <w:pStyle w:val="Normal"/>
              <w:tabs>
                <w:tab w:val="clear" w:pos="720"/>
              </w:tabs>
              <w:jc w:val="left"/>
              <w:rPr>
                <w:sz w:val="16"/>
                <w:szCs w:val="16"/>
              </w:rPr>
            </w:pPr>
            <w:r>
              <w:rPr>
                <w:sz w:val="16"/>
                <w:szCs w:val="16"/>
              </w:rPr>
              <w:t>103.31408203448869</w:t>
            </w:r>
          </w:p>
        </w:tc>
      </w:tr>
    </w:tbl>
    <w:p>
      <w:pPr>
        <w:pStyle w:val="RefHead"/>
        <w:spacing w:lineRule="auto" w:line="240"/>
        <w:ind w:hanging="0"/>
        <w:rPr>
          <w:b w:val="false"/>
          <w:b w:val="false"/>
          <w:bCs w:val="false"/>
          <w:sz w:val="21"/>
          <w:szCs w:val="21"/>
        </w:rPr>
      </w:pPr>
      <w:r>
        <w:rPr>
          <w:rFonts w:cs="Arial" w:ascii="Arial" w:hAnsi="Arial"/>
          <w:b w:val="false"/>
          <w:bCs w:val="false"/>
          <w:sz w:val="21"/>
          <w:szCs w:val="21"/>
        </w:rPr>
        <w:t xml:space="preserve">Table </w:t>
      </w:r>
      <w:r>
        <w:rPr>
          <w:rFonts w:cs="Arial" w:ascii="Arial" w:hAnsi="Arial"/>
          <w:b w:val="false"/>
          <w:bCs w:val="false"/>
          <w:sz w:val="21"/>
          <w:szCs w:val="21"/>
        </w:rPr>
        <w:t>8</w:t>
      </w:r>
      <w:r>
        <w:rPr>
          <w:rFonts w:cs="Arial" w:ascii="Arial" w:hAnsi="Arial"/>
          <w:b w:val="false"/>
          <w:bCs w:val="false"/>
          <w:sz w:val="21"/>
          <w:szCs w:val="21"/>
        </w:rPr>
        <w:t xml:space="preserve"> – GO </w:t>
      </w:r>
      <w:r>
        <w:rPr>
          <w:rFonts w:cs="Arial" w:ascii="Arial" w:hAnsi="Arial"/>
          <w:b w:val="false"/>
          <w:bCs w:val="false"/>
          <w:sz w:val="21"/>
          <w:szCs w:val="21"/>
        </w:rPr>
        <w:t>Cellular Component</w:t>
      </w:r>
      <w:r>
        <w:rPr>
          <w:rFonts w:cs="Arial" w:ascii="Arial" w:hAnsi="Arial"/>
          <w:b w:val="false"/>
          <w:bCs w:val="false"/>
          <w:sz w:val="21"/>
          <w:szCs w:val="21"/>
        </w:rPr>
        <w:t xml:space="preserve"> 2018 for </w:t>
      </w:r>
      <w:r>
        <w:rPr>
          <w:rFonts w:cs="Arial" w:ascii="Arial" w:hAnsi="Arial"/>
          <w:b w:val="false"/>
          <w:bCs w:val="false"/>
          <w:sz w:val="21"/>
          <w:szCs w:val="21"/>
        </w:rPr>
        <w:t>S</w:t>
      </w:r>
      <w:r>
        <w:rPr>
          <w:rFonts w:cs="Arial" w:ascii="Arial" w:hAnsi="Arial"/>
          <w:b w:val="false"/>
          <w:bCs w:val="false"/>
          <w:sz w:val="21"/>
          <w:szCs w:val="21"/>
        </w:rPr>
        <w:t xml:space="preserve">eed </w:t>
      </w:r>
      <w:r>
        <w:rPr>
          <w:rFonts w:cs="Arial" w:ascii="Arial" w:hAnsi="Arial"/>
          <w:b w:val="false"/>
          <w:bCs w:val="false"/>
          <w:sz w:val="21"/>
          <w:szCs w:val="21"/>
        </w:rPr>
        <w:t>Genes</w:t>
      </w:r>
    </w:p>
    <w:tbl>
      <w:tblPr>
        <w:tblW w:w="9710" w:type="dxa"/>
        <w:jc w:val="left"/>
        <w:tblInd w:w="0" w:type="dxa"/>
        <w:tblCellMar>
          <w:top w:w="55" w:type="dxa"/>
          <w:left w:w="55" w:type="dxa"/>
          <w:bottom w:w="55" w:type="dxa"/>
          <w:right w:w="55" w:type="dxa"/>
        </w:tblCellMar>
      </w:tblPr>
      <w:tblGrid>
        <w:gridCol w:w="1618"/>
        <w:gridCol w:w="1618"/>
        <w:gridCol w:w="1619"/>
        <w:gridCol w:w="1618"/>
        <w:gridCol w:w="1618"/>
        <w:gridCol w:w="1619"/>
      </w:tblGrid>
      <w:tr>
        <w:trPr/>
        <w:tc>
          <w:tcPr>
            <w:tcW w:w="1618" w:type="dxa"/>
            <w:tcBorders>
              <w:top w:val="single" w:sz="4" w:space="0" w:color="000000"/>
              <w:left w:val="single" w:sz="4" w:space="0" w:color="000000"/>
              <w:bottom w:val="single" w:sz="4" w:space="0" w:color="000000"/>
            </w:tcBorders>
            <w:shd w:fill="auto" w:val="clear"/>
          </w:tcPr>
          <w:p>
            <w:pPr>
              <w:pStyle w:val="Normal"/>
              <w:tabs>
                <w:tab w:val="clear" w:pos="720"/>
              </w:tabs>
              <w:jc w:val="left"/>
              <w:rPr>
                <w:b/>
                <w:b/>
                <w:bCs/>
                <w:sz w:val="20"/>
                <w:szCs w:val="20"/>
              </w:rPr>
            </w:pPr>
            <w:r>
              <w:rPr>
                <w:b/>
                <w:bCs/>
                <w:sz w:val="20"/>
                <w:szCs w:val="20"/>
              </w:rPr>
              <w:t>Term</w:t>
            </w:r>
          </w:p>
        </w:tc>
        <w:tc>
          <w:tcPr>
            <w:tcW w:w="1618" w:type="dxa"/>
            <w:tcBorders>
              <w:top w:val="single" w:sz="4" w:space="0" w:color="000000"/>
              <w:left w:val="single" w:sz="4" w:space="0" w:color="000000"/>
              <w:bottom w:val="single" w:sz="4" w:space="0" w:color="000000"/>
            </w:tcBorders>
            <w:shd w:fill="auto" w:val="clear"/>
          </w:tcPr>
          <w:p>
            <w:pPr>
              <w:pStyle w:val="Normal"/>
              <w:tabs>
                <w:tab w:val="clear" w:pos="720"/>
              </w:tabs>
              <w:jc w:val="left"/>
              <w:rPr>
                <w:b/>
                <w:b/>
                <w:bCs/>
                <w:sz w:val="20"/>
                <w:szCs w:val="20"/>
              </w:rPr>
            </w:pPr>
            <w:r>
              <w:rPr>
                <w:b/>
                <w:bCs/>
                <w:sz w:val="20"/>
                <w:szCs w:val="20"/>
              </w:rPr>
              <w:t>Overlap</w:t>
            </w:r>
          </w:p>
        </w:tc>
        <w:tc>
          <w:tcPr>
            <w:tcW w:w="1619" w:type="dxa"/>
            <w:tcBorders>
              <w:top w:val="single" w:sz="4" w:space="0" w:color="000000"/>
              <w:left w:val="single" w:sz="4" w:space="0" w:color="000000"/>
              <w:bottom w:val="single" w:sz="4" w:space="0" w:color="000000"/>
            </w:tcBorders>
            <w:shd w:fill="auto" w:val="clear"/>
          </w:tcPr>
          <w:p>
            <w:pPr>
              <w:pStyle w:val="Normal"/>
              <w:tabs>
                <w:tab w:val="clear" w:pos="720"/>
              </w:tabs>
              <w:jc w:val="left"/>
              <w:rPr>
                <w:b/>
                <w:b/>
                <w:bCs/>
                <w:sz w:val="20"/>
                <w:szCs w:val="20"/>
              </w:rPr>
            </w:pPr>
            <w:r>
              <w:rPr>
                <w:b/>
                <w:bCs/>
                <w:sz w:val="20"/>
                <w:szCs w:val="20"/>
              </w:rPr>
              <w:t>P-value</w:t>
            </w:r>
          </w:p>
        </w:tc>
        <w:tc>
          <w:tcPr>
            <w:tcW w:w="1618" w:type="dxa"/>
            <w:tcBorders>
              <w:top w:val="single" w:sz="4" w:space="0" w:color="000000"/>
              <w:left w:val="single" w:sz="4" w:space="0" w:color="000000"/>
              <w:bottom w:val="single" w:sz="4" w:space="0" w:color="000000"/>
            </w:tcBorders>
            <w:shd w:fill="auto" w:val="clear"/>
          </w:tcPr>
          <w:p>
            <w:pPr>
              <w:pStyle w:val="Normal"/>
              <w:tabs>
                <w:tab w:val="clear" w:pos="720"/>
              </w:tabs>
              <w:jc w:val="left"/>
              <w:rPr>
                <w:b/>
                <w:b/>
                <w:bCs/>
                <w:sz w:val="20"/>
                <w:szCs w:val="20"/>
              </w:rPr>
            </w:pPr>
            <w:r>
              <w:rPr>
                <w:b/>
                <w:bCs/>
                <w:sz w:val="20"/>
                <w:szCs w:val="20"/>
              </w:rPr>
              <w:t>Adjusted P-value</w:t>
            </w:r>
          </w:p>
        </w:tc>
        <w:tc>
          <w:tcPr>
            <w:tcW w:w="1618" w:type="dxa"/>
            <w:tcBorders>
              <w:top w:val="single" w:sz="4" w:space="0" w:color="000000"/>
              <w:left w:val="single" w:sz="4" w:space="0" w:color="000000"/>
              <w:bottom w:val="single" w:sz="4" w:space="0" w:color="000000"/>
            </w:tcBorders>
            <w:shd w:fill="auto" w:val="clear"/>
          </w:tcPr>
          <w:p>
            <w:pPr>
              <w:pStyle w:val="Normal"/>
              <w:tabs>
                <w:tab w:val="clear" w:pos="720"/>
              </w:tabs>
              <w:jc w:val="left"/>
              <w:rPr>
                <w:b/>
                <w:b/>
                <w:bCs/>
                <w:sz w:val="20"/>
                <w:szCs w:val="20"/>
              </w:rPr>
            </w:pPr>
            <w:r>
              <w:rPr>
                <w:b/>
                <w:bCs/>
                <w:sz w:val="20"/>
                <w:szCs w:val="20"/>
              </w:rPr>
              <w:t>Odds Ratio</w:t>
            </w:r>
          </w:p>
        </w:tc>
        <w:tc>
          <w:tcPr>
            <w:tcW w:w="1619"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s>
              <w:jc w:val="left"/>
              <w:rPr>
                <w:b/>
                <w:b/>
                <w:bCs/>
                <w:sz w:val="20"/>
                <w:szCs w:val="20"/>
              </w:rPr>
            </w:pPr>
            <w:r>
              <w:rPr>
                <w:b/>
                <w:bCs/>
                <w:sz w:val="20"/>
                <w:szCs w:val="20"/>
              </w:rPr>
              <w:t>Combined Score</w:t>
            </w:r>
          </w:p>
        </w:tc>
      </w:tr>
      <w:tr>
        <w:trPr/>
        <w:tc>
          <w:tcPr>
            <w:tcW w:w="1618" w:type="dxa"/>
            <w:tcBorders>
              <w:left w:val="single" w:sz="4" w:space="0" w:color="000000"/>
              <w:bottom w:val="single" w:sz="4" w:space="0" w:color="000000"/>
            </w:tcBorders>
            <w:shd w:fill="auto" w:val="clear"/>
          </w:tcPr>
          <w:p>
            <w:pPr>
              <w:pStyle w:val="Normal"/>
              <w:tabs>
                <w:tab w:val="clear" w:pos="720"/>
              </w:tabs>
              <w:jc w:val="left"/>
              <w:rPr>
                <w:sz w:val="16"/>
                <w:szCs w:val="16"/>
              </w:rPr>
            </w:pPr>
            <w:r>
              <w:rPr>
                <w:sz w:val="16"/>
                <w:szCs w:val="16"/>
              </w:rPr>
              <w:t>endoplasmic reticulum lumen</w:t>
            </w:r>
          </w:p>
        </w:tc>
        <w:tc>
          <w:tcPr>
            <w:tcW w:w="1618" w:type="dxa"/>
            <w:tcBorders>
              <w:left w:val="single" w:sz="4" w:space="0" w:color="000000"/>
              <w:bottom w:val="single" w:sz="4" w:space="0" w:color="000000"/>
            </w:tcBorders>
            <w:shd w:fill="auto" w:val="clear"/>
          </w:tcPr>
          <w:p>
            <w:pPr>
              <w:pStyle w:val="Normal"/>
              <w:tabs>
                <w:tab w:val="clear" w:pos="720"/>
              </w:tabs>
              <w:jc w:val="left"/>
              <w:rPr>
                <w:sz w:val="16"/>
                <w:szCs w:val="16"/>
              </w:rPr>
            </w:pPr>
            <w:r>
              <w:rPr>
                <w:sz w:val="16"/>
                <w:szCs w:val="16"/>
              </w:rPr>
              <w:t>10/270</w:t>
            </w:r>
          </w:p>
        </w:tc>
        <w:tc>
          <w:tcPr>
            <w:tcW w:w="1619" w:type="dxa"/>
            <w:tcBorders>
              <w:left w:val="single" w:sz="4" w:space="0" w:color="000000"/>
              <w:bottom w:val="single" w:sz="4" w:space="0" w:color="000000"/>
            </w:tcBorders>
            <w:shd w:fill="auto" w:val="clear"/>
          </w:tcPr>
          <w:p>
            <w:pPr>
              <w:pStyle w:val="Normal"/>
              <w:tabs>
                <w:tab w:val="clear" w:pos="720"/>
              </w:tabs>
              <w:jc w:val="left"/>
              <w:rPr>
                <w:sz w:val="16"/>
                <w:szCs w:val="16"/>
              </w:rPr>
            </w:pPr>
            <w:r>
              <w:rPr>
                <w:sz w:val="16"/>
                <w:szCs w:val="16"/>
              </w:rPr>
              <w:t>2.243366742502301E-6</w:t>
            </w:r>
          </w:p>
        </w:tc>
        <w:tc>
          <w:tcPr>
            <w:tcW w:w="1618" w:type="dxa"/>
            <w:tcBorders>
              <w:left w:val="single" w:sz="4" w:space="0" w:color="000000"/>
              <w:bottom w:val="single" w:sz="4" w:space="0" w:color="000000"/>
            </w:tcBorders>
            <w:shd w:fill="auto" w:val="clear"/>
          </w:tcPr>
          <w:p>
            <w:pPr>
              <w:pStyle w:val="Normal"/>
              <w:tabs>
                <w:tab w:val="clear" w:pos="720"/>
              </w:tabs>
              <w:jc w:val="left"/>
              <w:rPr>
                <w:sz w:val="16"/>
                <w:szCs w:val="16"/>
              </w:rPr>
            </w:pPr>
            <w:r>
              <w:rPr>
                <w:sz w:val="16"/>
                <w:szCs w:val="16"/>
              </w:rPr>
              <w:t>0.0010005415671560263</w:t>
            </w:r>
          </w:p>
        </w:tc>
        <w:tc>
          <w:tcPr>
            <w:tcW w:w="1618" w:type="dxa"/>
            <w:tcBorders>
              <w:left w:val="single" w:sz="4" w:space="0" w:color="000000"/>
              <w:bottom w:val="single" w:sz="4" w:space="0" w:color="000000"/>
            </w:tcBorders>
            <w:shd w:fill="auto" w:val="clear"/>
          </w:tcPr>
          <w:p>
            <w:pPr>
              <w:pStyle w:val="Normal"/>
              <w:tabs>
                <w:tab w:val="clear" w:pos="720"/>
              </w:tabs>
              <w:jc w:val="left"/>
              <w:rPr>
                <w:sz w:val="16"/>
                <w:szCs w:val="16"/>
              </w:rPr>
            </w:pPr>
            <w:r>
              <w:rPr>
                <w:sz w:val="16"/>
                <w:szCs w:val="16"/>
              </w:rPr>
              <w:t>6.795786612300374</w:t>
            </w:r>
          </w:p>
        </w:tc>
        <w:tc>
          <w:tcPr>
            <w:tcW w:w="1619" w:type="dxa"/>
            <w:tcBorders>
              <w:left w:val="single" w:sz="4" w:space="0" w:color="000000"/>
              <w:bottom w:val="single" w:sz="4" w:space="0" w:color="000000"/>
              <w:right w:val="single" w:sz="4" w:space="0" w:color="000000"/>
            </w:tcBorders>
            <w:shd w:fill="auto" w:val="clear"/>
          </w:tcPr>
          <w:p>
            <w:pPr>
              <w:pStyle w:val="Normal"/>
              <w:tabs>
                <w:tab w:val="clear" w:pos="720"/>
              </w:tabs>
              <w:jc w:val="left"/>
              <w:rPr>
                <w:sz w:val="16"/>
                <w:szCs w:val="16"/>
              </w:rPr>
            </w:pPr>
            <w:r>
              <w:rPr>
                <w:sz w:val="16"/>
                <w:szCs w:val="16"/>
              </w:rPr>
              <w:t>88.39641733225105</w:t>
            </w:r>
          </w:p>
        </w:tc>
      </w:tr>
      <w:tr>
        <w:trPr/>
        <w:tc>
          <w:tcPr>
            <w:tcW w:w="1618" w:type="dxa"/>
            <w:tcBorders>
              <w:left w:val="single" w:sz="4" w:space="0" w:color="000000"/>
              <w:bottom w:val="single" w:sz="4" w:space="0" w:color="000000"/>
            </w:tcBorders>
            <w:shd w:fill="auto" w:val="clear"/>
          </w:tcPr>
          <w:p>
            <w:pPr>
              <w:pStyle w:val="Normal"/>
              <w:tabs>
                <w:tab w:val="clear" w:pos="720"/>
              </w:tabs>
              <w:jc w:val="left"/>
              <w:rPr>
                <w:sz w:val="16"/>
                <w:szCs w:val="16"/>
              </w:rPr>
            </w:pPr>
            <w:r>
              <w:rPr>
                <w:sz w:val="16"/>
                <w:szCs w:val="16"/>
              </w:rPr>
              <w:t>secretory granule lumen</w:t>
            </w:r>
          </w:p>
        </w:tc>
        <w:tc>
          <w:tcPr>
            <w:tcW w:w="1618" w:type="dxa"/>
            <w:tcBorders>
              <w:left w:val="single" w:sz="4" w:space="0" w:color="000000"/>
              <w:bottom w:val="single" w:sz="4" w:space="0" w:color="000000"/>
            </w:tcBorders>
            <w:shd w:fill="auto" w:val="clear"/>
          </w:tcPr>
          <w:p>
            <w:pPr>
              <w:pStyle w:val="Normal"/>
              <w:tabs>
                <w:tab w:val="clear" w:pos="720"/>
              </w:tabs>
              <w:jc w:val="left"/>
              <w:rPr>
                <w:sz w:val="16"/>
                <w:szCs w:val="16"/>
              </w:rPr>
            </w:pPr>
            <w:r>
              <w:rPr>
                <w:sz w:val="16"/>
                <w:szCs w:val="16"/>
              </w:rPr>
              <w:t>10/317</w:t>
            </w:r>
          </w:p>
        </w:tc>
        <w:tc>
          <w:tcPr>
            <w:tcW w:w="1619" w:type="dxa"/>
            <w:tcBorders>
              <w:left w:val="single" w:sz="4" w:space="0" w:color="000000"/>
              <w:bottom w:val="single" w:sz="4" w:space="0" w:color="000000"/>
            </w:tcBorders>
            <w:shd w:fill="auto" w:val="clear"/>
          </w:tcPr>
          <w:p>
            <w:pPr>
              <w:pStyle w:val="Normal"/>
              <w:tabs>
                <w:tab w:val="clear" w:pos="720"/>
              </w:tabs>
              <w:jc w:val="left"/>
              <w:rPr>
                <w:sz w:val="16"/>
                <w:szCs w:val="16"/>
              </w:rPr>
            </w:pPr>
            <w:r>
              <w:rPr>
                <w:sz w:val="16"/>
                <w:szCs w:val="16"/>
              </w:rPr>
              <w:t>9.260444955473252E-6</w:t>
            </w:r>
          </w:p>
        </w:tc>
        <w:tc>
          <w:tcPr>
            <w:tcW w:w="1618" w:type="dxa"/>
            <w:tcBorders>
              <w:left w:val="single" w:sz="4" w:space="0" w:color="000000"/>
              <w:bottom w:val="single" w:sz="4" w:space="0" w:color="000000"/>
            </w:tcBorders>
            <w:shd w:fill="auto" w:val="clear"/>
          </w:tcPr>
          <w:p>
            <w:pPr>
              <w:pStyle w:val="Normal"/>
              <w:tabs>
                <w:tab w:val="clear" w:pos="720"/>
              </w:tabs>
              <w:jc w:val="left"/>
              <w:rPr>
                <w:sz w:val="16"/>
                <w:szCs w:val="16"/>
              </w:rPr>
            </w:pPr>
            <w:r>
              <w:rPr>
                <w:sz w:val="16"/>
                <w:szCs w:val="16"/>
              </w:rPr>
              <w:t>0.002065079225070535</w:t>
            </w:r>
          </w:p>
        </w:tc>
        <w:tc>
          <w:tcPr>
            <w:tcW w:w="1618" w:type="dxa"/>
            <w:tcBorders>
              <w:left w:val="single" w:sz="4" w:space="0" w:color="000000"/>
              <w:bottom w:val="single" w:sz="4" w:space="0" w:color="000000"/>
            </w:tcBorders>
            <w:shd w:fill="auto" w:val="clear"/>
          </w:tcPr>
          <w:p>
            <w:pPr>
              <w:pStyle w:val="Normal"/>
              <w:tabs>
                <w:tab w:val="clear" w:pos="720"/>
              </w:tabs>
              <w:jc w:val="left"/>
              <w:rPr>
                <w:sz w:val="16"/>
                <w:szCs w:val="16"/>
              </w:rPr>
            </w:pPr>
            <w:r>
              <w:rPr>
                <w:sz w:val="16"/>
                <w:szCs w:val="16"/>
              </w:rPr>
              <w:t>5.788209417416722</w:t>
            </w:r>
          </w:p>
        </w:tc>
        <w:tc>
          <w:tcPr>
            <w:tcW w:w="1619" w:type="dxa"/>
            <w:tcBorders>
              <w:left w:val="single" w:sz="4" w:space="0" w:color="000000"/>
              <w:bottom w:val="single" w:sz="4" w:space="0" w:color="000000"/>
              <w:right w:val="single" w:sz="4" w:space="0" w:color="000000"/>
            </w:tcBorders>
            <w:shd w:fill="auto" w:val="clear"/>
          </w:tcPr>
          <w:p>
            <w:pPr>
              <w:pStyle w:val="Normal"/>
              <w:tabs>
                <w:tab w:val="clear" w:pos="720"/>
              </w:tabs>
              <w:jc w:val="left"/>
              <w:rPr>
                <w:sz w:val="16"/>
                <w:szCs w:val="16"/>
              </w:rPr>
            </w:pPr>
            <w:r>
              <w:rPr>
                <w:sz w:val="16"/>
                <w:szCs w:val="16"/>
              </w:rPr>
              <w:t>67.08394905862652</w:t>
            </w:r>
          </w:p>
        </w:tc>
      </w:tr>
      <w:tr>
        <w:trPr/>
        <w:tc>
          <w:tcPr>
            <w:tcW w:w="1618" w:type="dxa"/>
            <w:tcBorders>
              <w:left w:val="single" w:sz="4" w:space="0" w:color="000000"/>
              <w:bottom w:val="single" w:sz="4" w:space="0" w:color="000000"/>
            </w:tcBorders>
            <w:shd w:fill="auto" w:val="clear"/>
          </w:tcPr>
          <w:p>
            <w:pPr>
              <w:pStyle w:val="Normal"/>
              <w:tabs>
                <w:tab w:val="clear" w:pos="720"/>
              </w:tabs>
              <w:jc w:val="left"/>
              <w:rPr>
                <w:sz w:val="16"/>
                <w:szCs w:val="16"/>
              </w:rPr>
            </w:pPr>
            <w:r>
              <w:rPr>
                <w:sz w:val="16"/>
                <w:szCs w:val="16"/>
              </w:rPr>
              <w:t>Golgi lumen</w:t>
            </w:r>
          </w:p>
        </w:tc>
        <w:tc>
          <w:tcPr>
            <w:tcW w:w="1618" w:type="dxa"/>
            <w:tcBorders>
              <w:left w:val="single" w:sz="4" w:space="0" w:color="000000"/>
              <w:bottom w:val="single" w:sz="4" w:space="0" w:color="000000"/>
            </w:tcBorders>
            <w:shd w:fill="auto" w:val="clear"/>
          </w:tcPr>
          <w:p>
            <w:pPr>
              <w:pStyle w:val="Normal"/>
              <w:tabs>
                <w:tab w:val="clear" w:pos="720"/>
              </w:tabs>
              <w:jc w:val="left"/>
              <w:rPr>
                <w:sz w:val="16"/>
                <w:szCs w:val="16"/>
              </w:rPr>
            </w:pPr>
            <w:r>
              <w:rPr>
                <w:sz w:val="16"/>
                <w:szCs w:val="16"/>
              </w:rPr>
              <w:t>5/98</w:t>
            </w:r>
          </w:p>
        </w:tc>
        <w:tc>
          <w:tcPr>
            <w:tcW w:w="1619" w:type="dxa"/>
            <w:tcBorders>
              <w:left w:val="single" w:sz="4" w:space="0" w:color="000000"/>
              <w:bottom w:val="single" w:sz="4" w:space="0" w:color="000000"/>
            </w:tcBorders>
            <w:shd w:fill="auto" w:val="clear"/>
          </w:tcPr>
          <w:p>
            <w:pPr>
              <w:pStyle w:val="Normal"/>
              <w:tabs>
                <w:tab w:val="clear" w:pos="720"/>
              </w:tabs>
              <w:jc w:val="left"/>
              <w:rPr>
                <w:sz w:val="16"/>
                <w:szCs w:val="16"/>
              </w:rPr>
            </w:pPr>
            <w:r>
              <w:rPr>
                <w:sz w:val="16"/>
                <w:szCs w:val="16"/>
              </w:rPr>
              <w:t>1.9905230370730948E-4</w:t>
            </w:r>
          </w:p>
        </w:tc>
        <w:tc>
          <w:tcPr>
            <w:tcW w:w="1618" w:type="dxa"/>
            <w:tcBorders>
              <w:left w:val="single" w:sz="4" w:space="0" w:color="000000"/>
              <w:bottom w:val="single" w:sz="4" w:space="0" w:color="000000"/>
            </w:tcBorders>
            <w:shd w:fill="auto" w:val="clear"/>
          </w:tcPr>
          <w:p>
            <w:pPr>
              <w:pStyle w:val="Normal"/>
              <w:tabs>
                <w:tab w:val="clear" w:pos="720"/>
              </w:tabs>
              <w:jc w:val="left"/>
              <w:rPr>
                <w:sz w:val="16"/>
                <w:szCs w:val="16"/>
              </w:rPr>
            </w:pPr>
            <w:r>
              <w:rPr>
                <w:sz w:val="16"/>
                <w:szCs w:val="16"/>
              </w:rPr>
              <w:t>0.029592442484486673</w:t>
            </w:r>
          </w:p>
        </w:tc>
        <w:tc>
          <w:tcPr>
            <w:tcW w:w="1618" w:type="dxa"/>
            <w:tcBorders>
              <w:left w:val="single" w:sz="4" w:space="0" w:color="000000"/>
              <w:bottom w:val="single" w:sz="4" w:space="0" w:color="000000"/>
            </w:tcBorders>
            <w:shd w:fill="auto" w:val="clear"/>
          </w:tcPr>
          <w:p>
            <w:pPr>
              <w:pStyle w:val="Normal"/>
              <w:tabs>
                <w:tab w:val="clear" w:pos="720"/>
              </w:tabs>
              <w:jc w:val="left"/>
              <w:rPr>
                <w:sz w:val="16"/>
                <w:szCs w:val="16"/>
              </w:rPr>
            </w:pPr>
            <w:r>
              <w:rPr>
                <w:sz w:val="16"/>
                <w:szCs w:val="16"/>
              </w:rPr>
              <w:t>9.361542782250515</w:t>
            </w:r>
          </w:p>
        </w:tc>
        <w:tc>
          <w:tcPr>
            <w:tcW w:w="1619" w:type="dxa"/>
            <w:tcBorders>
              <w:left w:val="single" w:sz="4" w:space="0" w:color="000000"/>
              <w:bottom w:val="single" w:sz="4" w:space="0" w:color="000000"/>
              <w:right w:val="single" w:sz="4" w:space="0" w:color="000000"/>
            </w:tcBorders>
            <w:shd w:fill="auto" w:val="clear"/>
          </w:tcPr>
          <w:p>
            <w:pPr>
              <w:pStyle w:val="Normal"/>
              <w:tabs>
                <w:tab w:val="clear" w:pos="720"/>
              </w:tabs>
              <w:jc w:val="left"/>
              <w:rPr>
                <w:sz w:val="16"/>
                <w:szCs w:val="16"/>
              </w:rPr>
            </w:pPr>
            <w:r>
              <w:rPr>
                <w:sz w:val="16"/>
                <w:szCs w:val="16"/>
              </w:rPr>
              <w:t>79.77853337459462</w:t>
            </w:r>
          </w:p>
        </w:tc>
      </w:tr>
      <w:tr>
        <w:trPr/>
        <w:tc>
          <w:tcPr>
            <w:tcW w:w="1618" w:type="dxa"/>
            <w:tcBorders>
              <w:left w:val="single" w:sz="4" w:space="0" w:color="000000"/>
              <w:bottom w:val="single" w:sz="4" w:space="0" w:color="000000"/>
            </w:tcBorders>
            <w:shd w:fill="auto" w:val="clear"/>
          </w:tcPr>
          <w:p>
            <w:pPr>
              <w:pStyle w:val="Normal"/>
              <w:tabs>
                <w:tab w:val="clear" w:pos="720"/>
              </w:tabs>
              <w:jc w:val="left"/>
              <w:rPr>
                <w:sz w:val="16"/>
                <w:szCs w:val="16"/>
              </w:rPr>
            </w:pPr>
            <w:r>
              <w:rPr>
                <w:sz w:val="16"/>
                <w:szCs w:val="16"/>
              </w:rPr>
              <w:t>membrane raft</w:t>
            </w:r>
          </w:p>
        </w:tc>
        <w:tc>
          <w:tcPr>
            <w:tcW w:w="1618" w:type="dxa"/>
            <w:tcBorders>
              <w:left w:val="single" w:sz="4" w:space="0" w:color="000000"/>
              <w:bottom w:val="single" w:sz="4" w:space="0" w:color="000000"/>
            </w:tcBorders>
            <w:shd w:fill="auto" w:val="clear"/>
          </w:tcPr>
          <w:p>
            <w:pPr>
              <w:pStyle w:val="Normal"/>
              <w:tabs>
                <w:tab w:val="clear" w:pos="720"/>
              </w:tabs>
              <w:jc w:val="left"/>
              <w:rPr>
                <w:sz w:val="16"/>
                <w:szCs w:val="16"/>
              </w:rPr>
            </w:pPr>
            <w:r>
              <w:rPr>
                <w:sz w:val="16"/>
                <w:szCs w:val="16"/>
              </w:rPr>
              <w:t>5/119</w:t>
            </w:r>
          </w:p>
        </w:tc>
        <w:tc>
          <w:tcPr>
            <w:tcW w:w="1619" w:type="dxa"/>
            <w:tcBorders>
              <w:left w:val="single" w:sz="4" w:space="0" w:color="000000"/>
              <w:bottom w:val="single" w:sz="4" w:space="0" w:color="000000"/>
            </w:tcBorders>
            <w:shd w:fill="auto" w:val="clear"/>
          </w:tcPr>
          <w:p>
            <w:pPr>
              <w:pStyle w:val="Normal"/>
              <w:tabs>
                <w:tab w:val="clear" w:pos="720"/>
              </w:tabs>
              <w:jc w:val="left"/>
              <w:rPr>
                <w:sz w:val="16"/>
                <w:szCs w:val="16"/>
              </w:rPr>
            </w:pPr>
            <w:r>
              <w:rPr>
                <w:sz w:val="16"/>
                <w:szCs w:val="16"/>
              </w:rPr>
              <w:t>4.890641338098951E-4</w:t>
            </w:r>
          </w:p>
        </w:tc>
        <w:tc>
          <w:tcPr>
            <w:tcW w:w="1618" w:type="dxa"/>
            <w:tcBorders>
              <w:left w:val="single" w:sz="4" w:space="0" w:color="000000"/>
              <w:bottom w:val="single" w:sz="4" w:space="0" w:color="000000"/>
            </w:tcBorders>
            <w:shd w:fill="auto" w:val="clear"/>
          </w:tcPr>
          <w:p>
            <w:pPr>
              <w:pStyle w:val="Normal"/>
              <w:tabs>
                <w:tab w:val="clear" w:pos="720"/>
              </w:tabs>
              <w:jc w:val="left"/>
              <w:rPr>
                <w:sz w:val="16"/>
                <w:szCs w:val="16"/>
              </w:rPr>
            </w:pPr>
            <w:r>
              <w:rPr>
                <w:sz w:val="16"/>
                <w:szCs w:val="16"/>
              </w:rPr>
              <w:t>0.0545306509198033</w:t>
            </w:r>
          </w:p>
        </w:tc>
        <w:tc>
          <w:tcPr>
            <w:tcW w:w="1618" w:type="dxa"/>
            <w:tcBorders>
              <w:left w:val="single" w:sz="4" w:space="0" w:color="000000"/>
              <w:bottom w:val="single" w:sz="4" w:space="0" w:color="000000"/>
            </w:tcBorders>
            <w:shd w:fill="auto" w:val="clear"/>
          </w:tcPr>
          <w:p>
            <w:pPr>
              <w:pStyle w:val="Normal"/>
              <w:tabs>
                <w:tab w:val="clear" w:pos="720"/>
              </w:tabs>
              <w:jc w:val="left"/>
              <w:rPr>
                <w:sz w:val="16"/>
                <w:szCs w:val="16"/>
              </w:rPr>
            </w:pPr>
            <w:r>
              <w:rPr>
                <w:sz w:val="16"/>
                <w:szCs w:val="16"/>
              </w:rPr>
              <w:t>7.709505820676895</w:t>
            </w:r>
          </w:p>
        </w:tc>
        <w:tc>
          <w:tcPr>
            <w:tcW w:w="1619" w:type="dxa"/>
            <w:tcBorders>
              <w:left w:val="single" w:sz="4" w:space="0" w:color="000000"/>
              <w:bottom w:val="single" w:sz="4" w:space="0" w:color="000000"/>
              <w:right w:val="single" w:sz="4" w:space="0" w:color="000000"/>
            </w:tcBorders>
            <w:shd w:fill="auto" w:val="clear"/>
          </w:tcPr>
          <w:p>
            <w:pPr>
              <w:pStyle w:val="Normal"/>
              <w:tabs>
                <w:tab w:val="clear" w:pos="720"/>
              </w:tabs>
              <w:jc w:val="left"/>
              <w:rPr>
                <w:sz w:val="16"/>
                <w:szCs w:val="16"/>
              </w:rPr>
            </w:pPr>
            <w:r>
              <w:rPr>
                <w:sz w:val="16"/>
                <w:szCs w:val="16"/>
              </w:rPr>
              <w:t>58.76969334749621</w:t>
            </w:r>
          </w:p>
        </w:tc>
      </w:tr>
      <w:tr>
        <w:trPr/>
        <w:tc>
          <w:tcPr>
            <w:tcW w:w="1618" w:type="dxa"/>
            <w:tcBorders>
              <w:left w:val="single" w:sz="4" w:space="0" w:color="000000"/>
              <w:bottom w:val="single" w:sz="4" w:space="0" w:color="000000"/>
            </w:tcBorders>
            <w:shd w:fill="auto" w:val="clear"/>
          </w:tcPr>
          <w:p>
            <w:pPr>
              <w:pStyle w:val="Normal"/>
              <w:tabs>
                <w:tab w:val="clear" w:pos="720"/>
              </w:tabs>
              <w:jc w:val="left"/>
              <w:rPr>
                <w:sz w:val="16"/>
                <w:szCs w:val="16"/>
              </w:rPr>
            </w:pPr>
            <w:r>
              <w:rPr>
                <w:sz w:val="16"/>
                <w:szCs w:val="16"/>
              </w:rPr>
              <w:t>micro-ribonucleoprotein complex</w:t>
            </w:r>
          </w:p>
        </w:tc>
        <w:tc>
          <w:tcPr>
            <w:tcW w:w="1618" w:type="dxa"/>
            <w:tcBorders>
              <w:left w:val="single" w:sz="4" w:space="0" w:color="000000"/>
              <w:bottom w:val="single" w:sz="4" w:space="0" w:color="000000"/>
            </w:tcBorders>
            <w:shd w:fill="auto" w:val="clear"/>
          </w:tcPr>
          <w:p>
            <w:pPr>
              <w:pStyle w:val="Normal"/>
              <w:tabs>
                <w:tab w:val="clear" w:pos="720"/>
              </w:tabs>
              <w:jc w:val="left"/>
              <w:rPr>
                <w:sz w:val="16"/>
                <w:szCs w:val="16"/>
              </w:rPr>
            </w:pPr>
            <w:r>
              <w:rPr>
                <w:sz w:val="16"/>
                <w:szCs w:val="16"/>
              </w:rPr>
              <w:t>2/7</w:t>
            </w:r>
          </w:p>
        </w:tc>
        <w:tc>
          <w:tcPr>
            <w:tcW w:w="1619" w:type="dxa"/>
            <w:tcBorders>
              <w:left w:val="single" w:sz="4" w:space="0" w:color="000000"/>
              <w:bottom w:val="single" w:sz="4" w:space="0" w:color="000000"/>
            </w:tcBorders>
            <w:shd w:fill="auto" w:val="clear"/>
          </w:tcPr>
          <w:p>
            <w:pPr>
              <w:pStyle w:val="Normal"/>
              <w:tabs>
                <w:tab w:val="clear" w:pos="720"/>
              </w:tabs>
              <w:jc w:val="left"/>
              <w:rPr>
                <w:sz w:val="16"/>
                <w:szCs w:val="16"/>
              </w:rPr>
            </w:pPr>
            <w:r>
              <w:rPr>
                <w:sz w:val="16"/>
                <w:szCs w:val="16"/>
              </w:rPr>
              <w:t>6.07108833817942E-4</w:t>
            </w:r>
          </w:p>
        </w:tc>
        <w:tc>
          <w:tcPr>
            <w:tcW w:w="1618" w:type="dxa"/>
            <w:tcBorders>
              <w:left w:val="single" w:sz="4" w:space="0" w:color="000000"/>
              <w:bottom w:val="single" w:sz="4" w:space="0" w:color="000000"/>
            </w:tcBorders>
            <w:shd w:fill="auto" w:val="clear"/>
          </w:tcPr>
          <w:p>
            <w:pPr>
              <w:pStyle w:val="Normal"/>
              <w:tabs>
                <w:tab w:val="clear" w:pos="720"/>
              </w:tabs>
              <w:jc w:val="left"/>
              <w:rPr>
                <w:sz w:val="16"/>
                <w:szCs w:val="16"/>
              </w:rPr>
            </w:pPr>
            <w:r>
              <w:rPr>
                <w:sz w:val="16"/>
                <w:szCs w:val="16"/>
              </w:rPr>
              <w:t>0.05415410797656043</w:t>
            </w:r>
          </w:p>
        </w:tc>
        <w:tc>
          <w:tcPr>
            <w:tcW w:w="1618" w:type="dxa"/>
            <w:tcBorders>
              <w:left w:val="single" w:sz="4" w:space="0" w:color="000000"/>
              <w:bottom w:val="single" w:sz="4" w:space="0" w:color="000000"/>
            </w:tcBorders>
            <w:shd w:fill="auto" w:val="clear"/>
          </w:tcPr>
          <w:p>
            <w:pPr>
              <w:pStyle w:val="Normal"/>
              <w:tabs>
                <w:tab w:val="clear" w:pos="720"/>
              </w:tabs>
              <w:jc w:val="left"/>
              <w:rPr>
                <w:sz w:val="16"/>
                <w:szCs w:val="16"/>
              </w:rPr>
            </w:pPr>
            <w:r>
              <w:rPr>
                <w:sz w:val="16"/>
                <w:szCs w:val="16"/>
              </w:rPr>
              <w:t>52.42463958060288</w:t>
            </w:r>
          </w:p>
        </w:tc>
        <w:tc>
          <w:tcPr>
            <w:tcW w:w="1619" w:type="dxa"/>
            <w:tcBorders>
              <w:left w:val="single" w:sz="4" w:space="0" w:color="000000"/>
              <w:bottom w:val="single" w:sz="4" w:space="0" w:color="000000"/>
              <w:right w:val="single" w:sz="4" w:space="0" w:color="000000"/>
            </w:tcBorders>
            <w:shd w:fill="auto" w:val="clear"/>
          </w:tcPr>
          <w:p>
            <w:pPr>
              <w:pStyle w:val="Normal"/>
              <w:tabs>
                <w:tab w:val="clear" w:pos="720"/>
              </w:tabs>
              <w:jc w:val="left"/>
              <w:rPr>
                <w:sz w:val="16"/>
                <w:szCs w:val="16"/>
              </w:rPr>
            </w:pPr>
            <w:r>
              <w:rPr>
                <w:sz w:val="16"/>
                <w:szCs w:val="16"/>
              </w:rPr>
              <w:t>388.2989507254963</w:t>
            </w:r>
          </w:p>
        </w:tc>
      </w:tr>
      <w:tr>
        <w:trPr/>
        <w:tc>
          <w:tcPr>
            <w:tcW w:w="1618" w:type="dxa"/>
            <w:tcBorders>
              <w:left w:val="single" w:sz="4" w:space="0" w:color="000000"/>
              <w:bottom w:val="single" w:sz="4" w:space="0" w:color="000000"/>
            </w:tcBorders>
            <w:shd w:fill="auto" w:val="clear"/>
          </w:tcPr>
          <w:p>
            <w:pPr>
              <w:pStyle w:val="Normal"/>
              <w:tabs>
                <w:tab w:val="clear" w:pos="720"/>
              </w:tabs>
              <w:jc w:val="left"/>
              <w:rPr>
                <w:sz w:val="16"/>
                <w:szCs w:val="16"/>
              </w:rPr>
            </w:pPr>
            <w:r>
              <w:rPr>
                <w:sz w:val="16"/>
                <w:szCs w:val="16"/>
              </w:rPr>
              <w:t>cytoplasmic vesicle lumen</w:t>
            </w:r>
          </w:p>
        </w:tc>
        <w:tc>
          <w:tcPr>
            <w:tcW w:w="1618" w:type="dxa"/>
            <w:tcBorders>
              <w:left w:val="single" w:sz="4" w:space="0" w:color="000000"/>
              <w:bottom w:val="single" w:sz="4" w:space="0" w:color="000000"/>
            </w:tcBorders>
            <w:shd w:fill="auto" w:val="clear"/>
          </w:tcPr>
          <w:p>
            <w:pPr>
              <w:pStyle w:val="Normal"/>
              <w:tabs>
                <w:tab w:val="clear" w:pos="720"/>
              </w:tabs>
              <w:jc w:val="left"/>
              <w:rPr>
                <w:sz w:val="16"/>
                <w:szCs w:val="16"/>
              </w:rPr>
            </w:pPr>
            <w:r>
              <w:rPr>
                <w:sz w:val="16"/>
                <w:szCs w:val="16"/>
              </w:rPr>
              <w:t>5/129</w:t>
            </w:r>
          </w:p>
        </w:tc>
        <w:tc>
          <w:tcPr>
            <w:tcW w:w="1619" w:type="dxa"/>
            <w:tcBorders>
              <w:left w:val="single" w:sz="4" w:space="0" w:color="000000"/>
              <w:bottom w:val="single" w:sz="4" w:space="0" w:color="000000"/>
            </w:tcBorders>
            <w:shd w:fill="auto" w:val="clear"/>
          </w:tcPr>
          <w:p>
            <w:pPr>
              <w:pStyle w:val="Normal"/>
              <w:tabs>
                <w:tab w:val="clear" w:pos="720"/>
              </w:tabs>
              <w:jc w:val="left"/>
              <w:rPr>
                <w:sz w:val="16"/>
                <w:szCs w:val="16"/>
              </w:rPr>
            </w:pPr>
            <w:r>
              <w:rPr>
                <w:sz w:val="16"/>
                <w:szCs w:val="16"/>
              </w:rPr>
              <w:t>7.060183179056919E-4</w:t>
            </w:r>
          </w:p>
        </w:tc>
        <w:tc>
          <w:tcPr>
            <w:tcW w:w="1618" w:type="dxa"/>
            <w:tcBorders>
              <w:left w:val="single" w:sz="4" w:space="0" w:color="000000"/>
              <w:bottom w:val="single" w:sz="4" w:space="0" w:color="000000"/>
            </w:tcBorders>
            <w:shd w:fill="auto" w:val="clear"/>
          </w:tcPr>
          <w:p>
            <w:pPr>
              <w:pStyle w:val="Normal"/>
              <w:tabs>
                <w:tab w:val="clear" w:pos="720"/>
              </w:tabs>
              <w:jc w:val="left"/>
              <w:rPr>
                <w:sz w:val="16"/>
                <w:szCs w:val="16"/>
              </w:rPr>
            </w:pPr>
            <w:r>
              <w:rPr>
                <w:sz w:val="16"/>
                <w:szCs w:val="16"/>
              </w:rPr>
              <w:t>0.052480694964323095</w:t>
            </w:r>
          </w:p>
        </w:tc>
        <w:tc>
          <w:tcPr>
            <w:tcW w:w="1618" w:type="dxa"/>
            <w:tcBorders>
              <w:left w:val="single" w:sz="4" w:space="0" w:color="000000"/>
              <w:bottom w:val="single" w:sz="4" w:space="0" w:color="000000"/>
            </w:tcBorders>
            <w:shd w:fill="auto" w:val="clear"/>
          </w:tcPr>
          <w:p>
            <w:pPr>
              <w:pStyle w:val="Normal"/>
              <w:tabs>
                <w:tab w:val="clear" w:pos="720"/>
              </w:tabs>
              <w:jc w:val="left"/>
              <w:rPr>
                <w:sz w:val="16"/>
                <w:szCs w:val="16"/>
              </w:rPr>
            </w:pPr>
            <w:r>
              <w:rPr>
                <w:sz w:val="16"/>
                <w:szCs w:val="16"/>
              </w:rPr>
              <w:t>7.111869710546903</w:t>
            </w:r>
          </w:p>
        </w:tc>
        <w:tc>
          <w:tcPr>
            <w:tcW w:w="1619" w:type="dxa"/>
            <w:tcBorders>
              <w:left w:val="single" w:sz="4" w:space="0" w:color="000000"/>
              <w:bottom w:val="single" w:sz="4" w:space="0" w:color="000000"/>
              <w:right w:val="single" w:sz="4" w:space="0" w:color="000000"/>
            </w:tcBorders>
            <w:shd w:fill="auto" w:val="clear"/>
          </w:tcPr>
          <w:p>
            <w:pPr>
              <w:pStyle w:val="Normal"/>
              <w:tabs>
                <w:tab w:val="clear" w:pos="720"/>
              </w:tabs>
              <w:jc w:val="left"/>
              <w:rPr>
                <w:sz w:val="16"/>
                <w:szCs w:val="16"/>
              </w:rPr>
            </w:pPr>
            <w:r>
              <w:rPr>
                <w:sz w:val="16"/>
                <w:szCs w:val="16"/>
              </w:rPr>
              <w:t>51.60279763008014</w:t>
            </w:r>
          </w:p>
        </w:tc>
      </w:tr>
      <w:tr>
        <w:trPr/>
        <w:tc>
          <w:tcPr>
            <w:tcW w:w="1618" w:type="dxa"/>
            <w:tcBorders>
              <w:left w:val="single" w:sz="4" w:space="0" w:color="000000"/>
              <w:bottom w:val="single" w:sz="4" w:space="0" w:color="000000"/>
            </w:tcBorders>
            <w:shd w:fill="auto" w:val="clear"/>
          </w:tcPr>
          <w:p>
            <w:pPr>
              <w:pStyle w:val="Normal"/>
              <w:tabs>
                <w:tab w:val="clear" w:pos="720"/>
              </w:tabs>
              <w:jc w:val="left"/>
              <w:rPr>
                <w:sz w:val="16"/>
                <w:szCs w:val="16"/>
              </w:rPr>
            </w:pPr>
            <w:r>
              <w:rPr>
                <w:sz w:val="16"/>
                <w:szCs w:val="16"/>
              </w:rPr>
              <w:t>RISC-loading complex</w:t>
            </w:r>
          </w:p>
        </w:tc>
        <w:tc>
          <w:tcPr>
            <w:tcW w:w="1618" w:type="dxa"/>
            <w:tcBorders>
              <w:left w:val="single" w:sz="4" w:space="0" w:color="000000"/>
              <w:bottom w:val="single" w:sz="4" w:space="0" w:color="000000"/>
            </w:tcBorders>
            <w:shd w:fill="auto" w:val="clear"/>
          </w:tcPr>
          <w:p>
            <w:pPr>
              <w:pStyle w:val="Normal"/>
              <w:tabs>
                <w:tab w:val="clear" w:pos="720"/>
              </w:tabs>
              <w:jc w:val="left"/>
              <w:rPr>
                <w:sz w:val="16"/>
                <w:szCs w:val="16"/>
              </w:rPr>
            </w:pPr>
            <w:r>
              <w:rPr>
                <w:sz w:val="16"/>
                <w:szCs w:val="16"/>
              </w:rPr>
              <w:t>2/9</w:t>
            </w:r>
          </w:p>
        </w:tc>
        <w:tc>
          <w:tcPr>
            <w:tcW w:w="1619" w:type="dxa"/>
            <w:tcBorders>
              <w:left w:val="single" w:sz="4" w:space="0" w:color="000000"/>
              <w:bottom w:val="single" w:sz="4" w:space="0" w:color="000000"/>
            </w:tcBorders>
            <w:shd w:fill="auto" w:val="clear"/>
          </w:tcPr>
          <w:p>
            <w:pPr>
              <w:pStyle w:val="Normal"/>
              <w:tabs>
                <w:tab w:val="clear" w:pos="720"/>
              </w:tabs>
              <w:jc w:val="left"/>
              <w:rPr>
                <w:sz w:val="16"/>
                <w:szCs w:val="16"/>
              </w:rPr>
            </w:pPr>
            <w:r>
              <w:rPr>
                <w:sz w:val="16"/>
                <w:szCs w:val="16"/>
              </w:rPr>
              <w:t>0.001033366784759019</w:t>
            </w:r>
          </w:p>
        </w:tc>
        <w:tc>
          <w:tcPr>
            <w:tcW w:w="1618" w:type="dxa"/>
            <w:tcBorders>
              <w:left w:val="single" w:sz="4" w:space="0" w:color="000000"/>
              <w:bottom w:val="single" w:sz="4" w:space="0" w:color="000000"/>
            </w:tcBorders>
            <w:shd w:fill="auto" w:val="clear"/>
          </w:tcPr>
          <w:p>
            <w:pPr>
              <w:pStyle w:val="Normal"/>
              <w:tabs>
                <w:tab w:val="clear" w:pos="720"/>
              </w:tabs>
              <w:jc w:val="left"/>
              <w:rPr>
                <w:sz w:val="16"/>
                <w:szCs w:val="16"/>
              </w:rPr>
            </w:pPr>
            <w:r>
              <w:rPr>
                <w:sz w:val="16"/>
                <w:szCs w:val="16"/>
              </w:rPr>
              <w:t>0.06584022657178892</w:t>
            </w:r>
          </w:p>
        </w:tc>
        <w:tc>
          <w:tcPr>
            <w:tcW w:w="1618" w:type="dxa"/>
            <w:tcBorders>
              <w:left w:val="single" w:sz="4" w:space="0" w:color="000000"/>
              <w:bottom w:val="single" w:sz="4" w:space="0" w:color="000000"/>
            </w:tcBorders>
            <w:shd w:fill="auto" w:val="clear"/>
          </w:tcPr>
          <w:p>
            <w:pPr>
              <w:pStyle w:val="Normal"/>
              <w:tabs>
                <w:tab w:val="clear" w:pos="720"/>
              </w:tabs>
              <w:jc w:val="left"/>
              <w:rPr>
                <w:sz w:val="16"/>
                <w:szCs w:val="16"/>
              </w:rPr>
            </w:pPr>
            <w:r>
              <w:rPr>
                <w:sz w:val="16"/>
                <w:szCs w:val="16"/>
              </w:rPr>
              <w:t>40.77471967380224</w:t>
            </w:r>
          </w:p>
        </w:tc>
        <w:tc>
          <w:tcPr>
            <w:tcW w:w="1619" w:type="dxa"/>
            <w:tcBorders>
              <w:left w:val="single" w:sz="4" w:space="0" w:color="000000"/>
              <w:bottom w:val="single" w:sz="4" w:space="0" w:color="000000"/>
              <w:right w:val="single" w:sz="4" w:space="0" w:color="000000"/>
            </w:tcBorders>
            <w:shd w:fill="auto" w:val="clear"/>
          </w:tcPr>
          <w:p>
            <w:pPr>
              <w:pStyle w:val="Normal"/>
              <w:tabs>
                <w:tab w:val="clear" w:pos="720"/>
              </w:tabs>
              <w:jc w:val="left"/>
              <w:rPr>
                <w:sz w:val="16"/>
                <w:szCs w:val="16"/>
              </w:rPr>
            </w:pPr>
            <w:r>
              <w:rPr>
                <w:sz w:val="16"/>
                <w:szCs w:val="16"/>
              </w:rPr>
              <w:t>280.32346928993604</w:t>
            </w:r>
          </w:p>
        </w:tc>
      </w:tr>
      <w:tr>
        <w:trPr/>
        <w:tc>
          <w:tcPr>
            <w:tcW w:w="1618" w:type="dxa"/>
            <w:tcBorders>
              <w:left w:val="single" w:sz="4" w:space="0" w:color="000000"/>
              <w:bottom w:val="single" w:sz="4" w:space="0" w:color="000000"/>
            </w:tcBorders>
            <w:shd w:fill="auto" w:val="clear"/>
          </w:tcPr>
          <w:p>
            <w:pPr>
              <w:pStyle w:val="Normal"/>
              <w:tabs>
                <w:tab w:val="clear" w:pos="720"/>
              </w:tabs>
              <w:jc w:val="left"/>
              <w:rPr>
                <w:sz w:val="16"/>
                <w:szCs w:val="16"/>
              </w:rPr>
            </w:pPr>
            <w:r>
              <w:rPr>
                <w:sz w:val="16"/>
                <w:szCs w:val="16"/>
              </w:rPr>
              <w:t>RISC complex</w:t>
            </w:r>
          </w:p>
        </w:tc>
        <w:tc>
          <w:tcPr>
            <w:tcW w:w="1618" w:type="dxa"/>
            <w:tcBorders>
              <w:left w:val="single" w:sz="4" w:space="0" w:color="000000"/>
              <w:bottom w:val="single" w:sz="4" w:space="0" w:color="000000"/>
            </w:tcBorders>
            <w:shd w:fill="auto" w:val="clear"/>
          </w:tcPr>
          <w:p>
            <w:pPr>
              <w:pStyle w:val="Normal"/>
              <w:tabs>
                <w:tab w:val="clear" w:pos="720"/>
              </w:tabs>
              <w:jc w:val="left"/>
              <w:rPr>
                <w:sz w:val="16"/>
                <w:szCs w:val="16"/>
              </w:rPr>
            </w:pPr>
            <w:r>
              <w:rPr>
                <w:sz w:val="16"/>
                <w:szCs w:val="16"/>
              </w:rPr>
              <w:t>2/9</w:t>
            </w:r>
          </w:p>
        </w:tc>
        <w:tc>
          <w:tcPr>
            <w:tcW w:w="1619" w:type="dxa"/>
            <w:tcBorders>
              <w:left w:val="single" w:sz="4" w:space="0" w:color="000000"/>
              <w:bottom w:val="single" w:sz="4" w:space="0" w:color="000000"/>
            </w:tcBorders>
            <w:shd w:fill="auto" w:val="clear"/>
          </w:tcPr>
          <w:p>
            <w:pPr>
              <w:pStyle w:val="Normal"/>
              <w:tabs>
                <w:tab w:val="clear" w:pos="720"/>
              </w:tabs>
              <w:jc w:val="left"/>
              <w:rPr>
                <w:sz w:val="16"/>
                <w:szCs w:val="16"/>
              </w:rPr>
            </w:pPr>
            <w:r>
              <w:rPr>
                <w:sz w:val="16"/>
                <w:szCs w:val="16"/>
              </w:rPr>
              <w:t>0.001033366784759019</w:t>
            </w:r>
          </w:p>
        </w:tc>
        <w:tc>
          <w:tcPr>
            <w:tcW w:w="1618" w:type="dxa"/>
            <w:tcBorders>
              <w:left w:val="single" w:sz="4" w:space="0" w:color="000000"/>
              <w:bottom w:val="single" w:sz="4" w:space="0" w:color="000000"/>
            </w:tcBorders>
            <w:shd w:fill="auto" w:val="clear"/>
          </w:tcPr>
          <w:p>
            <w:pPr>
              <w:pStyle w:val="Normal"/>
              <w:tabs>
                <w:tab w:val="clear" w:pos="720"/>
              </w:tabs>
              <w:jc w:val="left"/>
              <w:rPr>
                <w:sz w:val="16"/>
                <w:szCs w:val="16"/>
              </w:rPr>
            </w:pPr>
            <w:r>
              <w:rPr>
                <w:sz w:val="16"/>
                <w:szCs w:val="16"/>
              </w:rPr>
              <w:t>0.05761019825031531</w:t>
            </w:r>
          </w:p>
        </w:tc>
        <w:tc>
          <w:tcPr>
            <w:tcW w:w="1618" w:type="dxa"/>
            <w:tcBorders>
              <w:left w:val="single" w:sz="4" w:space="0" w:color="000000"/>
              <w:bottom w:val="single" w:sz="4" w:space="0" w:color="000000"/>
            </w:tcBorders>
            <w:shd w:fill="auto" w:val="clear"/>
          </w:tcPr>
          <w:p>
            <w:pPr>
              <w:pStyle w:val="Normal"/>
              <w:tabs>
                <w:tab w:val="clear" w:pos="720"/>
              </w:tabs>
              <w:jc w:val="left"/>
              <w:rPr>
                <w:sz w:val="16"/>
                <w:szCs w:val="16"/>
              </w:rPr>
            </w:pPr>
            <w:r>
              <w:rPr>
                <w:sz w:val="16"/>
                <w:szCs w:val="16"/>
              </w:rPr>
              <w:t>40.77471967380224</w:t>
            </w:r>
          </w:p>
        </w:tc>
        <w:tc>
          <w:tcPr>
            <w:tcW w:w="1619" w:type="dxa"/>
            <w:tcBorders>
              <w:left w:val="single" w:sz="4" w:space="0" w:color="000000"/>
              <w:bottom w:val="single" w:sz="4" w:space="0" w:color="000000"/>
              <w:right w:val="single" w:sz="4" w:space="0" w:color="000000"/>
            </w:tcBorders>
            <w:shd w:fill="auto" w:val="clear"/>
          </w:tcPr>
          <w:p>
            <w:pPr>
              <w:pStyle w:val="Normal"/>
              <w:tabs>
                <w:tab w:val="clear" w:pos="720"/>
              </w:tabs>
              <w:jc w:val="left"/>
              <w:rPr>
                <w:sz w:val="16"/>
                <w:szCs w:val="16"/>
              </w:rPr>
            </w:pPr>
            <w:r>
              <w:rPr>
                <w:sz w:val="16"/>
                <w:szCs w:val="16"/>
              </w:rPr>
              <w:t>280.32346928993604</w:t>
            </w:r>
          </w:p>
        </w:tc>
      </w:tr>
      <w:tr>
        <w:trPr/>
        <w:tc>
          <w:tcPr>
            <w:tcW w:w="1618" w:type="dxa"/>
            <w:tcBorders>
              <w:left w:val="single" w:sz="4" w:space="0" w:color="000000"/>
              <w:bottom w:val="single" w:sz="4" w:space="0" w:color="000000"/>
            </w:tcBorders>
            <w:shd w:fill="auto" w:val="clear"/>
          </w:tcPr>
          <w:p>
            <w:pPr>
              <w:pStyle w:val="Normal"/>
              <w:tabs>
                <w:tab w:val="clear" w:pos="720"/>
              </w:tabs>
              <w:jc w:val="left"/>
              <w:rPr>
                <w:sz w:val="16"/>
                <w:szCs w:val="16"/>
              </w:rPr>
            </w:pPr>
            <w:r>
              <w:rPr>
                <w:sz w:val="16"/>
                <w:szCs w:val="16"/>
              </w:rPr>
              <w:t>RNAi effector complex</w:t>
            </w:r>
          </w:p>
        </w:tc>
        <w:tc>
          <w:tcPr>
            <w:tcW w:w="1618" w:type="dxa"/>
            <w:tcBorders>
              <w:left w:val="single" w:sz="4" w:space="0" w:color="000000"/>
              <w:bottom w:val="single" w:sz="4" w:space="0" w:color="000000"/>
            </w:tcBorders>
            <w:shd w:fill="auto" w:val="clear"/>
          </w:tcPr>
          <w:p>
            <w:pPr>
              <w:pStyle w:val="Normal"/>
              <w:tabs>
                <w:tab w:val="clear" w:pos="720"/>
              </w:tabs>
              <w:jc w:val="left"/>
              <w:rPr>
                <w:sz w:val="16"/>
                <w:szCs w:val="16"/>
              </w:rPr>
            </w:pPr>
            <w:r>
              <w:rPr>
                <w:sz w:val="16"/>
                <w:szCs w:val="16"/>
              </w:rPr>
              <w:t>2/9</w:t>
            </w:r>
          </w:p>
        </w:tc>
        <w:tc>
          <w:tcPr>
            <w:tcW w:w="1619" w:type="dxa"/>
            <w:tcBorders>
              <w:left w:val="single" w:sz="4" w:space="0" w:color="000000"/>
              <w:bottom w:val="single" w:sz="4" w:space="0" w:color="000000"/>
            </w:tcBorders>
            <w:shd w:fill="auto" w:val="clear"/>
          </w:tcPr>
          <w:p>
            <w:pPr>
              <w:pStyle w:val="Normal"/>
              <w:tabs>
                <w:tab w:val="clear" w:pos="720"/>
              </w:tabs>
              <w:jc w:val="left"/>
              <w:rPr>
                <w:sz w:val="16"/>
                <w:szCs w:val="16"/>
              </w:rPr>
            </w:pPr>
            <w:r>
              <w:rPr>
                <w:sz w:val="16"/>
                <w:szCs w:val="16"/>
              </w:rPr>
              <w:t>0.001033366784759019</w:t>
            </w:r>
          </w:p>
        </w:tc>
        <w:tc>
          <w:tcPr>
            <w:tcW w:w="1618" w:type="dxa"/>
            <w:tcBorders>
              <w:left w:val="single" w:sz="4" w:space="0" w:color="000000"/>
              <w:bottom w:val="single" w:sz="4" w:space="0" w:color="000000"/>
            </w:tcBorders>
            <w:shd w:fill="auto" w:val="clear"/>
          </w:tcPr>
          <w:p>
            <w:pPr>
              <w:pStyle w:val="Normal"/>
              <w:tabs>
                <w:tab w:val="clear" w:pos="720"/>
              </w:tabs>
              <w:jc w:val="left"/>
              <w:rPr>
                <w:sz w:val="16"/>
                <w:szCs w:val="16"/>
              </w:rPr>
            </w:pPr>
            <w:r>
              <w:rPr>
                <w:sz w:val="16"/>
                <w:szCs w:val="16"/>
              </w:rPr>
              <w:t>0.05120906511139139</w:t>
            </w:r>
          </w:p>
        </w:tc>
        <w:tc>
          <w:tcPr>
            <w:tcW w:w="1618" w:type="dxa"/>
            <w:tcBorders>
              <w:left w:val="single" w:sz="4" w:space="0" w:color="000000"/>
              <w:bottom w:val="single" w:sz="4" w:space="0" w:color="000000"/>
            </w:tcBorders>
            <w:shd w:fill="auto" w:val="clear"/>
          </w:tcPr>
          <w:p>
            <w:pPr>
              <w:pStyle w:val="Normal"/>
              <w:tabs>
                <w:tab w:val="clear" w:pos="720"/>
              </w:tabs>
              <w:jc w:val="left"/>
              <w:rPr>
                <w:sz w:val="16"/>
                <w:szCs w:val="16"/>
              </w:rPr>
            </w:pPr>
            <w:r>
              <w:rPr>
                <w:sz w:val="16"/>
                <w:szCs w:val="16"/>
              </w:rPr>
              <w:t>40.77471967380224</w:t>
            </w:r>
          </w:p>
        </w:tc>
        <w:tc>
          <w:tcPr>
            <w:tcW w:w="1619" w:type="dxa"/>
            <w:tcBorders>
              <w:left w:val="single" w:sz="4" w:space="0" w:color="000000"/>
              <w:bottom w:val="single" w:sz="4" w:space="0" w:color="000000"/>
              <w:right w:val="single" w:sz="4" w:space="0" w:color="000000"/>
            </w:tcBorders>
            <w:shd w:fill="auto" w:val="clear"/>
          </w:tcPr>
          <w:p>
            <w:pPr>
              <w:pStyle w:val="Normal"/>
              <w:tabs>
                <w:tab w:val="clear" w:pos="720"/>
              </w:tabs>
              <w:jc w:val="left"/>
              <w:rPr>
                <w:sz w:val="16"/>
                <w:szCs w:val="16"/>
              </w:rPr>
            </w:pPr>
            <w:r>
              <w:rPr>
                <w:sz w:val="16"/>
                <w:szCs w:val="16"/>
              </w:rPr>
              <w:t>280.32346928993604</w:t>
            </w:r>
          </w:p>
        </w:tc>
      </w:tr>
      <w:tr>
        <w:trPr/>
        <w:tc>
          <w:tcPr>
            <w:tcW w:w="1618" w:type="dxa"/>
            <w:tcBorders>
              <w:left w:val="single" w:sz="4" w:space="0" w:color="000000"/>
              <w:bottom w:val="single" w:sz="4" w:space="0" w:color="000000"/>
            </w:tcBorders>
            <w:shd w:fill="auto" w:val="clear"/>
          </w:tcPr>
          <w:p>
            <w:pPr>
              <w:pStyle w:val="Normal"/>
              <w:tabs>
                <w:tab w:val="clear" w:pos="720"/>
              </w:tabs>
              <w:jc w:val="left"/>
              <w:rPr>
                <w:sz w:val="16"/>
                <w:szCs w:val="16"/>
              </w:rPr>
            </w:pPr>
            <w:r>
              <w:rPr>
                <w:sz w:val="16"/>
                <w:szCs w:val="16"/>
              </w:rPr>
              <w:t>endoribonuclease complex</w:t>
            </w:r>
          </w:p>
        </w:tc>
        <w:tc>
          <w:tcPr>
            <w:tcW w:w="1618" w:type="dxa"/>
            <w:tcBorders>
              <w:left w:val="single" w:sz="4" w:space="0" w:color="000000"/>
              <w:bottom w:val="single" w:sz="4" w:space="0" w:color="000000"/>
            </w:tcBorders>
            <w:shd w:fill="auto" w:val="clear"/>
          </w:tcPr>
          <w:p>
            <w:pPr>
              <w:pStyle w:val="Normal"/>
              <w:tabs>
                <w:tab w:val="clear" w:pos="720"/>
              </w:tabs>
              <w:jc w:val="left"/>
              <w:rPr>
                <w:sz w:val="16"/>
                <w:szCs w:val="16"/>
              </w:rPr>
            </w:pPr>
            <w:r>
              <w:rPr>
                <w:sz w:val="16"/>
                <w:szCs w:val="16"/>
              </w:rPr>
              <w:t>2/13</w:t>
            </w:r>
          </w:p>
        </w:tc>
        <w:tc>
          <w:tcPr>
            <w:tcW w:w="1619" w:type="dxa"/>
            <w:tcBorders>
              <w:left w:val="single" w:sz="4" w:space="0" w:color="000000"/>
              <w:bottom w:val="single" w:sz="4" w:space="0" w:color="000000"/>
            </w:tcBorders>
            <w:shd w:fill="auto" w:val="clear"/>
          </w:tcPr>
          <w:p>
            <w:pPr>
              <w:pStyle w:val="Normal"/>
              <w:tabs>
                <w:tab w:val="clear" w:pos="720"/>
              </w:tabs>
              <w:jc w:val="left"/>
              <w:rPr>
                <w:sz w:val="16"/>
                <w:szCs w:val="16"/>
              </w:rPr>
            </w:pPr>
            <w:r>
              <w:rPr>
                <w:sz w:val="16"/>
                <w:szCs w:val="16"/>
              </w:rPr>
              <w:t>0.0022073067613513895</w:t>
            </w:r>
          </w:p>
        </w:tc>
        <w:tc>
          <w:tcPr>
            <w:tcW w:w="1618" w:type="dxa"/>
            <w:tcBorders>
              <w:left w:val="single" w:sz="4" w:space="0" w:color="000000"/>
              <w:bottom w:val="single" w:sz="4" w:space="0" w:color="000000"/>
            </w:tcBorders>
            <w:shd w:fill="auto" w:val="clear"/>
          </w:tcPr>
          <w:p>
            <w:pPr>
              <w:pStyle w:val="Normal"/>
              <w:tabs>
                <w:tab w:val="clear" w:pos="720"/>
              </w:tabs>
              <w:jc w:val="left"/>
              <w:rPr>
                <w:sz w:val="16"/>
                <w:szCs w:val="16"/>
              </w:rPr>
            </w:pPr>
            <w:r>
              <w:rPr>
                <w:sz w:val="16"/>
                <w:szCs w:val="16"/>
              </w:rPr>
              <w:t>0.09844588155627197</w:t>
            </w:r>
          </w:p>
        </w:tc>
        <w:tc>
          <w:tcPr>
            <w:tcW w:w="1618" w:type="dxa"/>
            <w:tcBorders>
              <w:left w:val="single" w:sz="4" w:space="0" w:color="000000"/>
              <w:bottom w:val="single" w:sz="4" w:space="0" w:color="000000"/>
            </w:tcBorders>
            <w:shd w:fill="auto" w:val="clear"/>
          </w:tcPr>
          <w:p>
            <w:pPr>
              <w:pStyle w:val="Normal"/>
              <w:tabs>
                <w:tab w:val="clear" w:pos="720"/>
              </w:tabs>
              <w:jc w:val="left"/>
              <w:rPr>
                <w:sz w:val="16"/>
                <w:szCs w:val="16"/>
              </w:rPr>
            </w:pPr>
            <w:r>
              <w:rPr>
                <w:sz w:val="16"/>
                <w:szCs w:val="16"/>
              </w:rPr>
              <w:t>28.228652081863093</w:t>
            </w:r>
          </w:p>
        </w:tc>
        <w:tc>
          <w:tcPr>
            <w:tcW w:w="1619" w:type="dxa"/>
            <w:tcBorders>
              <w:left w:val="single" w:sz="4" w:space="0" w:color="000000"/>
              <w:bottom w:val="single" w:sz="4" w:space="0" w:color="000000"/>
              <w:right w:val="single" w:sz="4" w:space="0" w:color="000000"/>
            </w:tcBorders>
            <w:shd w:fill="auto" w:val="clear"/>
          </w:tcPr>
          <w:p>
            <w:pPr>
              <w:pStyle w:val="Normal"/>
              <w:tabs>
                <w:tab w:val="clear" w:pos="720"/>
              </w:tabs>
              <w:jc w:val="left"/>
              <w:rPr>
                <w:sz w:val="16"/>
                <w:szCs w:val="16"/>
              </w:rPr>
            </w:pPr>
            <w:r>
              <w:rPr>
                <w:sz w:val="16"/>
                <w:szCs w:val="16"/>
              </w:rPr>
              <w:t>172.64593272108507</w:t>
            </w:r>
          </w:p>
        </w:tc>
      </w:tr>
      <w:tr>
        <w:trPr/>
        <w:tc>
          <w:tcPr>
            <w:tcW w:w="1618" w:type="dxa"/>
            <w:tcBorders>
              <w:left w:val="single" w:sz="4" w:space="0" w:color="000000"/>
              <w:bottom w:val="single" w:sz="4" w:space="0" w:color="000000"/>
            </w:tcBorders>
            <w:shd w:fill="auto" w:val="clear"/>
          </w:tcPr>
          <w:p>
            <w:pPr>
              <w:pStyle w:val="Normal"/>
              <w:tabs>
                <w:tab w:val="clear" w:pos="720"/>
              </w:tabs>
              <w:jc w:val="left"/>
              <w:rPr>
                <w:sz w:val="16"/>
                <w:szCs w:val="16"/>
              </w:rPr>
            </w:pPr>
            <w:r>
              <w:rPr>
                <w:sz w:val="16"/>
                <w:szCs w:val="16"/>
              </w:rPr>
              <w:t>integral component of plasma membrane</w:t>
            </w:r>
          </w:p>
        </w:tc>
        <w:tc>
          <w:tcPr>
            <w:tcW w:w="1618" w:type="dxa"/>
            <w:tcBorders>
              <w:left w:val="single" w:sz="4" w:space="0" w:color="000000"/>
              <w:bottom w:val="single" w:sz="4" w:space="0" w:color="000000"/>
            </w:tcBorders>
            <w:shd w:fill="auto" w:val="clear"/>
          </w:tcPr>
          <w:p>
            <w:pPr>
              <w:pStyle w:val="Normal"/>
              <w:tabs>
                <w:tab w:val="clear" w:pos="720"/>
              </w:tabs>
              <w:jc w:val="left"/>
              <w:rPr>
                <w:sz w:val="16"/>
                <w:szCs w:val="16"/>
              </w:rPr>
            </w:pPr>
            <w:r>
              <w:rPr>
                <w:sz w:val="16"/>
                <w:szCs w:val="16"/>
              </w:rPr>
              <w:t>17/1463</w:t>
            </w:r>
          </w:p>
        </w:tc>
        <w:tc>
          <w:tcPr>
            <w:tcW w:w="1619" w:type="dxa"/>
            <w:tcBorders>
              <w:left w:val="single" w:sz="4" w:space="0" w:color="000000"/>
              <w:bottom w:val="single" w:sz="4" w:space="0" w:color="000000"/>
            </w:tcBorders>
            <w:shd w:fill="auto" w:val="clear"/>
          </w:tcPr>
          <w:p>
            <w:pPr>
              <w:pStyle w:val="Normal"/>
              <w:tabs>
                <w:tab w:val="clear" w:pos="720"/>
              </w:tabs>
              <w:jc w:val="left"/>
              <w:rPr>
                <w:sz w:val="16"/>
                <w:szCs w:val="16"/>
              </w:rPr>
            </w:pPr>
            <w:r>
              <w:rPr>
                <w:sz w:val="16"/>
                <w:szCs w:val="16"/>
              </w:rPr>
              <w:t>0.002352100148907491</w:t>
            </w:r>
          </w:p>
        </w:tc>
        <w:tc>
          <w:tcPr>
            <w:tcW w:w="1618" w:type="dxa"/>
            <w:tcBorders>
              <w:left w:val="single" w:sz="4" w:space="0" w:color="000000"/>
              <w:bottom w:val="single" w:sz="4" w:space="0" w:color="000000"/>
            </w:tcBorders>
            <w:shd w:fill="auto" w:val="clear"/>
          </w:tcPr>
          <w:p>
            <w:pPr>
              <w:pStyle w:val="Normal"/>
              <w:tabs>
                <w:tab w:val="clear" w:pos="720"/>
              </w:tabs>
              <w:jc w:val="left"/>
              <w:rPr>
                <w:sz w:val="16"/>
                <w:szCs w:val="16"/>
              </w:rPr>
            </w:pPr>
            <w:r>
              <w:rPr>
                <w:sz w:val="16"/>
                <w:szCs w:val="16"/>
              </w:rPr>
              <w:t>0.09536696967388555</w:t>
            </w:r>
          </w:p>
        </w:tc>
        <w:tc>
          <w:tcPr>
            <w:tcW w:w="1618" w:type="dxa"/>
            <w:tcBorders>
              <w:left w:val="single" w:sz="4" w:space="0" w:color="000000"/>
              <w:bottom w:val="single" w:sz="4" w:space="0" w:color="000000"/>
            </w:tcBorders>
            <w:shd w:fill="auto" w:val="clear"/>
          </w:tcPr>
          <w:p>
            <w:pPr>
              <w:pStyle w:val="Normal"/>
              <w:tabs>
                <w:tab w:val="clear" w:pos="720"/>
              </w:tabs>
              <w:jc w:val="left"/>
              <w:rPr>
                <w:sz w:val="16"/>
                <w:szCs w:val="16"/>
              </w:rPr>
            </w:pPr>
            <w:r>
              <w:rPr>
                <w:sz w:val="16"/>
                <w:szCs w:val="16"/>
              </w:rPr>
              <w:t>2.1321025666752367</w:t>
            </w:r>
          </w:p>
        </w:tc>
        <w:tc>
          <w:tcPr>
            <w:tcW w:w="1619" w:type="dxa"/>
            <w:tcBorders>
              <w:left w:val="single" w:sz="4" w:space="0" w:color="000000"/>
              <w:bottom w:val="single" w:sz="4" w:space="0" w:color="000000"/>
              <w:right w:val="single" w:sz="4" w:space="0" w:color="000000"/>
            </w:tcBorders>
            <w:shd w:fill="auto" w:val="clear"/>
          </w:tcPr>
          <w:p>
            <w:pPr>
              <w:pStyle w:val="Normal"/>
              <w:tabs>
                <w:tab w:val="clear" w:pos="720"/>
              </w:tabs>
              <w:jc w:val="left"/>
              <w:rPr>
                <w:sz w:val="16"/>
                <w:szCs w:val="16"/>
              </w:rPr>
            </w:pPr>
            <w:r>
              <w:rPr>
                <w:sz w:val="16"/>
                <w:szCs w:val="16"/>
              </w:rPr>
              <w:t>12.904437078779413</w:t>
            </w:r>
          </w:p>
        </w:tc>
      </w:tr>
    </w:tbl>
    <w:p>
      <w:pPr>
        <w:pStyle w:val="RefHead"/>
        <w:spacing w:lineRule="auto" w:line="240"/>
        <w:rPr>
          <w:rFonts w:ascii="Arial" w:hAnsi="Arial" w:cs="Arial"/>
          <w:sz w:val="22"/>
          <w:szCs w:val="22"/>
        </w:rPr>
      </w:pPr>
      <w:r>
        <w:rPr/>
      </w:r>
    </w:p>
    <w:p>
      <w:pPr>
        <w:pStyle w:val="RefHead"/>
        <w:spacing w:lineRule="auto" w:line="240"/>
        <w:ind w:hanging="0"/>
        <w:rPr>
          <w:b w:val="false"/>
          <w:b w:val="false"/>
          <w:bCs w:val="false"/>
          <w:sz w:val="21"/>
          <w:szCs w:val="21"/>
        </w:rPr>
      </w:pPr>
      <w:r>
        <w:rPr>
          <w:rFonts w:cs="Arial" w:ascii="Arial" w:hAnsi="Arial"/>
          <w:b w:val="false"/>
          <w:bCs w:val="false"/>
          <w:sz w:val="22"/>
          <w:szCs w:val="22"/>
        </w:rPr>
        <w:t xml:space="preserve">Table </w:t>
      </w:r>
      <w:r>
        <w:rPr>
          <w:rFonts w:cs="Arial" w:ascii="Arial" w:hAnsi="Arial"/>
          <w:b w:val="false"/>
          <w:bCs w:val="false"/>
          <w:sz w:val="22"/>
          <w:szCs w:val="22"/>
        </w:rPr>
        <w:t>9</w:t>
      </w:r>
      <w:r>
        <w:rPr>
          <w:rFonts w:cs="Arial" w:ascii="Arial" w:hAnsi="Arial"/>
          <w:b w:val="false"/>
          <w:bCs w:val="false"/>
          <w:sz w:val="22"/>
          <w:szCs w:val="22"/>
        </w:rPr>
        <w:t xml:space="preserve"> – GO </w:t>
      </w:r>
      <w:r>
        <w:rPr>
          <w:rFonts w:cs="Arial" w:ascii="Arial" w:hAnsi="Arial"/>
          <w:b w:val="false"/>
          <w:bCs w:val="false"/>
          <w:sz w:val="22"/>
          <w:szCs w:val="22"/>
        </w:rPr>
        <w:t>Cellular Component</w:t>
      </w:r>
      <w:r>
        <w:rPr>
          <w:rFonts w:cs="Arial" w:ascii="Arial" w:hAnsi="Arial"/>
          <w:b w:val="false"/>
          <w:bCs w:val="false"/>
          <w:sz w:val="22"/>
          <w:szCs w:val="22"/>
        </w:rPr>
        <w:t xml:space="preserve"> 2018 for </w:t>
      </w:r>
      <w:r>
        <w:rPr>
          <w:rFonts w:cs="Arial" w:ascii="Arial" w:hAnsi="Arial"/>
          <w:b w:val="false"/>
          <w:bCs w:val="false"/>
          <w:sz w:val="22"/>
          <w:szCs w:val="22"/>
        </w:rPr>
        <w:t>union</w:t>
      </w:r>
      <w:r>
        <w:rPr>
          <w:rFonts w:cs="Arial" w:ascii="Arial" w:hAnsi="Arial"/>
          <w:b w:val="false"/>
          <w:bCs w:val="false"/>
          <w:sz w:val="22"/>
          <w:szCs w:val="22"/>
        </w:rPr>
        <w:t xml:space="preserve"> interactome</w:t>
      </w:r>
    </w:p>
    <w:tbl>
      <w:tblPr>
        <w:tblW w:w="9710" w:type="dxa"/>
        <w:jc w:val="left"/>
        <w:tblInd w:w="0" w:type="dxa"/>
        <w:tblCellMar>
          <w:top w:w="0" w:type="dxa"/>
          <w:left w:w="0" w:type="dxa"/>
          <w:bottom w:w="0" w:type="dxa"/>
          <w:right w:w="0" w:type="dxa"/>
        </w:tblCellMar>
      </w:tblPr>
      <w:tblGrid>
        <w:gridCol w:w="1618"/>
        <w:gridCol w:w="1618"/>
        <w:gridCol w:w="1619"/>
        <w:gridCol w:w="1618"/>
        <w:gridCol w:w="1618"/>
        <w:gridCol w:w="1619"/>
      </w:tblGrid>
      <w:tr>
        <w:trPr/>
        <w:tc>
          <w:tcPr>
            <w:tcW w:w="1618" w:type="dxa"/>
            <w:tcBorders>
              <w:top w:val="single" w:sz="16" w:space="0" w:color="000000"/>
              <w:bottom w:val="single" w:sz="6" w:space="0" w:color="000000"/>
            </w:tcBorders>
            <w:shd w:fill="auto" w:val="clear"/>
          </w:tcPr>
          <w:p>
            <w:pPr>
              <w:pStyle w:val="Normal"/>
              <w:tabs>
                <w:tab w:val="clear" w:pos="720"/>
              </w:tabs>
              <w:jc w:val="left"/>
              <w:rPr>
                <w:rFonts w:ascii="Liberation Sans" w:hAnsi="Liberation Sans"/>
                <w:b/>
                <w:b/>
                <w:bCs/>
                <w:i w:val="false"/>
                <w:i w:val="false"/>
                <w:iCs w:val="false"/>
                <w:strike w:val="false"/>
                <w:dstrike w:val="false"/>
                <w:outline w:val="false"/>
                <w:shadow w:val="false"/>
                <w:color w:val="000000"/>
                <w:sz w:val="20"/>
                <w:szCs w:val="20"/>
                <w:u w:val="none"/>
              </w:rPr>
            </w:pPr>
            <w:r>
              <w:rPr>
                <w:rFonts w:ascii="Liberation Sans" w:hAnsi="Liberation Sans"/>
                <w:b/>
                <w:bCs/>
                <w:i w:val="false"/>
                <w:iCs w:val="false"/>
                <w:strike w:val="false"/>
                <w:dstrike w:val="false"/>
                <w:outline w:val="false"/>
                <w:shadow w:val="false"/>
                <w:color w:val="000000"/>
                <w:sz w:val="20"/>
                <w:szCs w:val="20"/>
                <w:u w:val="none"/>
              </w:rPr>
              <w:t>Term</w:t>
            </w:r>
          </w:p>
        </w:tc>
        <w:tc>
          <w:tcPr>
            <w:tcW w:w="1618" w:type="dxa"/>
            <w:tcBorders>
              <w:top w:val="single" w:sz="16" w:space="0" w:color="000000"/>
              <w:bottom w:val="single" w:sz="6" w:space="0" w:color="000000"/>
            </w:tcBorders>
            <w:shd w:fill="auto" w:val="clear"/>
          </w:tcPr>
          <w:p>
            <w:pPr>
              <w:pStyle w:val="Normal"/>
              <w:tabs>
                <w:tab w:val="clear" w:pos="720"/>
              </w:tabs>
              <w:jc w:val="left"/>
              <w:rPr>
                <w:rFonts w:ascii="Liberation Sans" w:hAnsi="Liberation Sans"/>
                <w:b/>
                <w:b/>
                <w:bCs/>
                <w:i w:val="false"/>
                <w:i w:val="false"/>
                <w:iCs w:val="false"/>
                <w:strike w:val="false"/>
                <w:dstrike w:val="false"/>
                <w:outline w:val="false"/>
                <w:shadow w:val="false"/>
                <w:color w:val="000000"/>
                <w:sz w:val="20"/>
                <w:szCs w:val="20"/>
                <w:u w:val="none"/>
              </w:rPr>
            </w:pPr>
            <w:r>
              <w:rPr>
                <w:rFonts w:ascii="Liberation Sans" w:hAnsi="Liberation Sans"/>
                <w:b/>
                <w:bCs/>
                <w:i w:val="false"/>
                <w:iCs w:val="false"/>
                <w:strike w:val="false"/>
                <w:dstrike w:val="false"/>
                <w:outline w:val="false"/>
                <w:shadow w:val="false"/>
                <w:color w:val="000000"/>
                <w:sz w:val="20"/>
                <w:szCs w:val="20"/>
                <w:u w:val="none"/>
              </w:rPr>
              <w:t>Overlap</w:t>
            </w:r>
          </w:p>
        </w:tc>
        <w:tc>
          <w:tcPr>
            <w:tcW w:w="1619" w:type="dxa"/>
            <w:tcBorders>
              <w:top w:val="single" w:sz="16" w:space="0" w:color="000000"/>
              <w:bottom w:val="single" w:sz="6" w:space="0" w:color="000000"/>
            </w:tcBorders>
            <w:shd w:fill="auto" w:val="clear"/>
          </w:tcPr>
          <w:p>
            <w:pPr>
              <w:pStyle w:val="Normal"/>
              <w:tabs>
                <w:tab w:val="clear" w:pos="720"/>
              </w:tabs>
              <w:jc w:val="left"/>
              <w:rPr>
                <w:rFonts w:ascii="Liberation Sans" w:hAnsi="Liberation Sans"/>
                <w:b/>
                <w:b/>
                <w:bCs/>
                <w:i w:val="false"/>
                <w:i w:val="false"/>
                <w:iCs w:val="false"/>
                <w:strike w:val="false"/>
                <w:dstrike w:val="false"/>
                <w:outline w:val="false"/>
                <w:shadow w:val="false"/>
                <w:color w:val="000000"/>
                <w:sz w:val="20"/>
                <w:szCs w:val="20"/>
                <w:u w:val="none"/>
              </w:rPr>
            </w:pPr>
            <w:r>
              <w:rPr>
                <w:rFonts w:ascii="Liberation Sans" w:hAnsi="Liberation Sans"/>
                <w:b/>
                <w:bCs/>
                <w:i w:val="false"/>
                <w:iCs w:val="false"/>
                <w:strike w:val="false"/>
                <w:dstrike w:val="false"/>
                <w:outline w:val="false"/>
                <w:shadow w:val="false"/>
                <w:color w:val="000000"/>
                <w:sz w:val="20"/>
                <w:szCs w:val="20"/>
                <w:u w:val="none"/>
              </w:rPr>
              <w:t>P-value</w:t>
            </w:r>
          </w:p>
        </w:tc>
        <w:tc>
          <w:tcPr>
            <w:tcW w:w="1618" w:type="dxa"/>
            <w:tcBorders>
              <w:top w:val="single" w:sz="16" w:space="0" w:color="000000"/>
              <w:bottom w:val="single" w:sz="6" w:space="0" w:color="000000"/>
            </w:tcBorders>
            <w:shd w:fill="auto" w:val="clear"/>
          </w:tcPr>
          <w:p>
            <w:pPr>
              <w:pStyle w:val="Normal"/>
              <w:tabs>
                <w:tab w:val="clear" w:pos="720"/>
              </w:tabs>
              <w:jc w:val="left"/>
              <w:rPr>
                <w:rFonts w:ascii="Liberation Sans" w:hAnsi="Liberation Sans"/>
                <w:b/>
                <w:b/>
                <w:bCs/>
                <w:i w:val="false"/>
                <w:i w:val="false"/>
                <w:iCs w:val="false"/>
                <w:strike w:val="false"/>
                <w:dstrike w:val="false"/>
                <w:outline w:val="false"/>
                <w:shadow w:val="false"/>
                <w:color w:val="000000"/>
                <w:sz w:val="20"/>
                <w:szCs w:val="20"/>
                <w:u w:val="none"/>
              </w:rPr>
            </w:pPr>
            <w:r>
              <w:rPr>
                <w:rFonts w:ascii="Liberation Sans" w:hAnsi="Liberation Sans"/>
                <w:b/>
                <w:bCs/>
                <w:i w:val="false"/>
                <w:iCs w:val="false"/>
                <w:strike w:val="false"/>
                <w:dstrike w:val="false"/>
                <w:outline w:val="false"/>
                <w:shadow w:val="false"/>
                <w:color w:val="000000"/>
                <w:sz w:val="20"/>
                <w:szCs w:val="20"/>
                <w:u w:val="none"/>
              </w:rPr>
              <w:t>Adjusted P-value</w:t>
            </w:r>
          </w:p>
        </w:tc>
        <w:tc>
          <w:tcPr>
            <w:tcW w:w="1618" w:type="dxa"/>
            <w:tcBorders>
              <w:top w:val="single" w:sz="16" w:space="0" w:color="000000"/>
              <w:bottom w:val="single" w:sz="6" w:space="0" w:color="000000"/>
            </w:tcBorders>
            <w:shd w:fill="auto" w:val="clear"/>
          </w:tcPr>
          <w:p>
            <w:pPr>
              <w:pStyle w:val="Normal"/>
              <w:tabs>
                <w:tab w:val="clear" w:pos="720"/>
              </w:tabs>
              <w:jc w:val="left"/>
              <w:rPr>
                <w:rFonts w:ascii="Liberation Sans" w:hAnsi="Liberation Sans"/>
                <w:b/>
                <w:b/>
                <w:bCs/>
                <w:i w:val="false"/>
                <w:i w:val="false"/>
                <w:iCs w:val="false"/>
                <w:strike w:val="false"/>
                <w:dstrike w:val="false"/>
                <w:outline w:val="false"/>
                <w:shadow w:val="false"/>
                <w:color w:val="000000"/>
                <w:sz w:val="20"/>
                <w:szCs w:val="20"/>
                <w:u w:val="none"/>
              </w:rPr>
            </w:pPr>
            <w:r>
              <w:rPr>
                <w:rFonts w:ascii="Liberation Sans" w:hAnsi="Liberation Sans"/>
                <w:b/>
                <w:bCs/>
                <w:i w:val="false"/>
                <w:iCs w:val="false"/>
                <w:strike w:val="false"/>
                <w:dstrike w:val="false"/>
                <w:outline w:val="false"/>
                <w:shadow w:val="false"/>
                <w:color w:val="000000"/>
                <w:sz w:val="20"/>
                <w:szCs w:val="20"/>
                <w:u w:val="none"/>
              </w:rPr>
              <w:t>Odds Ratio</w:t>
            </w:r>
          </w:p>
        </w:tc>
        <w:tc>
          <w:tcPr>
            <w:tcW w:w="1619" w:type="dxa"/>
            <w:tcBorders>
              <w:top w:val="single" w:sz="16" w:space="0" w:color="000000"/>
              <w:bottom w:val="single" w:sz="6" w:space="0" w:color="000000"/>
            </w:tcBorders>
            <w:shd w:fill="auto" w:val="clear"/>
          </w:tcPr>
          <w:p>
            <w:pPr>
              <w:pStyle w:val="Normal"/>
              <w:tabs>
                <w:tab w:val="clear" w:pos="720"/>
              </w:tabs>
              <w:jc w:val="left"/>
              <w:rPr>
                <w:rFonts w:ascii="Liberation Sans" w:hAnsi="Liberation Sans"/>
                <w:b/>
                <w:b/>
                <w:bCs/>
                <w:i w:val="false"/>
                <w:i w:val="false"/>
                <w:iCs w:val="false"/>
                <w:strike w:val="false"/>
                <w:dstrike w:val="false"/>
                <w:outline w:val="false"/>
                <w:shadow w:val="false"/>
                <w:color w:val="000000"/>
                <w:sz w:val="20"/>
                <w:szCs w:val="20"/>
                <w:u w:val="none"/>
              </w:rPr>
            </w:pPr>
            <w:r>
              <w:rPr>
                <w:rFonts w:ascii="Liberation Sans" w:hAnsi="Liberation Sans"/>
                <w:b/>
                <w:bCs/>
                <w:i w:val="false"/>
                <w:iCs w:val="false"/>
                <w:strike w:val="false"/>
                <w:dstrike w:val="false"/>
                <w:outline w:val="false"/>
                <w:shadow w:val="false"/>
                <w:color w:val="000000"/>
                <w:sz w:val="20"/>
                <w:szCs w:val="20"/>
                <w:u w:val="none"/>
              </w:rPr>
              <w:t>Combined Score</w:t>
            </w:r>
          </w:p>
        </w:tc>
      </w:tr>
      <w:tr>
        <w:trPr/>
        <w:tc>
          <w:tcPr>
            <w:tcW w:w="1618"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focal adhesion</w:t>
            </w:r>
          </w:p>
        </w:tc>
        <w:tc>
          <w:tcPr>
            <w:tcW w:w="1618"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251/356</w:t>
            </w:r>
          </w:p>
        </w:tc>
        <w:tc>
          <w:tcPr>
            <w:tcW w:w="1619"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4.5346082209039613E-67</w:t>
            </w:r>
          </w:p>
        </w:tc>
        <w:tc>
          <w:tcPr>
            <w:tcW w:w="1618"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2.022435266523167E-64</w:t>
            </w:r>
          </w:p>
        </w:tc>
        <w:tc>
          <w:tcPr>
            <w:tcW w:w="1618"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2.6229768592830394</w:t>
            </w:r>
          </w:p>
        </w:tc>
        <w:tc>
          <w:tcPr>
            <w:tcW w:w="1619"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400.68978123491956</w:t>
            </w:r>
          </w:p>
        </w:tc>
      </w:tr>
      <w:tr>
        <w:trPr/>
        <w:tc>
          <w:tcPr>
            <w:tcW w:w="1618"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nuclear body</w:t>
            </w:r>
          </w:p>
        </w:tc>
        <w:tc>
          <w:tcPr>
            <w:tcW w:w="1618"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318/618</w:t>
            </w:r>
          </w:p>
        </w:tc>
        <w:tc>
          <w:tcPr>
            <w:tcW w:w="1619"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1.1458242188789406E-39</w:t>
            </w:r>
          </w:p>
        </w:tc>
        <w:tc>
          <w:tcPr>
            <w:tcW w:w="1618"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2.5551880081000377E-37</w:t>
            </w:r>
          </w:p>
        </w:tc>
        <w:tc>
          <w:tcPr>
            <w:tcW w:w="1618"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1.914297272306981</w:t>
            </w:r>
          </w:p>
        </w:tc>
        <w:tc>
          <w:tcPr>
            <w:tcW w:w="1619"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171.64487992538255</w:t>
            </w:r>
          </w:p>
        </w:tc>
      </w:tr>
      <w:tr>
        <w:trPr/>
        <w:tc>
          <w:tcPr>
            <w:tcW w:w="1618"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nuclear chromosome part</w:t>
            </w:r>
          </w:p>
        </w:tc>
        <w:tc>
          <w:tcPr>
            <w:tcW w:w="1618"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225/392</w:t>
            </w:r>
          </w:p>
        </w:tc>
        <w:tc>
          <w:tcPr>
            <w:tcW w:w="1619"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9.696848035164027E-38</w:t>
            </w:r>
          </w:p>
        </w:tc>
        <w:tc>
          <w:tcPr>
            <w:tcW w:w="1618"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1.441598074561052E-35</w:t>
            </w:r>
          </w:p>
        </w:tc>
        <w:tc>
          <w:tcPr>
            <w:tcW w:w="1618"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2.1353407434402336</w:t>
            </w:r>
          </w:p>
        </w:tc>
        <w:tc>
          <w:tcPr>
            <w:tcW w:w="1619"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181.98747404685267</w:t>
            </w:r>
          </w:p>
        </w:tc>
      </w:tr>
      <w:tr>
        <w:trPr/>
        <w:tc>
          <w:tcPr>
            <w:tcW w:w="1618"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chromatin</w:t>
            </w:r>
          </w:p>
        </w:tc>
        <w:tc>
          <w:tcPr>
            <w:tcW w:w="1618"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184/296</w:t>
            </w:r>
          </w:p>
        </w:tc>
        <w:tc>
          <w:tcPr>
            <w:tcW w:w="1619"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1.6808370213764038E-37</w:t>
            </w:r>
          </w:p>
        </w:tc>
        <w:tc>
          <w:tcPr>
            <w:tcW w:w="1618"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1.8741332788346904E-35</w:t>
            </w:r>
          </w:p>
        </w:tc>
        <w:tc>
          <w:tcPr>
            <w:tcW w:w="1618"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2.3125804375804377</w:t>
            </w:r>
          </w:p>
        </w:tc>
        <w:tc>
          <w:tcPr>
            <w:tcW w:w="1619"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195.82088567023192</w:t>
            </w:r>
          </w:p>
        </w:tc>
      </w:tr>
      <w:tr>
        <w:trPr/>
        <w:tc>
          <w:tcPr>
            <w:tcW w:w="1618"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nucleolus</w:t>
            </w:r>
          </w:p>
        </w:tc>
        <w:tc>
          <w:tcPr>
            <w:tcW w:w="1618"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335/676</w:t>
            </w:r>
          </w:p>
        </w:tc>
        <w:tc>
          <w:tcPr>
            <w:tcW w:w="1619"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2.0728760143590152E-37</w:t>
            </w:r>
          </w:p>
        </w:tc>
        <w:tc>
          <w:tcPr>
            <w:tcW w:w="1618"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1.8490054048082416E-35</w:t>
            </w:r>
          </w:p>
        </w:tc>
        <w:tc>
          <w:tcPr>
            <w:tcW w:w="1618"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1.8436091152437306</w:t>
            </w:r>
          </w:p>
        </w:tc>
        <w:tc>
          <w:tcPr>
            <w:tcW w:w="1619"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155.72359910650673</w:t>
            </w:r>
          </w:p>
        </w:tc>
      </w:tr>
      <w:tr>
        <w:trPr/>
        <w:tc>
          <w:tcPr>
            <w:tcW w:w="1618"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cytosolic part</w:t>
            </w:r>
          </w:p>
        </w:tc>
        <w:tc>
          <w:tcPr>
            <w:tcW w:w="1618"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118/159</w:t>
            </w:r>
          </w:p>
        </w:tc>
        <w:tc>
          <w:tcPr>
            <w:tcW w:w="1619"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1.3052605504227113E-35</w:t>
            </w:r>
          </w:p>
        </w:tc>
        <w:tc>
          <w:tcPr>
            <w:tcW w:w="1618"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9.702436758142153E-34</w:t>
            </w:r>
          </w:p>
        </w:tc>
        <w:tc>
          <w:tcPr>
            <w:tcW w:w="1618"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2.7609314165917938</w:t>
            </w:r>
          </w:p>
        </w:tc>
        <w:tc>
          <w:tcPr>
            <w:tcW w:w="1619"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221.7692637732338</w:t>
            </w:r>
          </w:p>
        </w:tc>
      </w:tr>
      <w:tr>
        <w:trPr/>
        <w:tc>
          <w:tcPr>
            <w:tcW w:w="1618"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cytosolic ribosome</w:t>
            </w:r>
          </w:p>
        </w:tc>
        <w:tc>
          <w:tcPr>
            <w:tcW w:w="1618"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92/124</w:t>
            </w:r>
          </w:p>
        </w:tc>
        <w:tc>
          <w:tcPr>
            <w:tcW w:w="1619"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4.867179530715983E-28</w:t>
            </w:r>
          </w:p>
        </w:tc>
        <w:tc>
          <w:tcPr>
            <w:tcW w:w="1618"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3.101088672427612E-26</w:t>
            </w:r>
          </w:p>
        </w:tc>
        <w:tc>
          <w:tcPr>
            <w:tcW w:w="1618"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2.7601766513056836</w:t>
            </w:r>
          </w:p>
        </w:tc>
        <w:tc>
          <w:tcPr>
            <w:tcW w:w="1619"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173.5871452195253</w:t>
            </w:r>
          </w:p>
        </w:tc>
      </w:tr>
      <w:tr>
        <w:trPr/>
        <w:tc>
          <w:tcPr>
            <w:tcW w:w="1618"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cytoskeleton</w:t>
            </w:r>
          </w:p>
        </w:tc>
        <w:tc>
          <w:tcPr>
            <w:tcW w:w="1618"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247/520</w:t>
            </w:r>
          </w:p>
        </w:tc>
        <w:tc>
          <w:tcPr>
            <w:tcW w:w="1619"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2.07532927998706E-24</w:t>
            </w:r>
          </w:p>
        </w:tc>
        <w:tc>
          <w:tcPr>
            <w:tcW w:w="1618"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1.156996073592786E-22</w:t>
            </w:r>
          </w:p>
        </w:tc>
        <w:tc>
          <w:tcPr>
            <w:tcW w:w="1618"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1.7671130952380953</w:t>
            </w:r>
          </w:p>
        </w:tc>
        <w:tc>
          <w:tcPr>
            <w:tcW w:w="1619" w:type="dxa"/>
            <w:tcBorders>
              <w:bottom w:val="single" w:sz="6" w:space="0" w:color="999999"/>
            </w:tcBorders>
            <w:shd w:fill="EEEEEE"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96.36407418439946</w:t>
            </w:r>
          </w:p>
        </w:tc>
      </w:tr>
      <w:tr>
        <w:trPr/>
        <w:tc>
          <w:tcPr>
            <w:tcW w:w="1618" w:type="dxa"/>
            <w:tcBorders>
              <w:top w:val="single" w:sz="6" w:space="0" w:color="999999"/>
              <w:bottom w:val="single" w:sz="16" w:space="0" w:color="000000"/>
            </w:tcBorders>
            <w:shd w:fill="auto"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nuclear speck</w:t>
            </w:r>
          </w:p>
        </w:tc>
        <w:tc>
          <w:tcPr>
            <w:tcW w:w="1618" w:type="dxa"/>
            <w:tcBorders>
              <w:top w:val="single" w:sz="6" w:space="0" w:color="999999"/>
              <w:bottom w:val="single" w:sz="16" w:space="0" w:color="000000"/>
            </w:tcBorders>
            <w:shd w:fill="auto"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161/296</w:t>
            </w:r>
          </w:p>
        </w:tc>
        <w:tc>
          <w:tcPr>
            <w:tcW w:w="1619" w:type="dxa"/>
            <w:tcBorders>
              <w:top w:val="single" w:sz="6" w:space="0" w:color="999999"/>
              <w:bottom w:val="single" w:sz="16" w:space="0" w:color="000000"/>
            </w:tcBorders>
            <w:shd w:fill="auto"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6.989001469895008E-24</w:t>
            </w:r>
          </w:p>
        </w:tc>
        <w:tc>
          <w:tcPr>
            <w:tcW w:w="1618" w:type="dxa"/>
            <w:tcBorders>
              <w:top w:val="single" w:sz="6" w:space="0" w:color="999999"/>
              <w:bottom w:val="single" w:sz="16" w:space="0" w:color="000000"/>
            </w:tcBorders>
            <w:shd w:fill="auto"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3.4634385061924156E-22</w:t>
            </w:r>
          </w:p>
        </w:tc>
        <w:tc>
          <w:tcPr>
            <w:tcW w:w="1618" w:type="dxa"/>
            <w:tcBorders>
              <w:top w:val="single" w:sz="6" w:space="0" w:color="999999"/>
              <w:bottom w:val="single" w:sz="16" w:space="0" w:color="000000"/>
            </w:tcBorders>
            <w:shd w:fill="auto"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2.023507882882883</w:t>
            </w:r>
          </w:p>
        </w:tc>
        <w:tc>
          <w:tcPr>
            <w:tcW w:w="1619" w:type="dxa"/>
            <w:tcBorders>
              <w:top w:val="single" w:sz="6" w:space="0" w:color="999999"/>
              <w:bottom w:val="single" w:sz="16" w:space="0" w:color="000000"/>
            </w:tcBorders>
            <w:shd w:fill="auto" w:val="clear"/>
          </w:tcPr>
          <w:p>
            <w:pPr>
              <w:pStyle w:val="Normal"/>
              <w:tabs>
                <w:tab w:val="clear" w:pos="720"/>
              </w:tabs>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107.88879542793433</w:t>
            </w:r>
          </w:p>
        </w:tc>
      </w:tr>
    </w:tbl>
    <w:p>
      <w:pPr>
        <w:pStyle w:val="RefText"/>
        <w:spacing w:lineRule="auto" w:line="240"/>
        <w:rPr>
          <w:rFonts w:ascii="Arial" w:hAnsi="Arial" w:cs="Arial"/>
          <w:sz w:val="22"/>
          <w:szCs w:val="22"/>
        </w:rPr>
      </w:pPr>
      <w:r>
        <w:rPr/>
      </w:r>
    </w:p>
    <w:p>
      <w:pPr>
        <w:pStyle w:val="RefText"/>
        <w:spacing w:lineRule="auto" w:line="240"/>
        <w:rPr>
          <w:rFonts w:ascii="Arial" w:hAnsi="Arial" w:cs="Arial"/>
          <w:sz w:val="22"/>
          <w:szCs w:val="22"/>
        </w:rPr>
      </w:pPr>
      <w:r>
        <w:rPr/>
      </w:r>
    </w:p>
    <w:p>
      <w:pPr>
        <w:pStyle w:val="RefHead"/>
        <w:spacing w:lineRule="auto" w:line="240"/>
        <w:ind w:hanging="0"/>
        <w:rPr>
          <w:b w:val="false"/>
          <w:b w:val="false"/>
          <w:bCs w:val="false"/>
          <w:sz w:val="21"/>
          <w:szCs w:val="21"/>
        </w:rPr>
      </w:pPr>
      <w:r>
        <w:rPr>
          <w:rFonts w:cs="Arial" w:ascii="Arial" w:hAnsi="Arial"/>
          <w:b w:val="false"/>
          <w:bCs w:val="false"/>
          <w:sz w:val="22"/>
          <w:szCs w:val="22"/>
        </w:rPr>
        <w:t xml:space="preserve">Table </w:t>
      </w:r>
      <w:r>
        <w:rPr>
          <w:rFonts w:cs="Arial" w:ascii="Arial" w:hAnsi="Arial"/>
          <w:b w:val="false"/>
          <w:bCs w:val="false"/>
          <w:sz w:val="22"/>
          <w:szCs w:val="22"/>
        </w:rPr>
        <w:t xml:space="preserve">10 </w:t>
      </w:r>
      <w:r>
        <w:rPr>
          <w:rFonts w:cs="Arial" w:ascii="Arial" w:hAnsi="Arial"/>
          <w:b w:val="false"/>
          <w:bCs w:val="false"/>
          <w:sz w:val="22"/>
          <w:szCs w:val="22"/>
        </w:rPr>
        <w:t xml:space="preserve">– GO </w:t>
      </w:r>
      <w:r>
        <w:rPr>
          <w:rFonts w:cs="Arial" w:ascii="Arial" w:hAnsi="Arial"/>
          <w:b w:val="false"/>
          <w:bCs w:val="false"/>
          <w:sz w:val="22"/>
          <w:szCs w:val="22"/>
        </w:rPr>
        <w:t>Molecular Function</w:t>
      </w:r>
      <w:r>
        <w:rPr>
          <w:rFonts w:cs="Arial" w:ascii="Arial" w:hAnsi="Arial"/>
          <w:b w:val="false"/>
          <w:bCs w:val="false"/>
          <w:sz w:val="22"/>
          <w:szCs w:val="22"/>
        </w:rPr>
        <w:t xml:space="preserve"> 2018 for </w:t>
      </w:r>
      <w:r>
        <w:rPr>
          <w:rFonts w:cs="Arial" w:ascii="Arial" w:hAnsi="Arial"/>
          <w:b w:val="false"/>
          <w:bCs w:val="false"/>
          <w:sz w:val="22"/>
          <w:szCs w:val="22"/>
        </w:rPr>
        <w:t>Seed Genes</w:t>
      </w:r>
    </w:p>
    <w:tbl>
      <w:tblPr>
        <w:tblW w:w="9710" w:type="dxa"/>
        <w:jc w:val="left"/>
        <w:tblInd w:w="0" w:type="dxa"/>
        <w:tblCellMar>
          <w:top w:w="0" w:type="dxa"/>
          <w:left w:w="0" w:type="dxa"/>
          <w:bottom w:w="0" w:type="dxa"/>
          <w:right w:w="0" w:type="dxa"/>
        </w:tblCellMar>
      </w:tblPr>
      <w:tblGrid>
        <w:gridCol w:w="1618"/>
        <w:gridCol w:w="1618"/>
        <w:gridCol w:w="1619"/>
        <w:gridCol w:w="1618"/>
        <w:gridCol w:w="1618"/>
        <w:gridCol w:w="1619"/>
      </w:tblGrid>
      <w:tr>
        <w:trPr/>
        <w:tc>
          <w:tcPr>
            <w:tcW w:w="1618" w:type="dxa"/>
            <w:tcBorders>
              <w:top w:val="single" w:sz="16" w:space="0" w:color="000000"/>
              <w:bottom w:val="single" w:sz="6" w:space="0" w:color="000000"/>
            </w:tcBorders>
            <w:shd w:fill="auto" w:val="clear"/>
          </w:tcPr>
          <w:p>
            <w:pPr>
              <w:pStyle w:val="Normal"/>
              <w:tabs>
                <w:tab w:val="clear" w:pos="720"/>
              </w:tabs>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Term</w:t>
            </w:r>
          </w:p>
        </w:tc>
        <w:tc>
          <w:tcPr>
            <w:tcW w:w="1618" w:type="dxa"/>
            <w:tcBorders>
              <w:top w:val="single" w:sz="16" w:space="0" w:color="000000"/>
              <w:bottom w:val="single" w:sz="6" w:space="0" w:color="000000"/>
            </w:tcBorders>
            <w:shd w:fill="auto" w:val="clear"/>
          </w:tcPr>
          <w:p>
            <w:pPr>
              <w:pStyle w:val="Normal"/>
              <w:tabs>
                <w:tab w:val="clear" w:pos="720"/>
              </w:tabs>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Overlap</w:t>
            </w:r>
          </w:p>
        </w:tc>
        <w:tc>
          <w:tcPr>
            <w:tcW w:w="1619" w:type="dxa"/>
            <w:tcBorders>
              <w:top w:val="single" w:sz="16" w:space="0" w:color="000000"/>
              <w:bottom w:val="single" w:sz="6" w:space="0" w:color="000000"/>
            </w:tcBorders>
            <w:shd w:fill="auto" w:val="clear"/>
          </w:tcPr>
          <w:p>
            <w:pPr>
              <w:pStyle w:val="Normal"/>
              <w:tabs>
                <w:tab w:val="clear" w:pos="720"/>
              </w:tabs>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P-value</w:t>
            </w:r>
          </w:p>
        </w:tc>
        <w:tc>
          <w:tcPr>
            <w:tcW w:w="1618" w:type="dxa"/>
            <w:tcBorders>
              <w:top w:val="single" w:sz="16" w:space="0" w:color="000000"/>
              <w:bottom w:val="single" w:sz="6" w:space="0" w:color="000000"/>
            </w:tcBorders>
            <w:shd w:fill="auto" w:val="clear"/>
          </w:tcPr>
          <w:p>
            <w:pPr>
              <w:pStyle w:val="Normal"/>
              <w:tabs>
                <w:tab w:val="clear" w:pos="720"/>
              </w:tabs>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Adjusted P-value</w:t>
            </w:r>
          </w:p>
        </w:tc>
        <w:tc>
          <w:tcPr>
            <w:tcW w:w="1618" w:type="dxa"/>
            <w:tcBorders>
              <w:top w:val="single" w:sz="16" w:space="0" w:color="000000"/>
              <w:bottom w:val="single" w:sz="6" w:space="0" w:color="000000"/>
            </w:tcBorders>
            <w:shd w:fill="auto" w:val="clear"/>
          </w:tcPr>
          <w:p>
            <w:pPr>
              <w:pStyle w:val="Normal"/>
              <w:tabs>
                <w:tab w:val="clear" w:pos="720"/>
              </w:tabs>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Odds Ratio</w:t>
            </w:r>
          </w:p>
        </w:tc>
        <w:tc>
          <w:tcPr>
            <w:tcW w:w="1619" w:type="dxa"/>
            <w:tcBorders>
              <w:top w:val="single" w:sz="16" w:space="0" w:color="000000"/>
              <w:bottom w:val="single" w:sz="6" w:space="0" w:color="000000"/>
            </w:tcBorders>
            <w:shd w:fill="auto" w:val="clear"/>
          </w:tcPr>
          <w:p>
            <w:pPr>
              <w:pStyle w:val="Normal"/>
              <w:tabs>
                <w:tab w:val="clear" w:pos="720"/>
              </w:tabs>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Combined Score</w:t>
            </w:r>
          </w:p>
        </w:tc>
      </w:tr>
      <w:tr>
        <w:trPr/>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cytokine activity</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16/155</w:t>
            </w:r>
          </w:p>
        </w:tc>
        <w:tc>
          <w:tcPr>
            <w:tcW w:w="1619" w:type="dxa"/>
            <w:tcBorders>
              <w:bottom w:val="single" w:sz="6" w:space="0" w:color="999999"/>
            </w:tcBorders>
            <w:shd w:fill="EEEEEE" w:val="clear"/>
          </w:tcPr>
          <w:p>
            <w:pPr>
              <w:pStyle w:val="Normal"/>
              <w:tabs>
                <w:tab w:val="clear" w:pos="720"/>
              </w:tabs>
              <w:jc w:val="left"/>
              <w:rPr>
                <w:sz w:val="16"/>
                <w:szCs w:val="16"/>
              </w:rPr>
            </w:pPr>
            <w:r>
              <w:rPr>
                <w:sz w:val="16"/>
                <w:szCs w:val="16"/>
              </w:rPr>
              <w:t>2.4729931254453526E-16</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2.846415087387601E-13</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18.940514945250072</w:t>
            </w:r>
          </w:p>
        </w:tc>
        <w:tc>
          <w:tcPr>
            <w:tcW w:w="1619" w:type="dxa"/>
            <w:tcBorders>
              <w:bottom w:val="single" w:sz="6" w:space="0" w:color="999999"/>
            </w:tcBorders>
            <w:shd w:fill="EEEEEE" w:val="clear"/>
          </w:tcPr>
          <w:p>
            <w:pPr>
              <w:pStyle w:val="Normal"/>
              <w:tabs>
                <w:tab w:val="clear" w:pos="720"/>
              </w:tabs>
              <w:jc w:val="left"/>
              <w:rPr>
                <w:sz w:val="16"/>
                <w:szCs w:val="16"/>
              </w:rPr>
            </w:pPr>
            <w:r>
              <w:rPr>
                <w:sz w:val="16"/>
                <w:szCs w:val="16"/>
              </w:rPr>
              <w:t>680.6450624059376</w:t>
            </w:r>
          </w:p>
        </w:tc>
      </w:tr>
      <w:tr>
        <w:trPr/>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chemokine activity</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8/46</w:t>
            </w:r>
          </w:p>
        </w:tc>
        <w:tc>
          <w:tcPr>
            <w:tcW w:w="1619" w:type="dxa"/>
            <w:tcBorders>
              <w:bottom w:val="single" w:sz="6" w:space="0" w:color="999999"/>
            </w:tcBorders>
            <w:shd w:fill="EEEEEE" w:val="clear"/>
          </w:tcPr>
          <w:p>
            <w:pPr>
              <w:pStyle w:val="Normal"/>
              <w:tabs>
                <w:tab w:val="clear" w:pos="720"/>
              </w:tabs>
              <w:jc w:val="left"/>
              <w:rPr>
                <w:sz w:val="16"/>
                <w:szCs w:val="16"/>
              </w:rPr>
            </w:pPr>
            <w:r>
              <w:rPr>
                <w:sz w:val="16"/>
                <w:szCs w:val="16"/>
              </w:rPr>
              <w:t>1.3174298501626127E-10</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7.581808787685836E-8</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31.910650179497406</w:t>
            </w:r>
          </w:p>
        </w:tc>
        <w:tc>
          <w:tcPr>
            <w:tcW w:w="1619" w:type="dxa"/>
            <w:tcBorders>
              <w:bottom w:val="single" w:sz="6" w:space="0" w:color="999999"/>
            </w:tcBorders>
            <w:shd w:fill="EEEEEE" w:val="clear"/>
          </w:tcPr>
          <w:p>
            <w:pPr>
              <w:pStyle w:val="Normal"/>
              <w:tabs>
                <w:tab w:val="clear" w:pos="720"/>
              </w:tabs>
              <w:jc w:val="left"/>
              <w:rPr>
                <w:sz w:val="16"/>
                <w:szCs w:val="16"/>
              </w:rPr>
            </w:pPr>
            <w:r>
              <w:rPr>
                <w:sz w:val="16"/>
                <w:szCs w:val="16"/>
              </w:rPr>
              <w:t>725.9726581438525</w:t>
            </w:r>
          </w:p>
        </w:tc>
      </w:tr>
      <w:tr>
        <w:trPr/>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chemokine receptor binding</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8/49</w:t>
            </w:r>
          </w:p>
        </w:tc>
        <w:tc>
          <w:tcPr>
            <w:tcW w:w="1619" w:type="dxa"/>
            <w:tcBorders>
              <w:bottom w:val="single" w:sz="6" w:space="0" w:color="999999"/>
            </w:tcBorders>
            <w:shd w:fill="EEEEEE" w:val="clear"/>
          </w:tcPr>
          <w:p>
            <w:pPr>
              <w:pStyle w:val="Normal"/>
              <w:tabs>
                <w:tab w:val="clear" w:pos="720"/>
              </w:tabs>
              <w:jc w:val="left"/>
              <w:rPr>
                <w:sz w:val="16"/>
                <w:szCs w:val="16"/>
              </w:rPr>
            </w:pPr>
            <w:r>
              <w:rPr>
                <w:sz w:val="16"/>
                <w:szCs w:val="16"/>
              </w:rPr>
              <w:t>2.2464562489679202E-10</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8.618903808540254E-8</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29.956936903201644</w:t>
            </w:r>
          </w:p>
        </w:tc>
        <w:tc>
          <w:tcPr>
            <w:tcW w:w="1619" w:type="dxa"/>
            <w:tcBorders>
              <w:bottom w:val="single" w:sz="6" w:space="0" w:color="999999"/>
            </w:tcBorders>
            <w:shd w:fill="EEEEEE" w:val="clear"/>
          </w:tcPr>
          <w:p>
            <w:pPr>
              <w:pStyle w:val="Normal"/>
              <w:tabs>
                <w:tab w:val="clear" w:pos="720"/>
              </w:tabs>
              <w:jc w:val="left"/>
              <w:rPr>
                <w:sz w:val="16"/>
                <w:szCs w:val="16"/>
              </w:rPr>
            </w:pPr>
            <w:r>
              <w:rPr>
                <w:sz w:val="16"/>
                <w:szCs w:val="16"/>
              </w:rPr>
              <w:t>665.5381975150697</w:t>
            </w:r>
          </w:p>
        </w:tc>
      </w:tr>
      <w:tr>
        <w:trPr/>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cytokine receptor binding</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11/137</w:t>
            </w:r>
          </w:p>
        </w:tc>
        <w:tc>
          <w:tcPr>
            <w:tcW w:w="1619" w:type="dxa"/>
            <w:tcBorders>
              <w:bottom w:val="single" w:sz="6" w:space="0" w:color="999999"/>
            </w:tcBorders>
            <w:shd w:fill="EEEEEE" w:val="clear"/>
          </w:tcPr>
          <w:p>
            <w:pPr>
              <w:pStyle w:val="Normal"/>
              <w:tabs>
                <w:tab w:val="clear" w:pos="720"/>
              </w:tabs>
              <w:jc w:val="left"/>
              <w:rPr>
                <w:sz w:val="16"/>
                <w:szCs w:val="16"/>
              </w:rPr>
            </w:pPr>
            <w:r>
              <w:rPr>
                <w:sz w:val="16"/>
                <w:szCs w:val="16"/>
              </w:rPr>
              <w:t>2.2491254011031932E-10</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6.471858341674439E-8</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14.732471706957744</w:t>
            </w:r>
          </w:p>
        </w:tc>
        <w:tc>
          <w:tcPr>
            <w:tcW w:w="1619" w:type="dxa"/>
            <w:tcBorders>
              <w:bottom w:val="single" w:sz="6" w:space="0" w:color="999999"/>
            </w:tcBorders>
            <w:shd w:fill="EEEEEE" w:val="clear"/>
          </w:tcPr>
          <w:p>
            <w:pPr>
              <w:pStyle w:val="Normal"/>
              <w:tabs>
                <w:tab w:val="clear" w:pos="720"/>
              </w:tabs>
              <w:jc w:val="left"/>
              <w:rPr>
                <w:sz w:val="16"/>
                <w:szCs w:val="16"/>
              </w:rPr>
            </w:pPr>
            <w:r>
              <w:rPr>
                <w:sz w:val="16"/>
                <w:szCs w:val="16"/>
              </w:rPr>
              <w:t>327.2864186687703</w:t>
            </w:r>
          </w:p>
        </w:tc>
      </w:tr>
      <w:tr>
        <w:trPr/>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 xml:space="preserve">growth factor activity </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8/69</w:t>
            </w:r>
          </w:p>
        </w:tc>
        <w:tc>
          <w:tcPr>
            <w:tcW w:w="1619" w:type="dxa"/>
            <w:tcBorders>
              <w:bottom w:val="single" w:sz="6" w:space="0" w:color="999999"/>
            </w:tcBorders>
            <w:shd w:fill="EEEEEE" w:val="clear"/>
          </w:tcPr>
          <w:p>
            <w:pPr>
              <w:pStyle w:val="Normal"/>
              <w:tabs>
                <w:tab w:val="clear" w:pos="720"/>
              </w:tabs>
              <w:jc w:val="left"/>
              <w:rPr>
                <w:sz w:val="16"/>
                <w:szCs w:val="16"/>
              </w:rPr>
            </w:pPr>
            <w:r>
              <w:rPr>
                <w:sz w:val="16"/>
                <w:szCs w:val="16"/>
              </w:rPr>
              <w:t>3.806975911266136E-9</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8.763658547734645E-7</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21.273766786331606</w:t>
            </w:r>
          </w:p>
        </w:tc>
        <w:tc>
          <w:tcPr>
            <w:tcW w:w="1619" w:type="dxa"/>
            <w:tcBorders>
              <w:bottom w:val="single" w:sz="6" w:space="0" w:color="999999"/>
            </w:tcBorders>
            <w:shd w:fill="EEEEEE" w:val="clear"/>
          </w:tcPr>
          <w:p>
            <w:pPr>
              <w:pStyle w:val="Normal"/>
              <w:tabs>
                <w:tab w:val="clear" w:pos="720"/>
              </w:tabs>
              <w:jc w:val="left"/>
              <w:rPr>
                <w:sz w:val="16"/>
                <w:szCs w:val="16"/>
              </w:rPr>
            </w:pPr>
            <w:r>
              <w:rPr>
                <w:sz w:val="16"/>
                <w:szCs w:val="16"/>
              </w:rPr>
              <w:t>412.42240525569827</w:t>
            </w:r>
          </w:p>
        </w:tc>
      </w:tr>
      <w:tr>
        <w:trPr/>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CCR chemokine receptor binding</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6/38</w:t>
            </w:r>
          </w:p>
        </w:tc>
        <w:tc>
          <w:tcPr>
            <w:tcW w:w="1619" w:type="dxa"/>
            <w:tcBorders>
              <w:bottom w:val="single" w:sz="6" w:space="0" w:color="999999"/>
            </w:tcBorders>
            <w:shd w:fill="EEEEEE" w:val="clear"/>
          </w:tcPr>
          <w:p>
            <w:pPr>
              <w:pStyle w:val="Normal"/>
              <w:tabs>
                <w:tab w:val="clear" w:pos="720"/>
              </w:tabs>
              <w:jc w:val="left"/>
              <w:rPr>
                <w:sz w:val="16"/>
                <w:szCs w:val="16"/>
              </w:rPr>
            </w:pPr>
            <w:r>
              <w:rPr>
                <w:sz w:val="16"/>
                <w:szCs w:val="16"/>
              </w:rPr>
              <w:t>5.46275429125203E-8</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1.0479383648718477E-5</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28.971511347175277</w:t>
            </w:r>
          </w:p>
        </w:tc>
        <w:tc>
          <w:tcPr>
            <w:tcW w:w="1619" w:type="dxa"/>
            <w:tcBorders>
              <w:bottom w:val="single" w:sz="6" w:space="0" w:color="999999"/>
            </w:tcBorders>
            <w:shd w:fill="EEEEEE" w:val="clear"/>
          </w:tcPr>
          <w:p>
            <w:pPr>
              <w:pStyle w:val="Normal"/>
              <w:tabs>
                <w:tab w:val="clear" w:pos="720"/>
              </w:tabs>
              <w:jc w:val="left"/>
              <w:rPr>
                <w:sz w:val="16"/>
                <w:szCs w:val="16"/>
              </w:rPr>
            </w:pPr>
            <w:r>
              <w:rPr>
                <w:sz w:val="16"/>
                <w:szCs w:val="16"/>
              </w:rPr>
              <w:t>484.48269335895384</w:t>
            </w:r>
          </w:p>
        </w:tc>
      </w:tr>
      <w:tr>
        <w:trPr/>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growth factor receptor binding</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7/92</w:t>
            </w:r>
          </w:p>
        </w:tc>
        <w:tc>
          <w:tcPr>
            <w:tcW w:w="1619" w:type="dxa"/>
            <w:tcBorders>
              <w:bottom w:val="single" w:sz="6" w:space="0" w:color="999999"/>
            </w:tcBorders>
            <w:shd w:fill="EEEEEE" w:val="clear"/>
          </w:tcPr>
          <w:p>
            <w:pPr>
              <w:pStyle w:val="Normal"/>
              <w:tabs>
                <w:tab w:val="clear" w:pos="720"/>
              </w:tabs>
              <w:jc w:val="left"/>
              <w:rPr>
                <w:sz w:val="16"/>
                <w:szCs w:val="16"/>
              </w:rPr>
            </w:pPr>
            <w:r>
              <w:rPr>
                <w:sz w:val="16"/>
                <w:szCs w:val="16"/>
              </w:rPr>
              <w:t>7.036776737660981E-7</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1.1570471464353985E-4</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13.960909453530117</w:t>
            </w:r>
          </w:p>
        </w:tc>
        <w:tc>
          <w:tcPr>
            <w:tcW w:w="1619" w:type="dxa"/>
            <w:tcBorders>
              <w:bottom w:val="single" w:sz="6" w:space="0" w:color="999999"/>
            </w:tcBorders>
            <w:shd w:fill="EEEEEE" w:val="clear"/>
          </w:tcPr>
          <w:p>
            <w:pPr>
              <w:pStyle w:val="Normal"/>
              <w:tabs>
                <w:tab w:val="clear" w:pos="720"/>
              </w:tabs>
              <w:jc w:val="left"/>
              <w:rPr>
                <w:sz w:val="16"/>
                <w:szCs w:val="16"/>
              </w:rPr>
            </w:pPr>
            <w:r>
              <w:rPr>
                <w:sz w:val="16"/>
                <w:szCs w:val="16"/>
              </w:rPr>
              <w:t>197.78344245668825</w:t>
            </w:r>
          </w:p>
        </w:tc>
      </w:tr>
      <w:tr>
        <w:trPr/>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CXCR chemokine receptor binding</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4/17</w:t>
            </w:r>
          </w:p>
        </w:tc>
        <w:tc>
          <w:tcPr>
            <w:tcW w:w="1619" w:type="dxa"/>
            <w:tcBorders>
              <w:bottom w:val="single" w:sz="6" w:space="0" w:color="999999"/>
            </w:tcBorders>
            <w:shd w:fill="EEEEEE" w:val="clear"/>
          </w:tcPr>
          <w:p>
            <w:pPr>
              <w:pStyle w:val="Normal"/>
              <w:tabs>
                <w:tab w:val="clear" w:pos="720"/>
              </w:tabs>
              <w:jc w:val="left"/>
              <w:rPr>
                <w:sz w:val="16"/>
                <w:szCs w:val="16"/>
              </w:rPr>
            </w:pPr>
            <w:r>
              <w:rPr>
                <w:sz w:val="16"/>
                <w:szCs w:val="16"/>
              </w:rPr>
              <w:t>1.8808008431372562E-6</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2.706002213063727E-4</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43.17323259579061</w:t>
            </w:r>
          </w:p>
        </w:tc>
        <w:tc>
          <w:tcPr>
            <w:tcW w:w="1619" w:type="dxa"/>
            <w:tcBorders>
              <w:bottom w:val="single" w:sz="6" w:space="0" w:color="999999"/>
            </w:tcBorders>
            <w:shd w:fill="EEEEEE" w:val="clear"/>
          </w:tcPr>
          <w:p>
            <w:pPr>
              <w:pStyle w:val="Normal"/>
              <w:tabs>
                <w:tab w:val="clear" w:pos="720"/>
              </w:tabs>
              <w:jc w:val="left"/>
              <w:rPr>
                <w:sz w:val="16"/>
                <w:szCs w:val="16"/>
              </w:rPr>
            </w:pPr>
            <w:r>
              <w:rPr>
                <w:sz w:val="16"/>
                <w:szCs w:val="16"/>
              </w:rPr>
              <w:t>569.1878204612692</w:t>
            </w:r>
          </w:p>
        </w:tc>
      </w:tr>
      <w:tr>
        <w:trPr/>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phosphatidylinositol-4,5-bisphosphate 3-kinase activity</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6/68</w:t>
            </w:r>
          </w:p>
        </w:tc>
        <w:tc>
          <w:tcPr>
            <w:tcW w:w="1619" w:type="dxa"/>
            <w:tcBorders>
              <w:bottom w:val="single" w:sz="6" w:space="0" w:color="999999"/>
            </w:tcBorders>
            <w:shd w:fill="EEEEEE" w:val="clear"/>
          </w:tcPr>
          <w:p>
            <w:pPr>
              <w:pStyle w:val="Normal"/>
              <w:tabs>
                <w:tab w:val="clear" w:pos="720"/>
              </w:tabs>
              <w:jc w:val="left"/>
              <w:rPr>
                <w:sz w:val="16"/>
                <w:szCs w:val="16"/>
              </w:rPr>
            </w:pPr>
            <w:r>
              <w:rPr>
                <w:sz w:val="16"/>
                <w:szCs w:val="16"/>
              </w:rPr>
              <w:t>1.8972531588132644E-6</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2.4263759842156304E-4</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16.189962223421478</w:t>
            </w:r>
          </w:p>
        </w:tc>
        <w:tc>
          <w:tcPr>
            <w:tcW w:w="1619" w:type="dxa"/>
            <w:tcBorders>
              <w:bottom w:val="single" w:sz="6" w:space="0" w:color="999999"/>
            </w:tcBorders>
            <w:shd w:fill="EEEEEE" w:val="clear"/>
          </w:tcPr>
          <w:p>
            <w:pPr>
              <w:pStyle w:val="Normal"/>
              <w:tabs>
                <w:tab w:val="clear" w:pos="720"/>
              </w:tabs>
              <w:jc w:val="left"/>
              <w:rPr>
                <w:sz w:val="16"/>
                <w:szCs w:val="16"/>
              </w:rPr>
            </w:pPr>
            <w:r>
              <w:rPr>
                <w:sz w:val="16"/>
                <w:szCs w:val="16"/>
              </w:rPr>
              <w:t>213.304426719709</w:t>
            </w:r>
          </w:p>
        </w:tc>
      </w:tr>
      <w:tr>
        <w:trPr/>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phosphatidylinositol bisphosphate kinase activity</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6/71</w:t>
            </w:r>
          </w:p>
        </w:tc>
        <w:tc>
          <w:tcPr>
            <w:tcW w:w="1619" w:type="dxa"/>
            <w:tcBorders>
              <w:bottom w:val="single" w:sz="6" w:space="0" w:color="999999"/>
            </w:tcBorders>
            <w:shd w:fill="EEEEEE" w:val="clear"/>
          </w:tcPr>
          <w:p>
            <w:pPr>
              <w:pStyle w:val="Normal"/>
              <w:tabs>
                <w:tab w:val="clear" w:pos="720"/>
              </w:tabs>
              <w:jc w:val="left"/>
              <w:rPr>
                <w:sz w:val="16"/>
                <w:szCs w:val="16"/>
              </w:rPr>
            </w:pPr>
            <w:r>
              <w:rPr>
                <w:sz w:val="16"/>
                <w:szCs w:val="16"/>
              </w:rPr>
              <w:t>2.449916455653453E-6</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2.8198538404571245E-4</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15.505879312572684</w:t>
            </w:r>
          </w:p>
        </w:tc>
        <w:tc>
          <w:tcPr>
            <w:tcW w:w="1619" w:type="dxa"/>
            <w:tcBorders>
              <w:bottom w:val="single" w:sz="6" w:space="0" w:color="999999"/>
            </w:tcBorders>
            <w:shd w:fill="EEEEEE" w:val="clear"/>
          </w:tcPr>
          <w:p>
            <w:pPr>
              <w:pStyle w:val="Normal"/>
              <w:tabs>
                <w:tab w:val="clear" w:pos="720"/>
              </w:tabs>
              <w:jc w:val="left"/>
              <w:rPr>
                <w:sz w:val="16"/>
                <w:szCs w:val="16"/>
              </w:rPr>
            </w:pPr>
            <w:r>
              <w:rPr>
                <w:sz w:val="16"/>
                <w:szCs w:val="16"/>
              </w:rPr>
              <w:t>200.32753534651505</w:t>
            </w:r>
          </w:p>
        </w:tc>
      </w:tr>
      <w:tr>
        <w:trPr/>
        <w:tc>
          <w:tcPr>
            <w:tcW w:w="1618" w:type="dxa"/>
            <w:tcBorders>
              <w:top w:val="single" w:sz="6" w:space="0" w:color="999999"/>
              <w:bottom w:val="single" w:sz="16" w:space="0" w:color="000000"/>
            </w:tcBorders>
            <w:shd w:fill="auto" w:val="clear"/>
          </w:tcPr>
          <w:p>
            <w:pPr>
              <w:pStyle w:val="Normal"/>
              <w:tabs>
                <w:tab w:val="clear" w:pos="720"/>
              </w:tabs>
              <w:jc w:val="left"/>
              <w:rPr>
                <w:sz w:val="16"/>
                <w:szCs w:val="16"/>
              </w:rPr>
            </w:pPr>
            <w:r>
              <w:rPr>
                <w:sz w:val="16"/>
                <w:szCs w:val="16"/>
              </w:rPr>
              <w:t>phosphatidylinositol 3-kinase activity</w:t>
            </w:r>
          </w:p>
        </w:tc>
        <w:tc>
          <w:tcPr>
            <w:tcW w:w="1618" w:type="dxa"/>
            <w:tcBorders>
              <w:top w:val="single" w:sz="6" w:space="0" w:color="999999"/>
              <w:bottom w:val="single" w:sz="16" w:space="0" w:color="000000"/>
            </w:tcBorders>
            <w:shd w:fill="auto" w:val="clear"/>
          </w:tcPr>
          <w:p>
            <w:pPr>
              <w:pStyle w:val="Normal"/>
              <w:tabs>
                <w:tab w:val="clear" w:pos="720"/>
              </w:tabs>
              <w:jc w:val="left"/>
              <w:rPr>
                <w:sz w:val="16"/>
                <w:szCs w:val="16"/>
              </w:rPr>
            </w:pPr>
            <w:r>
              <w:rPr>
                <w:sz w:val="16"/>
                <w:szCs w:val="16"/>
              </w:rPr>
              <w:t>6/76</w:t>
            </w:r>
          </w:p>
        </w:tc>
        <w:tc>
          <w:tcPr>
            <w:tcW w:w="1619" w:type="dxa"/>
            <w:tcBorders>
              <w:top w:val="single" w:sz="6" w:space="0" w:color="999999"/>
              <w:bottom w:val="single" w:sz="16" w:space="0" w:color="000000"/>
            </w:tcBorders>
            <w:shd w:fill="auto" w:val="clear"/>
          </w:tcPr>
          <w:p>
            <w:pPr>
              <w:pStyle w:val="Normal"/>
              <w:tabs>
                <w:tab w:val="clear" w:pos="720"/>
              </w:tabs>
              <w:jc w:val="left"/>
              <w:rPr>
                <w:sz w:val="16"/>
                <w:szCs w:val="16"/>
              </w:rPr>
            </w:pPr>
            <w:r>
              <w:rPr>
                <w:sz w:val="16"/>
                <w:szCs w:val="16"/>
              </w:rPr>
              <w:t>3.6581738178341934E-6</w:t>
            </w:r>
          </w:p>
        </w:tc>
        <w:tc>
          <w:tcPr>
            <w:tcW w:w="1618" w:type="dxa"/>
            <w:tcBorders>
              <w:top w:val="single" w:sz="6" w:space="0" w:color="999999"/>
              <w:bottom w:val="single" w:sz="16" w:space="0" w:color="000000"/>
            </w:tcBorders>
            <w:shd w:fill="auto" w:val="clear"/>
          </w:tcPr>
          <w:p>
            <w:pPr>
              <w:pStyle w:val="Normal"/>
              <w:tabs>
                <w:tab w:val="clear" w:pos="720"/>
              </w:tabs>
              <w:jc w:val="left"/>
              <w:rPr>
                <w:sz w:val="16"/>
                <w:szCs w:val="16"/>
              </w:rPr>
            </w:pPr>
            <w:r>
              <w:rPr>
                <w:sz w:val="16"/>
                <w:szCs w:val="16"/>
              </w:rPr>
              <w:t>3.8277800584792334E-4</w:t>
            </w:r>
          </w:p>
        </w:tc>
        <w:tc>
          <w:tcPr>
            <w:tcW w:w="1618" w:type="dxa"/>
            <w:tcBorders>
              <w:top w:val="single" w:sz="6" w:space="0" w:color="999999"/>
              <w:bottom w:val="single" w:sz="16" w:space="0" w:color="000000"/>
            </w:tcBorders>
            <w:shd w:fill="auto" w:val="clear"/>
          </w:tcPr>
          <w:p>
            <w:pPr>
              <w:pStyle w:val="Normal"/>
              <w:tabs>
                <w:tab w:val="clear" w:pos="720"/>
              </w:tabs>
              <w:jc w:val="left"/>
              <w:rPr>
                <w:sz w:val="16"/>
                <w:szCs w:val="16"/>
              </w:rPr>
            </w:pPr>
            <w:r>
              <w:rPr>
                <w:sz w:val="16"/>
                <w:szCs w:val="16"/>
              </w:rPr>
              <w:t>14.485755673587638</w:t>
            </w:r>
          </w:p>
        </w:tc>
        <w:tc>
          <w:tcPr>
            <w:tcW w:w="1619" w:type="dxa"/>
            <w:tcBorders>
              <w:top w:val="single" w:sz="6" w:space="0" w:color="999999"/>
              <w:bottom w:val="single" w:sz="16" w:space="0" w:color="000000"/>
            </w:tcBorders>
            <w:shd w:fill="auto" w:val="clear"/>
          </w:tcPr>
          <w:p>
            <w:pPr>
              <w:pStyle w:val="Normal"/>
              <w:tabs>
                <w:tab w:val="clear" w:pos="720"/>
              </w:tabs>
              <w:jc w:val="left"/>
              <w:rPr>
                <w:sz w:val="16"/>
                <w:szCs w:val="16"/>
              </w:rPr>
            </w:pPr>
            <w:r>
              <w:rPr>
                <w:sz w:val="16"/>
                <w:szCs w:val="16"/>
              </w:rPr>
              <w:t>181.3406058707963</w:t>
            </w:r>
          </w:p>
        </w:tc>
      </w:tr>
    </w:tbl>
    <w:p>
      <w:pPr>
        <w:pStyle w:val="RefHead"/>
        <w:spacing w:lineRule="auto" w:line="240"/>
        <w:ind w:hanging="0"/>
        <w:rPr>
          <w:rFonts w:ascii="Arial" w:hAnsi="Arial" w:cs="Arial"/>
          <w:sz w:val="22"/>
          <w:szCs w:val="22"/>
        </w:rPr>
      </w:pPr>
      <w:r>
        <w:rPr>
          <w:b w:val="false"/>
          <w:bCs w:val="false"/>
          <w:sz w:val="21"/>
          <w:szCs w:val="21"/>
        </w:rPr>
      </w:r>
    </w:p>
    <w:p>
      <w:pPr>
        <w:pStyle w:val="RefHead"/>
        <w:spacing w:lineRule="auto" w:line="240"/>
        <w:ind w:hanging="0"/>
        <w:rPr>
          <w:b w:val="false"/>
          <w:b w:val="false"/>
          <w:bCs w:val="false"/>
          <w:sz w:val="21"/>
          <w:szCs w:val="21"/>
        </w:rPr>
      </w:pPr>
      <w:r>
        <w:rPr>
          <w:rFonts w:cs="Arial" w:ascii="Arial" w:hAnsi="Arial"/>
          <w:b w:val="false"/>
          <w:bCs w:val="false"/>
          <w:sz w:val="22"/>
          <w:szCs w:val="22"/>
        </w:rPr>
        <w:t xml:space="preserve">Table </w:t>
      </w:r>
      <w:r>
        <w:rPr>
          <w:rFonts w:cs="Arial" w:ascii="Arial" w:hAnsi="Arial"/>
          <w:b w:val="false"/>
          <w:bCs w:val="false"/>
          <w:sz w:val="22"/>
          <w:szCs w:val="22"/>
        </w:rPr>
        <w:t xml:space="preserve">11 </w:t>
      </w:r>
      <w:r>
        <w:rPr>
          <w:rFonts w:cs="Arial" w:ascii="Arial" w:hAnsi="Arial"/>
          <w:b w:val="false"/>
          <w:bCs w:val="false"/>
          <w:sz w:val="22"/>
          <w:szCs w:val="22"/>
        </w:rPr>
        <w:t xml:space="preserve">– GO </w:t>
      </w:r>
      <w:r>
        <w:rPr>
          <w:rFonts w:cs="Arial" w:ascii="Arial" w:hAnsi="Arial"/>
          <w:b w:val="false"/>
          <w:bCs w:val="false"/>
          <w:sz w:val="22"/>
          <w:szCs w:val="22"/>
        </w:rPr>
        <w:t>Molecular Function</w:t>
      </w:r>
      <w:r>
        <w:rPr>
          <w:rFonts w:cs="Arial" w:ascii="Arial" w:hAnsi="Arial"/>
          <w:b w:val="false"/>
          <w:bCs w:val="false"/>
          <w:sz w:val="22"/>
          <w:szCs w:val="22"/>
        </w:rPr>
        <w:t xml:space="preserve"> 2018 for </w:t>
      </w:r>
      <w:r>
        <w:rPr>
          <w:rFonts w:cs="Arial" w:ascii="Arial" w:hAnsi="Arial"/>
          <w:b w:val="false"/>
          <w:bCs w:val="false"/>
          <w:sz w:val="22"/>
          <w:szCs w:val="22"/>
        </w:rPr>
        <w:t>Union</w:t>
      </w:r>
      <w:r>
        <w:rPr>
          <w:rFonts w:cs="Arial" w:ascii="Arial" w:hAnsi="Arial"/>
          <w:b w:val="false"/>
          <w:bCs w:val="false"/>
          <w:sz w:val="22"/>
          <w:szCs w:val="22"/>
        </w:rPr>
        <w:t xml:space="preserve"> interactome</w:t>
      </w:r>
    </w:p>
    <w:tbl>
      <w:tblPr>
        <w:tblW w:w="9710" w:type="dxa"/>
        <w:jc w:val="left"/>
        <w:tblInd w:w="0" w:type="dxa"/>
        <w:tblCellMar>
          <w:top w:w="0" w:type="dxa"/>
          <w:left w:w="0" w:type="dxa"/>
          <w:bottom w:w="0" w:type="dxa"/>
          <w:right w:w="0" w:type="dxa"/>
        </w:tblCellMar>
      </w:tblPr>
      <w:tblGrid>
        <w:gridCol w:w="1618"/>
        <w:gridCol w:w="1618"/>
        <w:gridCol w:w="1619"/>
        <w:gridCol w:w="1618"/>
        <w:gridCol w:w="1618"/>
        <w:gridCol w:w="1619"/>
      </w:tblGrid>
      <w:tr>
        <w:trPr/>
        <w:tc>
          <w:tcPr>
            <w:tcW w:w="1618" w:type="dxa"/>
            <w:tcBorders>
              <w:top w:val="single" w:sz="16" w:space="0" w:color="000000"/>
              <w:bottom w:val="single" w:sz="6" w:space="0" w:color="000000"/>
            </w:tcBorders>
            <w:shd w:fill="auto" w:val="clear"/>
          </w:tcPr>
          <w:p>
            <w:pPr>
              <w:pStyle w:val="Normal"/>
              <w:tabs>
                <w:tab w:val="clear" w:pos="720"/>
              </w:tabs>
              <w:jc w:val="left"/>
              <w:rPr>
                <w:b/>
                <w:b/>
                <w:bCs/>
              </w:rPr>
            </w:pPr>
            <w:r>
              <w:rPr>
                <w:b/>
                <w:bCs/>
              </w:rPr>
              <w:t>Term</w:t>
            </w:r>
          </w:p>
        </w:tc>
        <w:tc>
          <w:tcPr>
            <w:tcW w:w="1618" w:type="dxa"/>
            <w:tcBorders>
              <w:top w:val="single" w:sz="16" w:space="0" w:color="000000"/>
              <w:bottom w:val="single" w:sz="6" w:space="0" w:color="000000"/>
            </w:tcBorders>
            <w:shd w:fill="auto" w:val="clear"/>
          </w:tcPr>
          <w:p>
            <w:pPr>
              <w:pStyle w:val="Normal"/>
              <w:tabs>
                <w:tab w:val="clear" w:pos="720"/>
              </w:tabs>
              <w:jc w:val="left"/>
              <w:rPr>
                <w:b/>
                <w:b/>
                <w:bCs/>
              </w:rPr>
            </w:pPr>
            <w:r>
              <w:rPr>
                <w:b/>
                <w:bCs/>
              </w:rPr>
              <w:t>Overlap</w:t>
            </w:r>
          </w:p>
        </w:tc>
        <w:tc>
          <w:tcPr>
            <w:tcW w:w="1619" w:type="dxa"/>
            <w:tcBorders>
              <w:top w:val="single" w:sz="16" w:space="0" w:color="000000"/>
              <w:bottom w:val="single" w:sz="6" w:space="0" w:color="000000"/>
            </w:tcBorders>
            <w:shd w:fill="auto" w:val="clear"/>
          </w:tcPr>
          <w:p>
            <w:pPr>
              <w:pStyle w:val="Normal"/>
              <w:tabs>
                <w:tab w:val="clear" w:pos="720"/>
              </w:tabs>
              <w:jc w:val="left"/>
              <w:rPr>
                <w:b/>
                <w:b/>
                <w:bCs/>
              </w:rPr>
            </w:pPr>
            <w:r>
              <w:rPr>
                <w:b/>
                <w:bCs/>
              </w:rPr>
              <w:t>P-value</w:t>
            </w:r>
          </w:p>
        </w:tc>
        <w:tc>
          <w:tcPr>
            <w:tcW w:w="1618" w:type="dxa"/>
            <w:tcBorders>
              <w:top w:val="single" w:sz="16" w:space="0" w:color="000000"/>
              <w:bottom w:val="single" w:sz="6" w:space="0" w:color="000000"/>
            </w:tcBorders>
            <w:shd w:fill="auto" w:val="clear"/>
          </w:tcPr>
          <w:p>
            <w:pPr>
              <w:pStyle w:val="Normal"/>
              <w:tabs>
                <w:tab w:val="clear" w:pos="720"/>
              </w:tabs>
              <w:jc w:val="left"/>
              <w:rPr>
                <w:b/>
                <w:b/>
                <w:bCs/>
              </w:rPr>
            </w:pPr>
            <w:r>
              <w:rPr>
                <w:b/>
                <w:bCs/>
              </w:rPr>
              <w:t>Adjusted P-value</w:t>
            </w:r>
          </w:p>
        </w:tc>
        <w:tc>
          <w:tcPr>
            <w:tcW w:w="1618" w:type="dxa"/>
            <w:tcBorders>
              <w:top w:val="single" w:sz="16" w:space="0" w:color="000000"/>
              <w:bottom w:val="single" w:sz="6" w:space="0" w:color="000000"/>
            </w:tcBorders>
            <w:shd w:fill="auto" w:val="clear"/>
          </w:tcPr>
          <w:p>
            <w:pPr>
              <w:pStyle w:val="Normal"/>
              <w:tabs>
                <w:tab w:val="clear" w:pos="720"/>
              </w:tabs>
              <w:jc w:val="left"/>
              <w:rPr>
                <w:b/>
                <w:b/>
                <w:bCs/>
              </w:rPr>
            </w:pPr>
            <w:r>
              <w:rPr>
                <w:b/>
                <w:bCs/>
              </w:rPr>
              <w:t>Odds Ratio</w:t>
            </w:r>
          </w:p>
        </w:tc>
        <w:tc>
          <w:tcPr>
            <w:tcW w:w="1619" w:type="dxa"/>
            <w:tcBorders>
              <w:top w:val="single" w:sz="16" w:space="0" w:color="000000"/>
              <w:bottom w:val="single" w:sz="6" w:space="0" w:color="000000"/>
            </w:tcBorders>
            <w:shd w:fill="auto" w:val="clear"/>
          </w:tcPr>
          <w:p>
            <w:pPr>
              <w:pStyle w:val="Normal"/>
              <w:tabs>
                <w:tab w:val="clear" w:pos="720"/>
              </w:tabs>
              <w:jc w:val="left"/>
              <w:rPr>
                <w:b/>
                <w:b/>
                <w:bCs/>
              </w:rPr>
            </w:pPr>
            <w:r>
              <w:rPr>
                <w:b/>
                <w:bCs/>
              </w:rPr>
              <w:t>Combined Score</w:t>
            </w:r>
          </w:p>
        </w:tc>
      </w:tr>
      <w:tr>
        <w:trPr/>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RNA binding</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784/1387</w:t>
            </w:r>
          </w:p>
        </w:tc>
        <w:tc>
          <w:tcPr>
            <w:tcW w:w="1619" w:type="dxa"/>
            <w:tcBorders>
              <w:bottom w:val="single" w:sz="6" w:space="0" w:color="999999"/>
            </w:tcBorders>
            <w:shd w:fill="EEEEEE" w:val="clear"/>
          </w:tcPr>
          <w:p>
            <w:pPr>
              <w:pStyle w:val="Normal"/>
              <w:tabs>
                <w:tab w:val="clear" w:pos="720"/>
              </w:tabs>
              <w:jc w:val="left"/>
              <w:rPr>
                <w:sz w:val="16"/>
                <w:szCs w:val="16"/>
              </w:rPr>
            </w:pPr>
            <w:r>
              <w:rPr>
                <w:sz w:val="16"/>
                <w:szCs w:val="16"/>
              </w:rPr>
              <w:t>2.1033101487881945e-129</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2.420909981255212e-126</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2.102859889449652</w:t>
            </w:r>
          </w:p>
        </w:tc>
        <w:tc>
          <w:tcPr>
            <w:tcW w:w="1619" w:type="dxa"/>
            <w:tcBorders>
              <w:bottom w:val="single" w:sz="6" w:space="0" w:color="999999"/>
            </w:tcBorders>
            <w:shd w:fill="EEEEEE" w:val="clear"/>
          </w:tcPr>
          <w:p>
            <w:pPr>
              <w:pStyle w:val="Normal"/>
              <w:tabs>
                <w:tab w:val="clear" w:pos="720"/>
              </w:tabs>
              <w:jc w:val="left"/>
              <w:rPr>
                <w:sz w:val="16"/>
                <w:szCs w:val="16"/>
              </w:rPr>
            </w:pPr>
            <w:r>
              <w:rPr>
                <w:sz w:val="16"/>
                <w:szCs w:val="16"/>
              </w:rPr>
              <w:t>623.056282269345</w:t>
            </w:r>
          </w:p>
        </w:tc>
      </w:tr>
      <w:tr>
        <w:trPr/>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ubiquitin-like protein ligase binding</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218/297</w:t>
            </w:r>
          </w:p>
        </w:tc>
        <w:tc>
          <w:tcPr>
            <w:tcW w:w="1619" w:type="dxa"/>
            <w:tcBorders>
              <w:bottom w:val="single" w:sz="6" w:space="0" w:color="999999"/>
            </w:tcBorders>
            <w:shd w:fill="EEEEEE" w:val="clear"/>
          </w:tcPr>
          <w:p>
            <w:pPr>
              <w:pStyle w:val="Normal"/>
              <w:tabs>
                <w:tab w:val="clear" w:pos="720"/>
              </w:tabs>
              <w:jc w:val="left"/>
              <w:rPr>
                <w:sz w:val="16"/>
                <w:szCs w:val="16"/>
              </w:rPr>
            </w:pPr>
            <w:r>
              <w:rPr>
                <w:sz w:val="16"/>
                <w:szCs w:val="16"/>
              </w:rPr>
              <w:t>1.9553527383479043e-63</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1.125305500919219e-60</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2.7306798140131474</w:t>
            </w:r>
          </w:p>
        </w:tc>
        <w:tc>
          <w:tcPr>
            <w:tcW w:w="1619" w:type="dxa"/>
            <w:tcBorders>
              <w:bottom w:val="single" w:sz="6" w:space="0" w:color="999999"/>
            </w:tcBorders>
            <w:shd w:fill="EEEEEE" w:val="clear"/>
          </w:tcPr>
          <w:p>
            <w:pPr>
              <w:pStyle w:val="Normal"/>
              <w:tabs>
                <w:tab w:val="clear" w:pos="720"/>
              </w:tabs>
              <w:jc w:val="left"/>
              <w:rPr>
                <w:sz w:val="16"/>
                <w:szCs w:val="16"/>
              </w:rPr>
            </w:pPr>
            <w:r>
              <w:rPr>
                <w:sz w:val="16"/>
                <w:szCs w:val="16"/>
              </w:rPr>
              <w:t>394.2891122920125</w:t>
            </w:r>
          </w:p>
        </w:tc>
      </w:tr>
      <w:tr>
        <w:trPr/>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cadherin binding</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223/313</w:t>
            </w:r>
          </w:p>
        </w:tc>
        <w:tc>
          <w:tcPr>
            <w:tcW w:w="1619" w:type="dxa"/>
            <w:tcBorders>
              <w:bottom w:val="single" w:sz="6" w:space="0" w:color="999999"/>
            </w:tcBorders>
            <w:shd w:fill="EEEEEE" w:val="clear"/>
          </w:tcPr>
          <w:p>
            <w:pPr>
              <w:pStyle w:val="Normal"/>
              <w:tabs>
                <w:tab w:val="clear" w:pos="720"/>
              </w:tabs>
              <w:jc w:val="left"/>
              <w:rPr>
                <w:sz w:val="16"/>
                <w:szCs w:val="16"/>
              </w:rPr>
            </w:pPr>
            <w:r>
              <w:rPr>
                <w:sz w:val="16"/>
                <w:szCs w:val="16"/>
              </w:rPr>
              <w:t>5.7003348126335006e-61</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2.1870284564470527e-58</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2.650521071048228</w:t>
            </w:r>
          </w:p>
        </w:tc>
        <w:tc>
          <w:tcPr>
            <w:tcW w:w="1619" w:type="dxa"/>
            <w:tcBorders>
              <w:bottom w:val="single" w:sz="6" w:space="0" w:color="999999"/>
            </w:tcBorders>
            <w:shd w:fill="EEEEEE" w:val="clear"/>
          </w:tcPr>
          <w:p>
            <w:pPr>
              <w:pStyle w:val="Normal"/>
              <w:tabs>
                <w:tab w:val="clear" w:pos="720"/>
              </w:tabs>
              <w:jc w:val="left"/>
              <w:rPr>
                <w:sz w:val="16"/>
                <w:szCs w:val="16"/>
              </w:rPr>
            </w:pPr>
            <w:r>
              <w:rPr>
                <w:sz w:val="16"/>
                <w:szCs w:val="16"/>
              </w:rPr>
              <w:t>367.67277076419657</w:t>
            </w:r>
          </w:p>
        </w:tc>
      </w:tr>
      <w:tr>
        <w:trPr/>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ubiquitin protein ligase binding</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208/284</w:t>
            </w:r>
          </w:p>
        </w:tc>
        <w:tc>
          <w:tcPr>
            <w:tcW w:w="1619" w:type="dxa"/>
            <w:tcBorders>
              <w:bottom w:val="single" w:sz="6" w:space="0" w:color="999999"/>
            </w:tcBorders>
            <w:shd w:fill="EEEEEE" w:val="clear"/>
          </w:tcPr>
          <w:p>
            <w:pPr>
              <w:pStyle w:val="Normal"/>
              <w:tabs>
                <w:tab w:val="clear" w:pos="720"/>
              </w:tabs>
              <w:jc w:val="left"/>
              <w:rPr>
                <w:sz w:val="16"/>
                <w:szCs w:val="16"/>
              </w:rPr>
            </w:pPr>
            <w:r>
              <w:rPr>
                <w:sz w:val="16"/>
                <w:szCs w:val="16"/>
              </w:rPr>
              <w:t>2.7866643968572264e-60</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8.01862680195667e-58</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2.724681421864521</w:t>
            </w:r>
          </w:p>
        </w:tc>
        <w:tc>
          <w:tcPr>
            <w:tcW w:w="1619" w:type="dxa"/>
            <w:tcBorders>
              <w:bottom w:val="single" w:sz="6" w:space="0" w:color="999999"/>
            </w:tcBorders>
            <w:shd w:fill="EEEEEE" w:val="clear"/>
          </w:tcPr>
          <w:p>
            <w:pPr>
              <w:pStyle w:val="Normal"/>
              <w:tabs>
                <w:tab w:val="clear" w:pos="720"/>
              </w:tabs>
              <w:jc w:val="left"/>
              <w:rPr>
                <w:sz w:val="16"/>
                <w:szCs w:val="16"/>
              </w:rPr>
            </w:pPr>
            <w:r>
              <w:rPr>
                <w:sz w:val="16"/>
                <w:szCs w:val="16"/>
              </w:rPr>
              <w:t>373.63627249426</w:t>
            </w:r>
          </w:p>
        </w:tc>
      </w:tr>
      <w:tr>
        <w:trPr/>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protein kinase binding</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289/495</w:t>
            </w:r>
          </w:p>
        </w:tc>
        <w:tc>
          <w:tcPr>
            <w:tcW w:w="1619" w:type="dxa"/>
            <w:tcBorders>
              <w:bottom w:val="single" w:sz="6" w:space="0" w:color="999999"/>
            </w:tcBorders>
            <w:shd w:fill="EEEEEE" w:val="clear"/>
          </w:tcPr>
          <w:p>
            <w:pPr>
              <w:pStyle w:val="Normal"/>
              <w:tabs>
                <w:tab w:val="clear" w:pos="720"/>
              </w:tabs>
              <w:jc w:val="left"/>
              <w:rPr>
                <w:sz w:val="16"/>
                <w:szCs w:val="16"/>
              </w:rPr>
            </w:pPr>
            <w:r>
              <w:rPr>
                <w:sz w:val="16"/>
                <w:szCs w:val="16"/>
              </w:rPr>
              <w:t>2.377291220000058e-50</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5.4725243884401337e-48</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2.172017797017797</w:t>
            </w:r>
          </w:p>
        </w:tc>
        <w:tc>
          <w:tcPr>
            <w:tcW w:w="1619" w:type="dxa"/>
            <w:tcBorders>
              <w:bottom w:val="single" w:sz="6" w:space="0" w:color="999999"/>
            </w:tcBorders>
            <w:shd w:fill="EEEEEE" w:val="clear"/>
          </w:tcPr>
          <w:p>
            <w:pPr>
              <w:pStyle w:val="Normal"/>
              <w:tabs>
                <w:tab w:val="clear" w:pos="720"/>
              </w:tabs>
              <w:jc w:val="left"/>
              <w:rPr>
                <w:sz w:val="16"/>
                <w:szCs w:val="16"/>
              </w:rPr>
            </w:pPr>
            <w:r>
              <w:rPr>
                <w:sz w:val="16"/>
                <w:szCs w:val="16"/>
              </w:rPr>
              <w:t>248.18190583988815</w:t>
            </w:r>
          </w:p>
        </w:tc>
      </w:tr>
      <w:tr>
        <w:trPr/>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kinase binding</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247/418</w:t>
            </w:r>
          </w:p>
        </w:tc>
        <w:tc>
          <w:tcPr>
            <w:tcW w:w="1619" w:type="dxa"/>
            <w:tcBorders>
              <w:bottom w:val="single" w:sz="6" w:space="0" w:color="999999"/>
            </w:tcBorders>
            <w:shd w:fill="EEEEEE" w:val="clear"/>
          </w:tcPr>
          <w:p>
            <w:pPr>
              <w:pStyle w:val="Normal"/>
              <w:tabs>
                <w:tab w:val="clear" w:pos="720"/>
              </w:tabs>
              <w:jc w:val="left"/>
              <w:rPr>
                <w:sz w:val="16"/>
                <w:szCs w:val="16"/>
              </w:rPr>
            </w:pPr>
            <w:r>
              <w:rPr>
                <w:sz w:val="16"/>
                <w:szCs w:val="16"/>
              </w:rPr>
              <w:t>2.137297724191196e-44</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4.1000494675734443e-42</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2.198322510822511</w:t>
            </w:r>
          </w:p>
        </w:tc>
        <w:tc>
          <w:tcPr>
            <w:tcW w:w="1619" w:type="dxa"/>
            <w:tcBorders>
              <w:bottom w:val="single" w:sz="6" w:space="0" w:color="999999"/>
            </w:tcBorders>
            <w:shd w:fill="EEEEEE" w:val="clear"/>
          </w:tcPr>
          <w:p>
            <w:pPr>
              <w:pStyle w:val="Normal"/>
              <w:tabs>
                <w:tab w:val="clear" w:pos="720"/>
              </w:tabs>
              <w:jc w:val="left"/>
              <w:rPr>
                <w:sz w:val="16"/>
                <w:szCs w:val="16"/>
              </w:rPr>
            </w:pPr>
            <w:r>
              <w:rPr>
                <w:sz w:val="16"/>
                <w:szCs w:val="16"/>
              </w:rPr>
              <w:t>221.0505653886766</w:t>
            </w:r>
          </w:p>
        </w:tc>
      </w:tr>
      <w:tr>
        <w:trPr/>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protein kinase activity</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286/513</w:t>
            </w:r>
          </w:p>
        </w:tc>
        <w:tc>
          <w:tcPr>
            <w:tcW w:w="1619" w:type="dxa"/>
            <w:tcBorders>
              <w:bottom w:val="single" w:sz="6" w:space="0" w:color="999999"/>
            </w:tcBorders>
            <w:shd w:fill="EEEEEE" w:val="clear"/>
          </w:tcPr>
          <w:p>
            <w:pPr>
              <w:pStyle w:val="Normal"/>
              <w:tabs>
                <w:tab w:val="clear" w:pos="720"/>
              </w:tabs>
              <w:jc w:val="left"/>
              <w:rPr>
                <w:sz w:val="16"/>
                <w:szCs w:val="16"/>
              </w:rPr>
            </w:pPr>
            <w:r>
              <w:rPr>
                <w:sz w:val="16"/>
                <w:szCs w:val="16"/>
              </w:rPr>
              <w:t>2.2513515012897213e-44</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3.701865111406383e-42</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2.074050867910517</w:t>
            </w:r>
          </w:p>
        </w:tc>
        <w:tc>
          <w:tcPr>
            <w:tcW w:w="1619" w:type="dxa"/>
            <w:tcBorders>
              <w:bottom w:val="single" w:sz="6" w:space="0" w:color="999999"/>
            </w:tcBorders>
            <w:shd w:fill="EEEEEE" w:val="clear"/>
          </w:tcPr>
          <w:p>
            <w:pPr>
              <w:pStyle w:val="Normal"/>
              <w:tabs>
                <w:tab w:val="clear" w:pos="720"/>
              </w:tabs>
              <w:jc w:val="left"/>
              <w:rPr>
                <w:sz w:val="16"/>
                <w:szCs w:val="16"/>
              </w:rPr>
            </w:pPr>
            <w:r>
              <w:rPr>
                <w:sz w:val="16"/>
                <w:szCs w:val="16"/>
              </w:rPr>
              <w:t>208.44670290557488</w:t>
            </w:r>
          </w:p>
        </w:tc>
      </w:tr>
      <w:tr>
        <w:trPr/>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transcription regulatory region DNA binding</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223/374</w:t>
            </w:r>
          </w:p>
        </w:tc>
        <w:tc>
          <w:tcPr>
            <w:tcW w:w="1619" w:type="dxa"/>
            <w:tcBorders>
              <w:bottom w:val="single" w:sz="6" w:space="0" w:color="999999"/>
            </w:tcBorders>
            <w:shd w:fill="EEEEEE" w:val="clear"/>
          </w:tcPr>
          <w:p>
            <w:pPr>
              <w:pStyle w:val="Normal"/>
              <w:tabs>
                <w:tab w:val="clear" w:pos="720"/>
              </w:tabs>
              <w:jc w:val="left"/>
              <w:rPr>
                <w:sz w:val="16"/>
                <w:szCs w:val="16"/>
              </w:rPr>
            </w:pPr>
            <w:r>
              <w:rPr>
                <w:sz w:val="16"/>
                <w:szCs w:val="16"/>
              </w:rPr>
              <w:t>4.872974981030829e-41</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7.010992753958106e-39</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2.2182168321874207</w:t>
            </w:r>
          </w:p>
        </w:tc>
        <w:tc>
          <w:tcPr>
            <w:tcW w:w="1619" w:type="dxa"/>
            <w:tcBorders>
              <w:bottom w:val="single" w:sz="6" w:space="0" w:color="999999"/>
            </w:tcBorders>
            <w:shd w:fill="EEEEEE" w:val="clear"/>
          </w:tcPr>
          <w:p>
            <w:pPr>
              <w:pStyle w:val="Normal"/>
              <w:tabs>
                <w:tab w:val="clear" w:pos="720"/>
              </w:tabs>
              <w:jc w:val="left"/>
              <w:rPr>
                <w:sz w:val="16"/>
                <w:szCs w:val="16"/>
              </w:rPr>
            </w:pPr>
            <w:r>
              <w:rPr>
                <w:sz w:val="16"/>
                <w:szCs w:val="16"/>
              </w:rPr>
              <w:t>205.89995317705942</w:t>
            </w:r>
          </w:p>
        </w:tc>
      </w:tr>
      <w:tr>
        <w:trPr/>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transcription coactivator activity</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183/291</w:t>
            </w:r>
          </w:p>
        </w:tc>
        <w:tc>
          <w:tcPr>
            <w:tcW w:w="1619" w:type="dxa"/>
            <w:tcBorders>
              <w:bottom w:val="single" w:sz="6" w:space="0" w:color="999999"/>
            </w:tcBorders>
            <w:shd w:fill="EEEEEE" w:val="clear"/>
          </w:tcPr>
          <w:p>
            <w:pPr>
              <w:pStyle w:val="Normal"/>
              <w:tabs>
                <w:tab w:val="clear" w:pos="720"/>
              </w:tabs>
              <w:jc w:val="left"/>
              <w:rPr>
                <w:sz w:val="16"/>
                <w:szCs w:val="16"/>
              </w:rPr>
            </w:pPr>
            <w:r>
              <w:rPr>
                <w:sz w:val="16"/>
                <w:szCs w:val="16"/>
              </w:rPr>
              <w:t>2.683954168284042e-38</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3.43247916410548e-36</w:t>
            </w:r>
          </w:p>
        </w:tc>
        <w:tc>
          <w:tcPr>
            <w:tcW w:w="1618" w:type="dxa"/>
            <w:tcBorders>
              <w:bottom w:val="single" w:sz="6" w:space="0" w:color="999999"/>
            </w:tcBorders>
            <w:shd w:fill="EEEEEE" w:val="clear"/>
          </w:tcPr>
          <w:p>
            <w:pPr>
              <w:pStyle w:val="Normal"/>
              <w:tabs>
                <w:tab w:val="clear" w:pos="720"/>
              </w:tabs>
              <w:jc w:val="left"/>
              <w:rPr>
                <w:sz w:val="16"/>
                <w:szCs w:val="16"/>
              </w:rPr>
            </w:pPr>
            <w:r>
              <w:rPr>
                <w:sz w:val="16"/>
                <w:szCs w:val="16"/>
              </w:rPr>
              <w:t>2.33953117329406</w:t>
            </w:r>
          </w:p>
        </w:tc>
        <w:tc>
          <w:tcPr>
            <w:tcW w:w="1619" w:type="dxa"/>
            <w:tcBorders>
              <w:bottom w:val="single" w:sz="6" w:space="0" w:color="999999"/>
            </w:tcBorders>
            <w:shd w:fill="EEEEEE" w:val="clear"/>
          </w:tcPr>
          <w:p>
            <w:pPr>
              <w:pStyle w:val="Normal"/>
              <w:tabs>
                <w:tab w:val="clear" w:pos="720"/>
              </w:tabs>
              <w:jc w:val="left"/>
              <w:rPr>
                <w:sz w:val="16"/>
                <w:szCs w:val="16"/>
              </w:rPr>
            </w:pPr>
            <w:r>
              <w:rPr>
                <w:sz w:val="16"/>
                <w:szCs w:val="16"/>
              </w:rPr>
              <w:t>202.39504655411312</w:t>
            </w:r>
          </w:p>
        </w:tc>
      </w:tr>
      <w:tr>
        <w:trPr/>
        <w:tc>
          <w:tcPr>
            <w:tcW w:w="1618" w:type="dxa"/>
            <w:tcBorders>
              <w:top w:val="single" w:sz="6" w:space="0" w:color="999999"/>
              <w:bottom w:val="single" w:sz="16" w:space="0" w:color="000000"/>
            </w:tcBorders>
            <w:shd w:fill="auto" w:val="clear"/>
          </w:tcPr>
          <w:p>
            <w:pPr>
              <w:pStyle w:val="Normal"/>
              <w:tabs>
                <w:tab w:val="clear" w:pos="720"/>
              </w:tabs>
              <w:jc w:val="left"/>
              <w:rPr>
                <w:sz w:val="16"/>
                <w:szCs w:val="16"/>
              </w:rPr>
            </w:pPr>
            <w:r>
              <w:rPr>
                <w:sz w:val="16"/>
                <w:szCs w:val="16"/>
              </w:rPr>
              <w:t>DNA binding</w:t>
            </w:r>
          </w:p>
        </w:tc>
        <w:tc>
          <w:tcPr>
            <w:tcW w:w="1618" w:type="dxa"/>
            <w:tcBorders>
              <w:top w:val="single" w:sz="6" w:space="0" w:color="999999"/>
              <w:bottom w:val="single" w:sz="16" w:space="0" w:color="000000"/>
            </w:tcBorders>
            <w:shd w:fill="auto" w:val="clear"/>
          </w:tcPr>
          <w:p>
            <w:pPr>
              <w:pStyle w:val="Normal"/>
              <w:tabs>
                <w:tab w:val="clear" w:pos="720"/>
              </w:tabs>
              <w:jc w:val="left"/>
              <w:rPr>
                <w:sz w:val="16"/>
                <w:szCs w:val="16"/>
              </w:rPr>
            </w:pPr>
            <w:r>
              <w:rPr>
                <w:sz w:val="16"/>
                <w:szCs w:val="16"/>
              </w:rPr>
              <w:t>408/893</w:t>
            </w:r>
          </w:p>
        </w:tc>
        <w:tc>
          <w:tcPr>
            <w:tcW w:w="1619" w:type="dxa"/>
            <w:tcBorders>
              <w:top w:val="single" w:sz="6" w:space="0" w:color="999999"/>
              <w:bottom w:val="single" w:sz="16" w:space="0" w:color="000000"/>
            </w:tcBorders>
            <w:shd w:fill="auto" w:val="clear"/>
          </w:tcPr>
          <w:p>
            <w:pPr>
              <w:pStyle w:val="Normal"/>
              <w:tabs>
                <w:tab w:val="clear" w:pos="720"/>
              </w:tabs>
              <w:jc w:val="left"/>
              <w:rPr>
                <w:sz w:val="16"/>
                <w:szCs w:val="16"/>
              </w:rPr>
            </w:pPr>
            <w:r>
              <w:rPr>
                <w:sz w:val="16"/>
                <w:szCs w:val="16"/>
              </w:rPr>
              <w:t>4.7041898858607056e-35</w:t>
            </w:r>
          </w:p>
        </w:tc>
        <w:tc>
          <w:tcPr>
            <w:tcW w:w="1618" w:type="dxa"/>
            <w:tcBorders>
              <w:top w:val="single" w:sz="6" w:space="0" w:color="999999"/>
              <w:bottom w:val="single" w:sz="16" w:space="0" w:color="000000"/>
            </w:tcBorders>
            <w:shd w:fill="auto" w:val="clear"/>
          </w:tcPr>
          <w:p>
            <w:pPr>
              <w:pStyle w:val="Normal"/>
              <w:tabs>
                <w:tab w:val="clear" w:pos="720"/>
              </w:tabs>
              <w:jc w:val="left"/>
              <w:rPr>
                <w:sz w:val="16"/>
                <w:szCs w:val="16"/>
              </w:rPr>
            </w:pPr>
            <w:r>
              <w:rPr>
                <w:sz w:val="16"/>
                <w:szCs w:val="16"/>
              </w:rPr>
              <w:t>5.4145225586256724e-33</w:t>
            </w:r>
          </w:p>
        </w:tc>
        <w:tc>
          <w:tcPr>
            <w:tcW w:w="1618" w:type="dxa"/>
            <w:tcBorders>
              <w:top w:val="single" w:sz="6" w:space="0" w:color="999999"/>
              <w:bottom w:val="single" w:sz="16" w:space="0" w:color="000000"/>
            </w:tcBorders>
            <w:shd w:fill="auto" w:val="clear"/>
          </w:tcPr>
          <w:p>
            <w:pPr>
              <w:pStyle w:val="Normal"/>
              <w:tabs>
                <w:tab w:val="clear" w:pos="720"/>
              </w:tabs>
              <w:jc w:val="left"/>
              <w:rPr>
                <w:sz w:val="16"/>
                <w:szCs w:val="16"/>
              </w:rPr>
            </w:pPr>
            <w:r>
              <w:rPr>
                <w:sz w:val="16"/>
                <w:szCs w:val="16"/>
              </w:rPr>
              <w:t>1.6997280435130382</w:t>
            </w:r>
          </w:p>
        </w:tc>
        <w:tc>
          <w:tcPr>
            <w:tcW w:w="1619" w:type="dxa"/>
            <w:tcBorders>
              <w:top w:val="single" w:sz="6" w:space="0" w:color="999999"/>
              <w:bottom w:val="single" w:sz="16" w:space="0" w:color="000000"/>
            </w:tcBorders>
            <w:shd w:fill="auto" w:val="clear"/>
          </w:tcPr>
          <w:p>
            <w:pPr>
              <w:pStyle w:val="Normal"/>
              <w:tabs>
                <w:tab w:val="clear" w:pos="720"/>
              </w:tabs>
              <w:jc w:val="left"/>
              <w:rPr>
                <w:sz w:val="16"/>
                <w:szCs w:val="16"/>
              </w:rPr>
            </w:pPr>
            <w:r>
              <w:rPr>
                <w:sz w:val="16"/>
                <w:szCs w:val="16"/>
              </w:rPr>
              <w:t>134.3499459614465</w:t>
            </w:r>
          </w:p>
        </w:tc>
      </w:tr>
    </w:tbl>
    <w:p>
      <w:pPr>
        <w:pStyle w:val="RefHead"/>
        <w:spacing w:lineRule="auto" w:line="240" w:before="360" w:after="50"/>
        <w:ind w:hanging="0"/>
        <w:rPr>
          <w:rFonts w:ascii="Arial" w:hAnsi="Arial" w:cs="Arial"/>
          <w:sz w:val="22"/>
          <w:szCs w:val="22"/>
        </w:rPr>
      </w:pPr>
      <w:r>
        <w:rPr>
          <w:b w:val="false"/>
          <w:bCs w:val="false"/>
          <w:sz w:val="21"/>
          <w:szCs w:val="21"/>
        </w:rPr>
      </w:r>
    </w:p>
    <w:sectPr>
      <w:headerReference w:type="even" r:id="rId2"/>
      <w:headerReference w:type="default" r:id="rId3"/>
      <w:footerReference w:type="even" r:id="rId4"/>
      <w:footerReference w:type="default" r:id="rId5"/>
      <w:type w:val="nextPage"/>
      <w:pgSz w:w="12240" w:h="15826"/>
      <w:pgMar w:left="1100" w:right="1430" w:header="706" w:top="1267" w:footer="835" w:bottom="1267"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w:altName w:val="Times New Roman"/>
    <w:charset w:val="01"/>
    <w:family w:val="roman"/>
    <w:pitch w:val="variable"/>
  </w:font>
  <w:font w:name="Helvetica">
    <w:altName w:val="Arial"/>
    <w:charset w:val="01"/>
    <w:family w:val="roman"/>
    <w:pitch w:val="variable"/>
  </w:font>
  <w:font w:name="Arial">
    <w:charset w:val="01"/>
    <w:family w:val="roman"/>
    <w:pitch w:val="variable"/>
  </w:font>
  <w:font w:name="Tahoma">
    <w:charset w:val="01"/>
    <w:family w:val="roman"/>
    <w:pitch w:val="variable"/>
  </w:font>
  <w:font w:name="Helvetica-Light">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arial">
    <w:altName w:val="sans-serif"/>
    <w:charset w:val="01"/>
    <w:family w:val="roman"/>
    <w:pitch w:val="variable"/>
  </w:font>
  <w:font w:name="apple-system">
    <w:altName w:val="BlinkMacSystemFont"/>
    <w:charset w:val="01"/>
    <w:family w:val="roman"/>
    <w:pitch w:val="variable"/>
  </w:font>
  <w:font w:name="Verdana">
    <w:altName w:val="Arial"/>
    <w:charset w:val="01"/>
    <w:family w:val="roman"/>
    <w:pitch w:val="variable"/>
  </w:font>
  <w:font w:name="var jp-code-font-family">
    <w:charset w:val="01"/>
    <w:family w:val="roman"/>
    <w:pitch w:val="variable"/>
  </w:font>
  <w:font w:name="Arial">
    <w:altName w:val="Helvetica Neue"/>
    <w:charset w:val="01"/>
    <w:family w:val="roman"/>
    <w:pitch w:val="variable"/>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rPr/>
    </w:pPr>
    <w:r>
      <w:rPr/>
      <mc:AlternateContent>
        <mc:Choice Requires="wps">
          <w:drawing>
            <wp:anchor behindDoc="1" distT="0" distB="0" distL="0" distR="0" simplePos="0" locked="0" layoutInCell="1" allowOverlap="1" relativeHeight="12">
              <wp:simplePos x="0" y="0"/>
              <wp:positionH relativeFrom="margin">
                <wp:align>center</wp:align>
              </wp:positionH>
              <wp:positionV relativeFrom="paragraph">
                <wp:posOffset>635</wp:posOffset>
              </wp:positionV>
              <wp:extent cx="66040" cy="151765"/>
              <wp:effectExtent l="0" t="0" r="0" b="0"/>
              <wp:wrapNone/>
              <wp:docPr id="2" name="Cornice1"/>
              <a:graphic xmlns:a="http://schemas.openxmlformats.org/drawingml/2006/main">
                <a:graphicData uri="http://schemas.microsoft.com/office/word/2010/wordprocessingShape">
                  <wps:wsp>
                    <wps:cNvSpPr/>
                    <wps:spPr>
                      <a:xfrm>
                        <a:off x="0" y="0"/>
                        <a:ext cx="65520" cy="151200"/>
                      </a:xfrm>
                      <a:prstGeom prst="rect">
                        <a:avLst/>
                      </a:prstGeom>
                      <a:noFill/>
                      <a:ln>
                        <a:noFill/>
                      </a:ln>
                    </wps:spPr>
                    <wps:style>
                      <a:lnRef idx="0"/>
                      <a:fillRef idx="0"/>
                      <a:effectRef idx="0"/>
                      <a:fontRef idx="minor"/>
                    </wps:style>
                    <wps:txbx>
                      <w:txbxContent>
                        <w:p>
                          <w:pPr>
                            <w:pStyle w:val="Pidipagina"/>
                            <w:rPr/>
                          </w:pPr>
                          <w:r>
                            <w:rPr>
                              <w:rStyle w:val="Pagenumber"/>
                              <w:color w:val="000000"/>
                            </w:rPr>
                            <w:fldChar w:fldCharType="begin"/>
                          </w:r>
                          <w:r>
                            <w:rPr>
                              <w:rStyle w:val="Pagenumber"/>
                            </w:rPr>
                            <w:instrText> PAGE </w:instrText>
                          </w:r>
                          <w:r>
                            <w:rPr>
                              <w:rStyle w:val="Pagenumber"/>
                            </w:rPr>
                            <w:fldChar w:fldCharType="separate"/>
                          </w:r>
                          <w:r>
                            <w:rPr>
                              <w:rStyle w:val="Pagenumber"/>
                            </w:rPr>
                            <w:t>2</w:t>
                          </w:r>
                          <w:r>
                            <w:rPr>
                              <w:rStyle w:val="Pagenumber"/>
                            </w:rPr>
                            <w:fldChar w:fldCharType="end"/>
                          </w:r>
                        </w:p>
                      </w:txbxContent>
                    </wps:txbx>
                    <wps:bodyPr lIns="0" rIns="0" tIns="0" bIns="0">
                      <a:spAutoFit/>
                    </wps:bodyPr>
                  </wps:wsp>
                </a:graphicData>
              </a:graphic>
            </wp:anchor>
          </w:drawing>
        </mc:Choice>
        <mc:Fallback>
          <w:pict>
            <v:rect id="shape_0" ID="Cornice1" stroked="f" style="position:absolute;margin-left:240.15pt;margin-top:0.05pt;width:5.1pt;height:11.85pt;mso-position-horizontal:center;mso-position-horizontal-relative:margin">
              <w10:wrap type="square"/>
              <v:fill o:detectmouseclick="t" on="false"/>
              <v:stroke color="#3465a4" joinstyle="round" endcap="flat"/>
              <v:textbox>
                <w:txbxContent>
                  <w:p>
                    <w:pPr>
                      <w:pStyle w:val="Pidipagina"/>
                      <w:rPr/>
                    </w:pPr>
                    <w:r>
                      <w:rPr>
                        <w:rStyle w:val="Pagenumber"/>
                        <w:color w:val="000000"/>
                      </w:rPr>
                      <w:fldChar w:fldCharType="begin"/>
                    </w:r>
                    <w:r>
                      <w:rPr>
                        <w:rStyle w:val="Pagenumber"/>
                      </w:rPr>
                      <w:instrText> PAGE </w:instrText>
                    </w:r>
                    <w:r>
                      <w:rPr>
                        <w:rStyle w:val="Pagenumber"/>
                      </w:rPr>
                      <w:fldChar w:fldCharType="separate"/>
                    </w:r>
                    <w:r>
                      <w:rPr>
                        <w:rStyle w:val="Pagenumber"/>
                      </w:rPr>
                      <w:t>2</w:t>
                    </w:r>
                    <w:r>
                      <w:rPr>
                        <w:rStyle w:val="Pagenumber"/>
                      </w:rPr>
                      <w:fldChar w:fldCharType="end"/>
                    </w:r>
                  </w:p>
                </w:txbxContent>
              </v:textbox>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rPr/>
    </w:pPr>
    <w:r>
      <w:rPr/>
      <mc:AlternateContent>
        <mc:Choice Requires="wps">
          <w:drawing>
            <wp:anchor behindDoc="1" distT="0" distB="0" distL="0" distR="0" simplePos="0" locked="0" layoutInCell="1" allowOverlap="1" relativeHeight="4">
              <wp:simplePos x="0" y="0"/>
              <wp:positionH relativeFrom="margin">
                <wp:align>center</wp:align>
              </wp:positionH>
              <wp:positionV relativeFrom="paragraph">
                <wp:posOffset>635</wp:posOffset>
              </wp:positionV>
              <wp:extent cx="16510" cy="151765"/>
              <wp:effectExtent l="0" t="0" r="0" b="0"/>
              <wp:wrapNone/>
              <wp:docPr id="4" name="Cornice2"/>
              <a:graphic xmlns:a="http://schemas.openxmlformats.org/drawingml/2006/main">
                <a:graphicData uri="http://schemas.microsoft.com/office/word/2010/wordprocessingShape">
                  <wps:wsp>
                    <wps:cNvSpPr/>
                    <wps:spPr>
                      <a:xfrm>
                        <a:off x="0" y="0"/>
                        <a:ext cx="15840" cy="151200"/>
                      </a:xfrm>
                      <a:prstGeom prst="rect">
                        <a:avLst/>
                      </a:prstGeom>
                      <a:noFill/>
                      <a:ln>
                        <a:noFill/>
                      </a:ln>
                    </wps:spPr>
                    <wps:style>
                      <a:lnRef idx="0"/>
                      <a:fillRef idx="0"/>
                      <a:effectRef idx="0"/>
                      <a:fontRef idx="minor"/>
                    </wps:style>
                    <wps:txbx>
                      <w:txbxContent>
                        <w:p>
                          <w:pPr>
                            <w:pStyle w:val="Pidipagina"/>
                            <w:rPr/>
                          </w:pPr>
                          <w:r>
                            <w:rPr>
                              <w:rStyle w:val="Pagenumber"/>
                              <w:color w:val="000000"/>
                            </w:rPr>
                            <w:fldChar w:fldCharType="begin"/>
                          </w:r>
                          <w:r>
                            <w:rPr>
                              <w:rStyle w:val="Pagenumber"/>
                            </w:rPr>
                            <w:instrText> PAGE </w:instrText>
                          </w:r>
                          <w:r>
                            <w:rPr>
                              <w:rStyle w:val="Pagenumber"/>
                            </w:rPr>
                            <w:fldChar w:fldCharType="separate"/>
                          </w:r>
                          <w:r>
                            <w:rPr>
                              <w:rStyle w:val="Pagenumber"/>
                            </w:rPr>
                            <w:t>3</w:t>
                          </w:r>
                          <w:r>
                            <w:rPr>
                              <w:rStyle w:val="Pagenumber"/>
                            </w:rPr>
                            <w:fldChar w:fldCharType="end"/>
                          </w:r>
                        </w:p>
                      </w:txbxContent>
                    </wps:txbx>
                    <wps:bodyPr lIns="0" rIns="0" tIns="0" bIns="0">
                      <a:spAutoFit/>
                    </wps:bodyPr>
                  </wps:wsp>
                </a:graphicData>
              </a:graphic>
            </wp:anchor>
          </w:drawing>
        </mc:Choice>
        <mc:Fallback>
          <w:pict>
            <v:rect id="shape_0" ID="Cornice2" stroked="f" style="position:absolute;margin-left:242.1pt;margin-top:0.05pt;width:1.2pt;height:11.85pt;mso-position-horizontal:center;mso-position-horizontal-relative:margin">
              <w10:wrap type="square"/>
              <v:fill o:detectmouseclick="t" on="false"/>
              <v:stroke color="#3465a4" joinstyle="round" endcap="flat"/>
              <v:textbox>
                <w:txbxContent>
                  <w:p>
                    <w:pPr>
                      <w:pStyle w:val="Pidipagina"/>
                      <w:rPr/>
                    </w:pPr>
                    <w:r>
                      <w:rPr>
                        <w:rStyle w:val="Pagenumber"/>
                        <w:color w:val="000000"/>
                      </w:rPr>
                      <w:fldChar w:fldCharType="begin"/>
                    </w:r>
                    <w:r>
                      <w:rPr>
                        <w:rStyle w:val="Pagenumber"/>
                      </w:rPr>
                      <w:instrText> PAGE </w:instrText>
                    </w:r>
                    <w:r>
                      <w:rPr>
                        <w:rStyle w:val="Pagenumber"/>
                      </w:rPr>
                      <w:fldChar w:fldCharType="separate"/>
                    </w:r>
                    <w:r>
                      <w:rPr>
                        <w:rStyle w:val="Pagenumber"/>
                      </w:rPr>
                      <w:t>3</w:t>
                    </w:r>
                    <w:r>
                      <w:rPr>
                        <w:rStyle w:val="Pagenumber"/>
                      </w:rPr>
                      <w:fldChar w:fldCharType="end"/>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spacing w:before="0" w:after="0"/>
      <w:rPr/>
    </w:pPr>
    <w:r>
      <mc:AlternateContent>
        <mc:Choice Requires="wps">
          <w:drawing>
            <wp:anchor behindDoc="1" distT="0" distB="0" distL="0" distR="0" simplePos="0" locked="0" layoutInCell="1" allowOverlap="1" relativeHeight="8" wp14:anchorId="11ADE488">
              <wp:simplePos x="0" y="0"/>
              <wp:positionH relativeFrom="column">
                <wp:posOffset>0</wp:posOffset>
              </wp:positionH>
              <wp:positionV relativeFrom="page">
                <wp:posOffset>655320</wp:posOffset>
              </wp:positionV>
              <wp:extent cx="6403340" cy="1270"/>
              <wp:effectExtent l="12700" t="7620" r="25400" b="30480"/>
              <wp:wrapNone/>
              <wp:docPr id="1" name="Line 1"/>
              <a:graphic xmlns:a="http://schemas.openxmlformats.org/drawingml/2006/main">
                <a:graphicData uri="http://schemas.microsoft.com/office/word/2010/wordprocessingShape">
                  <wps:wsp>
                    <wps:cNvSpPr/>
                    <wps:spPr>
                      <a:xfrm>
                        <a:off x="0" y="0"/>
                        <a:ext cx="6402600" cy="0"/>
                      </a:xfrm>
                      <a:prstGeom prst="line">
                        <a:avLst/>
                      </a:prstGeom>
                      <a:ln w="6480">
                        <a:solidFill>
                          <a:srgbClr val="000000"/>
                        </a:solidFill>
                        <a:round/>
                      </a:ln>
                    </wps:spPr>
                    <wps:style>
                      <a:lnRef idx="0"/>
                      <a:fillRef idx="0"/>
                      <a:effectRef idx="0"/>
                      <a:fontRef idx="minor"/>
                    </wps:style>
                    <wps:bodyPr/>
                  </wps:wsp>
                </a:graphicData>
              </a:graphic>
            </wp:anchor>
          </w:drawing>
        </mc:Choice>
        <mc:Fallback>
          <w:pict>
            <v:line id="shape_0" from="0pt,51.6pt" to="504.1pt,51.6pt" ID="Line 1" stroked="t" style="position:absolute;mso-position-vertical-relative:page" wp14:anchorId="11ADE488">
              <v:stroke color="black" weight="6480" joinstyle="round" endcap="flat"/>
              <v:fill o:detectmouseclick="t" on="false"/>
            </v:line>
          </w:pict>
        </mc:Fallback>
      </mc:AlternateContent>
    </w:r>
    <w:r>
      <w:rPr/>
      <w:t xml:space="preserve">Group no. 13, Topic </w:t>
    </w:r>
    <w:r>
      <w:rPr>
        <w:rFonts w:cs="Arial" w:ascii="Arial" w:hAnsi="Arial"/>
      </w:rPr>
      <w:t>Malignant Mesothelioma: a study on the interactome</w:t>
    </w:r>
    <w:r>
      <w:rPr/>
      <w:t xml:space="preserve">, </w:t>
    </w:r>
    <w:r>
      <w:rPr>
        <w:rFonts w:cs="Arial" w:ascii="Arial" w:hAnsi="Arial"/>
      </w:rPr>
      <w:t xml:space="preserve">Cassarà, </w:t>
    </w:r>
    <w:r>
      <w:rPr>
        <w:rFonts w:cs="Arial" w:ascii="Arial" w:hAnsi="Arial"/>
      </w:rPr>
      <w:t>C</w:t>
    </w:r>
    <w:r>
      <w:rPr>
        <w:rFonts w:cs="Arial" w:ascii="Arial" w:hAnsi="Arial"/>
      </w:rPr>
      <w:t>olantoni</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tabs>
        <w:tab w:val="center" w:pos="4320" w:leader="none"/>
        <w:tab w:val="right" w:pos="8640" w:leader="none"/>
      </w:tabs>
      <w:spacing w:lineRule="exact" w:line="160" w:before="0" w:after="0"/>
      <w:rPr/>
    </w:pPr>
    <w:r>
      <w:rPr>
        <w:rFonts w:cs="Arial" w:ascii="Arial" w:hAnsi="Arial"/>
      </w:rPr>
      <w:t xml:space="preserve">      </w:t>
    </w:r>
    <w:r>
      <w:rPr>
        <w:rFonts w:cs="Arial" w:ascii="Arial" w:hAnsi="Arial"/>
      </w:rPr>
      <w:t xml:space="preserve">Group no. 13, Topic Malignant Mesothelioma: a study on the interactome, Cassarà, </w:t>
    </w:r>
    <w:r>
      <w:rPr>
        <w:rFonts w:cs="Arial" w:ascii="Arial" w:hAnsi="Arial"/>
      </w:rPr>
      <w:t>C</w:t>
    </w:r>
    <w:r>
      <w:rPr>
        <w:rFonts w:cs="Arial" w:ascii="Arial" w:hAnsi="Arial"/>
      </w:rPr>
      <w:t>olantoni</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olo2"/>
      <w:numFmt w:val="decimal"/>
      <w:lvlText w:val="3.%1"/>
      <w:lvlJc w:val="left"/>
      <w:pPr>
        <w:ind w:left="36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decimal"/>
      <w:lvlText w:val="%1."/>
      <w:lvlJc w:val="left"/>
      <w:pPr>
        <w:tabs>
          <w:tab w:val="num" w:pos="780"/>
        </w:tabs>
        <w:ind w:left="780" w:hanging="360"/>
      </w:pPr>
    </w:lvl>
    <w:lvl w:ilvl="1">
      <w:start w:val="1"/>
      <w:numFmt w:val="decimal"/>
      <w:lvlText w:val="%2."/>
      <w:lvlJc w:val="left"/>
      <w:pPr>
        <w:tabs>
          <w:tab w:val="num" w:pos="1140"/>
        </w:tabs>
        <w:ind w:left="1140" w:hanging="360"/>
      </w:pPr>
    </w:lvl>
    <w:lvl w:ilvl="2">
      <w:start w:val="1"/>
      <w:numFmt w:val="decimal"/>
      <w:lvlText w:val="%3."/>
      <w:lvlJc w:val="left"/>
      <w:pPr>
        <w:tabs>
          <w:tab w:val="num" w:pos="1500"/>
        </w:tabs>
        <w:ind w:left="1500" w:hanging="360"/>
      </w:pPr>
    </w:lvl>
    <w:lvl w:ilvl="3">
      <w:start w:val="1"/>
      <w:numFmt w:val="decimal"/>
      <w:lvlText w:val="%4."/>
      <w:lvlJc w:val="left"/>
      <w:pPr>
        <w:tabs>
          <w:tab w:val="num" w:pos="1860"/>
        </w:tabs>
        <w:ind w:left="1860" w:hanging="360"/>
      </w:pPr>
    </w:lvl>
    <w:lvl w:ilvl="4">
      <w:start w:val="1"/>
      <w:numFmt w:val="decimal"/>
      <w:lvlText w:val="%5."/>
      <w:lvlJc w:val="left"/>
      <w:pPr>
        <w:tabs>
          <w:tab w:val="num" w:pos="2220"/>
        </w:tabs>
        <w:ind w:left="2220" w:hanging="360"/>
      </w:pPr>
    </w:lvl>
    <w:lvl w:ilvl="5">
      <w:start w:val="1"/>
      <w:numFmt w:val="decimal"/>
      <w:lvlText w:val="%6."/>
      <w:lvlJc w:val="left"/>
      <w:pPr>
        <w:tabs>
          <w:tab w:val="num" w:pos="2580"/>
        </w:tabs>
        <w:ind w:left="2580" w:hanging="360"/>
      </w:pPr>
    </w:lvl>
    <w:lvl w:ilvl="6">
      <w:start w:val="1"/>
      <w:numFmt w:val="decimal"/>
      <w:lvlText w:val="%7."/>
      <w:lvlJc w:val="left"/>
      <w:pPr>
        <w:tabs>
          <w:tab w:val="num" w:pos="2940"/>
        </w:tabs>
        <w:ind w:left="2940" w:hanging="360"/>
      </w:pPr>
    </w:lvl>
    <w:lvl w:ilvl="7">
      <w:start w:val="1"/>
      <w:numFmt w:val="decimal"/>
      <w:lvlText w:val="%8."/>
      <w:lvlJc w:val="left"/>
      <w:pPr>
        <w:tabs>
          <w:tab w:val="num" w:pos="3300"/>
        </w:tabs>
        <w:ind w:left="3300" w:hanging="360"/>
      </w:pPr>
    </w:lvl>
    <w:lvl w:ilvl="8">
      <w:start w:val="1"/>
      <w:numFmt w:val="decimal"/>
      <w:lvlText w:val="%9."/>
      <w:lvlJc w:val="left"/>
      <w:pPr>
        <w:tabs>
          <w:tab w:val="num" w:pos="3660"/>
        </w:tabs>
        <w:ind w:left="366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0"/>
  <w:mirrorMargins/>
  <w:defaultTabStop w:val="720"/>
  <w:autoHyphenation w:val="true"/>
  <w:evenAndOddHeaders/>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IN" w:eastAsia="en-IN" w:bidi="ar-SA"/>
      </w:rPr>
    </w:rPrDefault>
    <w:pPrDefault>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Smart Link" w:uiPriority="99" w:semiHidden="1" w:unhideWhenUsed="1"/>
  </w:latentStyles>
  <w:style w:type="paragraph" w:styleId="Normal" w:default="1">
    <w:name w:val="Normal"/>
    <w:qFormat/>
    <w:rsid w:val="00ec5ed4"/>
    <w:pPr>
      <w:widowControl/>
      <w:suppressAutoHyphens w:val="false"/>
      <w:bidi w:val="0"/>
      <w:spacing w:lineRule="exact" w:line="240"/>
      <w:jc w:val="left"/>
    </w:pPr>
    <w:rPr>
      <w:rFonts w:ascii="Times" w:hAnsi="Times" w:eastAsia="Times New Roman" w:cs="Times New Roman"/>
      <w:color w:val="auto"/>
      <w:kern w:val="0"/>
      <w:sz w:val="20"/>
      <w:szCs w:val="24"/>
      <w:lang w:val="en-US" w:eastAsia="en-US" w:bidi="ar-SA"/>
    </w:rPr>
  </w:style>
  <w:style w:type="paragraph" w:styleId="Titolo1">
    <w:name w:val="Heading 1"/>
    <w:next w:val="Normal"/>
    <w:qFormat/>
    <w:rsid w:val="001a0125"/>
    <w:pPr>
      <w:widowControl/>
      <w:bidi w:val="0"/>
      <w:spacing w:lineRule="exact" w:line="240" w:before="360" w:after="50"/>
      <w:ind w:left="357" w:hanging="357"/>
      <w:jc w:val="left"/>
    </w:pPr>
    <w:rPr>
      <w:rFonts w:ascii="Helvetica" w:hAnsi="Helvetica" w:eastAsia="Times New Roman" w:cs="Times New Roman"/>
      <w:b/>
      <w:color w:val="auto"/>
      <w:kern w:val="0"/>
      <w:sz w:val="20"/>
      <w:szCs w:val="20"/>
      <w:lang w:val="en-US" w:eastAsia="en-US" w:bidi="ar-SA"/>
    </w:rPr>
  </w:style>
  <w:style w:type="paragraph" w:styleId="Titolo2">
    <w:name w:val="Heading 2"/>
    <w:next w:val="Normal"/>
    <w:autoRedefine/>
    <w:qFormat/>
    <w:rsid w:val="0089057d"/>
    <w:pPr>
      <w:widowControl/>
      <w:numPr>
        <w:ilvl w:val="0"/>
        <w:numId w:val="1"/>
      </w:numPr>
      <w:bidi w:val="0"/>
      <w:spacing w:lineRule="exact" w:line="240" w:before="360" w:after="52"/>
      <w:jc w:val="left"/>
      <w:outlineLvl w:val="0"/>
    </w:pPr>
    <w:rPr>
      <w:rFonts w:ascii="Arial" w:hAnsi="Arial" w:eastAsia="Times New Roman" w:cs="Arial"/>
      <w:b/>
      <w:bCs/>
      <w:color w:val="auto"/>
      <w:kern w:val="0"/>
      <w:sz w:val="24"/>
      <w:szCs w:val="24"/>
      <w:lang w:val="en-US" w:eastAsia="en-US" w:bidi="ar-SA"/>
    </w:rPr>
  </w:style>
  <w:style w:type="paragraph" w:styleId="Titolo3">
    <w:name w:val="Heading 3"/>
    <w:link w:val="Titolo3Carattere"/>
    <w:qFormat/>
    <w:rsid w:val="009d0b6e"/>
    <w:pPr>
      <w:widowControl/>
      <w:bidi w:val="0"/>
      <w:spacing w:before="240" w:after="60"/>
      <w:jc w:val="left"/>
      <w:outlineLvl w:val="2"/>
    </w:pPr>
    <w:rPr>
      <w:rFonts w:ascii="Times New Roman" w:hAnsi="Times New Roman" w:eastAsia="Times New Roman" w:cs="Times New Roman"/>
      <w:b/>
      <w:color w:val="auto"/>
      <w:kern w:val="0"/>
      <w:sz w:val="20"/>
      <w:szCs w:val="20"/>
      <w:lang w:val="en-IN" w:eastAsia="en-IN" w:bidi="ar-SA"/>
    </w:rPr>
  </w:style>
  <w:style w:type="paragraph" w:styleId="Titolo4">
    <w:name w:val="Heading 4"/>
    <w:basedOn w:val="Normal"/>
    <w:next w:val="Normal"/>
    <w:qFormat/>
    <w:rsid w:val="002d5837"/>
    <w:pPr>
      <w:keepNext w:val="true"/>
      <w:spacing w:before="240" w:after="60"/>
      <w:outlineLvl w:val="3"/>
    </w:pPr>
    <w:rPr>
      <w:rFonts w:ascii="Times New Roman" w:hAnsi="Times New Roman"/>
      <w:b/>
      <w:bCs/>
      <w:sz w:val="28"/>
      <w:szCs w:val="28"/>
    </w:rPr>
  </w:style>
  <w:style w:type="paragraph" w:styleId="Titolo5">
    <w:name w:val="Heading 5"/>
    <w:basedOn w:val="Normal"/>
    <w:next w:val="Normal"/>
    <w:qFormat/>
    <w:rsid w:val="00ec5ed4"/>
    <w:pPr>
      <w:spacing w:before="240" w:after="60"/>
      <w:outlineLvl w:val="4"/>
    </w:pPr>
    <w:rPr>
      <w:b/>
      <w:bCs/>
      <w:i/>
      <w:iCs/>
      <w:sz w:val="26"/>
      <w:szCs w:val="26"/>
    </w:rPr>
  </w:style>
  <w:style w:type="paragraph" w:styleId="Titolo6">
    <w:name w:val="Heading 6"/>
    <w:basedOn w:val="Normal"/>
    <w:next w:val="Normal"/>
    <w:qFormat/>
    <w:rsid w:val="00ec5ed4"/>
    <w:pPr>
      <w:spacing w:before="240" w:after="60"/>
      <w:outlineLvl w:val="5"/>
    </w:pPr>
    <w:rPr>
      <w:rFonts w:ascii="Times New Roman" w:hAnsi="Times New Roman"/>
      <w:b/>
      <w:bCs/>
      <w:sz w:val="22"/>
      <w:szCs w:val="22"/>
    </w:rPr>
  </w:style>
  <w:style w:type="paragraph" w:styleId="Titolo7">
    <w:name w:val="Heading 7"/>
    <w:basedOn w:val="Normal"/>
    <w:next w:val="Normal"/>
    <w:qFormat/>
    <w:rsid w:val="00ec5ed4"/>
    <w:pPr>
      <w:spacing w:before="240" w:after="60"/>
      <w:outlineLvl w:val="6"/>
    </w:pPr>
    <w:rPr>
      <w:rFonts w:ascii="Times New Roman" w:hAnsi="Times New Roman"/>
      <w:sz w:val="24"/>
    </w:rPr>
  </w:style>
  <w:style w:type="paragraph" w:styleId="Titolo8">
    <w:name w:val="Heading 8"/>
    <w:basedOn w:val="Normal"/>
    <w:next w:val="Normal"/>
    <w:qFormat/>
    <w:rsid w:val="00ec5ed4"/>
    <w:pPr>
      <w:spacing w:before="240" w:after="60"/>
      <w:outlineLvl w:val="7"/>
    </w:pPr>
    <w:rPr>
      <w:rFonts w:ascii="Times New Roman" w:hAnsi="Times New Roman"/>
      <w:i/>
      <w:iCs/>
      <w:sz w:val="24"/>
    </w:rPr>
  </w:style>
  <w:style w:type="paragraph" w:styleId="Titolo9">
    <w:name w:val="Heading 9"/>
    <w:basedOn w:val="Normal"/>
    <w:next w:val="Normal"/>
    <w:qFormat/>
    <w:rsid w:val="00ec5ed4"/>
    <w:pPr>
      <w:spacing w:before="240" w:after="60"/>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Linenumber">
    <w:name w:val="line number"/>
    <w:basedOn w:val="DefaultParagraphFont"/>
    <w:qFormat/>
    <w:rsid w:val="00ec5ed4"/>
    <w:rPr/>
  </w:style>
  <w:style w:type="character" w:styleId="Richiamoallanotaapidipagina">
    <w:name w:val="Richiamo alla nota a piè di pagina"/>
    <w:rPr>
      <w:vertAlign w:val="superscript"/>
    </w:rPr>
  </w:style>
  <w:style w:type="character" w:styleId="FootnoteCharacters">
    <w:name w:val="Footnote Characters"/>
    <w:basedOn w:val="DefaultParagraphFont"/>
    <w:semiHidden/>
    <w:qFormat/>
    <w:rsid w:val="00ec5ed4"/>
    <w:rPr>
      <w:vertAlign w:val="superscript"/>
    </w:rPr>
  </w:style>
  <w:style w:type="character" w:styleId="Pagenumber">
    <w:name w:val="page number"/>
    <w:basedOn w:val="DefaultParagraphFont"/>
    <w:qFormat/>
    <w:rsid w:val="00ec5ed4"/>
    <w:rPr>
      <w:rFonts w:ascii="Helvetica" w:hAnsi="Helvetica"/>
      <w:b/>
      <w:sz w:val="18"/>
    </w:rPr>
  </w:style>
  <w:style w:type="character" w:styleId="Chead" w:customStyle="1">
    <w:name w:val="C head"/>
    <w:basedOn w:val="DefaultParagraphFont"/>
    <w:qFormat/>
    <w:rsid w:val="00ec5ed4"/>
    <w:rPr>
      <w:rFonts w:ascii="Times New Roman" w:hAnsi="Times New Roman"/>
      <w:i/>
      <w:sz w:val="18"/>
    </w:rPr>
  </w:style>
  <w:style w:type="character" w:styleId="IntestazioneCarattere" w:customStyle="1">
    <w:name w:val="Intestazione Carattere"/>
    <w:basedOn w:val="DefaultParagraphFont"/>
    <w:link w:val="Intestazione"/>
    <w:uiPriority w:val="99"/>
    <w:qFormat/>
    <w:rsid w:val="00a55800"/>
    <w:rPr>
      <w:rFonts w:ascii="Helvetica" w:hAnsi="Helvetica"/>
      <w:b/>
      <w:i/>
      <w:sz w:val="16"/>
      <w:szCs w:val="24"/>
      <w:lang w:val="en-US" w:eastAsia="en-US"/>
    </w:rPr>
  </w:style>
  <w:style w:type="character" w:styleId="TestofumettoCarattere" w:customStyle="1">
    <w:name w:val="Testo fumetto Carattere"/>
    <w:basedOn w:val="DefaultParagraphFont"/>
    <w:link w:val="Testofumetto"/>
    <w:qFormat/>
    <w:rsid w:val="00a55800"/>
    <w:rPr>
      <w:rFonts w:ascii="Tahoma" w:hAnsi="Tahoma" w:cs="Tahoma"/>
      <w:sz w:val="16"/>
      <w:szCs w:val="16"/>
      <w:lang w:val="en-US" w:eastAsia="en-US"/>
    </w:rPr>
  </w:style>
  <w:style w:type="character" w:styleId="AbstractTextChar" w:customStyle="1">
    <w:name w:val="Abstract Text Char"/>
    <w:basedOn w:val="DefaultParagraphFont"/>
    <w:link w:val="AbstractText"/>
    <w:qFormat/>
    <w:rsid w:val="00a5432a"/>
    <w:rPr>
      <w:rFonts w:ascii="Helvetica" w:hAnsi="Helvetica"/>
      <w:sz w:val="16"/>
      <w:lang w:val="en-US" w:eastAsia="en-US"/>
    </w:rPr>
  </w:style>
  <w:style w:type="character" w:styleId="AbstractTextChar1" w:customStyle="1">
    <w:name w:val="Abstract-Text Char"/>
    <w:basedOn w:val="AbstractTextChar"/>
    <w:link w:val="Abstract-Text"/>
    <w:qFormat/>
    <w:rsid w:val="00a5432a"/>
    <w:rPr>
      <w:rFonts w:ascii="Helvetica" w:hAnsi="Helvetica"/>
      <w:sz w:val="18"/>
      <w:szCs w:val="18"/>
      <w:lang w:val="en-US" w:eastAsia="en-US"/>
    </w:rPr>
  </w:style>
  <w:style w:type="character" w:styleId="AbstractHeadChar" w:customStyle="1">
    <w:name w:val="Abstract Head Char"/>
    <w:basedOn w:val="DefaultParagraphFont"/>
    <w:link w:val="AbstractHead"/>
    <w:qFormat/>
    <w:rsid w:val="00a5432a"/>
    <w:rPr>
      <w:rFonts w:ascii="Helvetica" w:hAnsi="Helvetica"/>
      <w:b/>
      <w:caps/>
      <w:sz w:val="16"/>
      <w:lang w:val="en-US" w:eastAsia="en-US"/>
    </w:rPr>
  </w:style>
  <w:style w:type="character" w:styleId="AbstractHeadChar1" w:customStyle="1">
    <w:name w:val="Abstract-Head Char"/>
    <w:basedOn w:val="AbstractHeadChar"/>
    <w:link w:val="Abstract-Head"/>
    <w:qFormat/>
    <w:rsid w:val="0089057d"/>
    <w:rPr>
      <w:rFonts w:ascii="Helvetica" w:hAnsi="Helvetica"/>
      <w:b/>
      <w:caps w:val="false"/>
      <w:smallCaps w:val="false"/>
      <w:sz w:val="24"/>
      <w:szCs w:val="24"/>
      <w:lang w:val="en-US" w:eastAsia="en-US"/>
    </w:rPr>
  </w:style>
  <w:style w:type="character" w:styleId="AuthornameChar" w:customStyle="1">
    <w:name w:val="Author name Char"/>
    <w:basedOn w:val="DefaultParagraphFont"/>
    <w:link w:val="Authorname"/>
    <w:qFormat/>
    <w:rsid w:val="00513ffc"/>
    <w:rPr>
      <w:rFonts w:ascii="Helvetica-Light" w:hAnsi="Helvetica-Light"/>
      <w:iCs/>
      <w:sz w:val="26"/>
      <w:lang w:val="en-US" w:eastAsia="en-US"/>
    </w:rPr>
  </w:style>
  <w:style w:type="character" w:styleId="AuthorGroupChar" w:customStyle="1">
    <w:name w:val="Author-Group Char"/>
    <w:basedOn w:val="AuthornameChar"/>
    <w:link w:val="Author-Group"/>
    <w:qFormat/>
    <w:rsid w:val="00513ffc"/>
    <w:rPr>
      <w:rFonts w:ascii="Helvetica-Light" w:hAnsi="Helvetica-Light"/>
      <w:iCs/>
      <w:sz w:val="24"/>
      <w:szCs w:val="24"/>
      <w:lang w:val="en-US" w:eastAsia="en-US"/>
    </w:rPr>
  </w:style>
  <w:style w:type="character" w:styleId="AffilationChar" w:customStyle="1">
    <w:name w:val="Affilation Char"/>
    <w:basedOn w:val="AuthornameChar"/>
    <w:link w:val="Affilation"/>
    <w:qFormat/>
    <w:rsid w:val="00513ffc"/>
    <w:rPr>
      <w:rFonts w:ascii="Helvetica-Light" w:hAnsi="Helvetica-Light"/>
      <w:iCs/>
      <w:sz w:val="26"/>
      <w:lang w:val="en-US" w:eastAsia="en-US"/>
    </w:rPr>
  </w:style>
  <w:style w:type="character" w:styleId="AuthorAffiliationChar" w:customStyle="1">
    <w:name w:val="Author-Affiliation Char"/>
    <w:basedOn w:val="AffilationChar"/>
    <w:link w:val="Author-Affiliation"/>
    <w:qFormat/>
    <w:rsid w:val="00513ffc"/>
    <w:rPr>
      <w:rFonts w:ascii="Helvetica-Light" w:hAnsi="Helvetica-Light"/>
      <w:iCs/>
      <w:sz w:val="18"/>
      <w:szCs w:val="18"/>
      <w:lang w:val="en-US" w:eastAsia="en-US"/>
    </w:rPr>
  </w:style>
  <w:style w:type="character" w:styleId="TitoloCarattere" w:customStyle="1">
    <w:name w:val="Titolo Carattere"/>
    <w:basedOn w:val="DefaultParagraphFont"/>
    <w:link w:val="Titolo"/>
    <w:qFormat/>
    <w:rsid w:val="00435193"/>
    <w:rPr>
      <w:rFonts w:ascii="Helvetica" w:hAnsi="Helvetica"/>
      <w:b/>
      <w:sz w:val="36"/>
      <w:szCs w:val="36"/>
      <w:lang w:val="en-US" w:eastAsia="en-US"/>
    </w:rPr>
  </w:style>
  <w:style w:type="character" w:styleId="SottotitoloCarattere" w:customStyle="1">
    <w:name w:val="Sottotitolo Carattere"/>
    <w:basedOn w:val="DefaultParagraphFont"/>
    <w:link w:val="Sottotitolo"/>
    <w:qFormat/>
    <w:rsid w:val="00435193"/>
    <w:rPr>
      <w:rFonts w:ascii="Helvetica" w:hAnsi="Helvetica"/>
      <w:i/>
      <w:sz w:val="28"/>
      <w:szCs w:val="28"/>
      <w:lang w:val="en-US" w:eastAsia="en-US"/>
    </w:rPr>
  </w:style>
  <w:style w:type="character" w:styleId="CorrsauChar" w:customStyle="1">
    <w:name w:val="corrs-au Char"/>
    <w:basedOn w:val="AuthornameChar"/>
    <w:link w:val="corrs-au"/>
    <w:qFormat/>
    <w:rsid w:val="002f4ca8"/>
    <w:rPr>
      <w:rFonts w:ascii="Helvetica-Light" w:hAnsi="Helvetica-Light"/>
      <w:iCs/>
      <w:sz w:val="17"/>
      <w:szCs w:val="17"/>
      <w:lang w:val="en-US" w:eastAsia="en-US"/>
    </w:rPr>
  </w:style>
  <w:style w:type="character" w:styleId="HistoryDatesChar" w:customStyle="1">
    <w:name w:val="History-Dates Char"/>
    <w:basedOn w:val="AffilationChar"/>
    <w:link w:val="History-Dates"/>
    <w:qFormat/>
    <w:rsid w:val="002f4ca8"/>
    <w:rPr>
      <w:rFonts w:ascii="Helvetica-Light" w:hAnsi="Helvetica-Light"/>
      <w:iCs/>
      <w:sz w:val="16"/>
      <w:szCs w:val="16"/>
      <w:lang w:val="en-US" w:eastAsia="en-US"/>
    </w:rPr>
  </w:style>
  <w:style w:type="character" w:styleId="ArticleinfoChar" w:customStyle="1">
    <w:name w:val="article-info Char"/>
    <w:basedOn w:val="DefaultParagraphFont"/>
    <w:link w:val="article-info"/>
    <w:qFormat/>
    <w:rsid w:val="00b637bc"/>
    <w:rPr>
      <w:rFonts w:ascii="Times" w:hAnsi="Times"/>
      <w:sz w:val="16"/>
      <w:szCs w:val="16"/>
      <w:lang w:val="en-US" w:eastAsia="en-US"/>
    </w:rPr>
  </w:style>
  <w:style w:type="character" w:styleId="ParaChar" w:customStyle="1">
    <w:name w:val="Para Char"/>
    <w:basedOn w:val="DefaultParagraphFont"/>
    <w:link w:val="Para"/>
    <w:qFormat/>
    <w:rsid w:val="004e0596"/>
    <w:rPr>
      <w:sz w:val="18"/>
      <w:lang w:val="en-US" w:eastAsia="en-US"/>
    </w:rPr>
  </w:style>
  <w:style w:type="character" w:styleId="ParaNoIndChar" w:customStyle="1">
    <w:name w:val="ParaNoInd Char"/>
    <w:basedOn w:val="ParaChar"/>
    <w:link w:val="ParaNoInd"/>
    <w:qFormat/>
    <w:rsid w:val="004e0596"/>
    <w:rPr>
      <w:sz w:val="18"/>
      <w:lang w:val="en-US" w:eastAsia="en-US"/>
    </w:rPr>
  </w:style>
  <w:style w:type="character" w:styleId="ParafirstChar" w:customStyle="1">
    <w:name w:val="para-first Char"/>
    <w:basedOn w:val="ParaNoIndChar"/>
    <w:link w:val="para-first"/>
    <w:qFormat/>
    <w:rsid w:val="0089057d"/>
    <w:rPr>
      <w:rFonts w:ascii="Arial" w:hAnsi="Arial" w:cs="Arial"/>
      <w:sz w:val="24"/>
      <w:szCs w:val="24"/>
      <w:lang w:val="en-US" w:eastAsia="en-US"/>
    </w:rPr>
  </w:style>
  <w:style w:type="character" w:styleId="Titolo3Carattere" w:customStyle="1">
    <w:name w:val="Titolo 3 Carattere"/>
    <w:basedOn w:val="ParafirstChar"/>
    <w:link w:val="Titolo3"/>
    <w:qFormat/>
    <w:rsid w:val="009d0b6e"/>
    <w:rPr>
      <w:rFonts w:ascii="Arial" w:hAnsi="Arial" w:cs="Arial"/>
      <w:b/>
      <w:sz w:val="16"/>
      <w:szCs w:val="16"/>
      <w:lang w:val="en-US" w:eastAsia="en-US"/>
    </w:rPr>
  </w:style>
  <w:style w:type="character" w:styleId="ParaChar1" w:customStyle="1">
    <w:name w:val="para Char"/>
    <w:basedOn w:val="ParaChar"/>
    <w:link w:val="para1"/>
    <w:qFormat/>
    <w:rsid w:val="004e0596"/>
    <w:rPr>
      <w:sz w:val="16"/>
      <w:szCs w:val="16"/>
      <w:lang w:val="en-US" w:eastAsia="en-US"/>
    </w:rPr>
  </w:style>
  <w:style w:type="character" w:styleId="ListLabel1">
    <w:name w:val="ListLabel 1"/>
    <w:qFormat/>
    <w:rPr>
      <w:rFonts w:ascii="Arial" w:hAnsi="Arial" w:cs="Symbol"/>
      <w:sz w:val="22"/>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Punti">
    <w:name w:val="Punti"/>
    <w:qFormat/>
    <w:rPr>
      <w:rFonts w:ascii="OpenSymbol" w:hAnsi="OpenSymbol" w:eastAsia="OpenSymbol" w:cs="OpenSymbol"/>
    </w:rPr>
  </w:style>
  <w:style w:type="character" w:styleId="Caratteridinumerazione">
    <w:name w:val="Caratteri di numerazione"/>
    <w:qFormat/>
    <w:rPr/>
  </w:style>
  <w:style w:type="character" w:styleId="Enfasiforte">
    <w:name w:val="Enfasi forte"/>
    <w:qFormat/>
    <w:rPr>
      <w:b/>
      <w:bCs/>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Testosorgente">
    <w:name w:val="Testo sorgente"/>
    <w:qFormat/>
    <w:rPr>
      <w:rFonts w:ascii="Liberation Mono" w:hAnsi="Liberation Mono" w:eastAsia="Liberation Mono" w:cs="Liberation Mono"/>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Intestazione">
    <w:name w:val="Header"/>
    <w:basedOn w:val="Normal"/>
    <w:link w:val="IntestazioneCarattere"/>
    <w:uiPriority w:val="99"/>
    <w:rsid w:val="00ec5ed4"/>
    <w:pPr>
      <w:tabs>
        <w:tab w:val="clear" w:pos="720"/>
        <w:tab w:val="center" w:pos="4320" w:leader="none"/>
        <w:tab w:val="right" w:pos="8640" w:leader="none"/>
      </w:tabs>
      <w:spacing w:lineRule="exact" w:line="160" w:before="0" w:after="520"/>
    </w:pPr>
    <w:rPr>
      <w:rFonts w:ascii="Helvetica" w:hAnsi="Helvetica"/>
      <w:b/>
      <w:i/>
      <w:sz w:val="16"/>
    </w:rPr>
  </w:style>
  <w:style w:type="paragraph" w:styleId="Pidipagina">
    <w:name w:val="Footer"/>
    <w:basedOn w:val="Normal"/>
    <w:rsid w:val="00ec5ed4"/>
    <w:pPr>
      <w:tabs>
        <w:tab w:val="clear" w:pos="720"/>
        <w:tab w:val="center" w:pos="4320" w:leader="none"/>
        <w:tab w:val="right" w:pos="8640" w:leader="none"/>
      </w:tabs>
    </w:pPr>
    <w:rPr/>
  </w:style>
  <w:style w:type="paragraph" w:styleId="Notaapidipagina">
    <w:name w:val="Footnote Text"/>
    <w:basedOn w:val="Normal"/>
    <w:semiHidden/>
    <w:rsid w:val="00ec5ed4"/>
    <w:pPr>
      <w:spacing w:lineRule="exact" w:line="200" w:before="20" w:after="0"/>
    </w:pPr>
    <w:rPr>
      <w:rFonts w:ascii="Times New Roman" w:hAnsi="Times New Roman"/>
      <w:sz w:val="16"/>
      <w:szCs w:val="20"/>
    </w:rPr>
  </w:style>
  <w:style w:type="paragraph" w:styleId="Catchline" w:customStyle="1">
    <w:name w:val="Catchline"/>
    <w:qFormat/>
    <w:rsid w:val="00ec5ed4"/>
    <w:pPr>
      <w:widowControl/>
      <w:bidi w:val="0"/>
      <w:spacing w:lineRule="exact" w:line="160" w:before="140" w:after="0"/>
      <w:jc w:val="right"/>
    </w:pPr>
    <w:rPr>
      <w:rFonts w:ascii="Helvetica" w:hAnsi="Helvetica" w:eastAsia="Times New Roman" w:cs="Times New Roman"/>
      <w:i/>
      <w:color w:val="auto"/>
      <w:kern w:val="0"/>
      <w:sz w:val="16"/>
      <w:szCs w:val="20"/>
      <w:lang w:val="en-US" w:eastAsia="en-US" w:bidi="ar-SA"/>
    </w:rPr>
  </w:style>
  <w:style w:type="paragraph" w:styleId="DOILine" w:customStyle="1">
    <w:name w:val="DOI Line"/>
    <w:basedOn w:val="Catchline"/>
    <w:qFormat/>
    <w:rsid w:val="00ec5ed4"/>
    <w:pPr>
      <w:spacing w:before="44" w:after="0"/>
    </w:pPr>
    <w:rPr/>
  </w:style>
  <w:style w:type="paragraph" w:styleId="Articletitle" w:customStyle="1">
    <w:name w:val="Article title"/>
    <w:qFormat/>
    <w:rsid w:val="00ec5ed4"/>
    <w:pPr>
      <w:widowControl/>
      <w:bidi w:val="0"/>
      <w:spacing w:lineRule="exact" w:line="420" w:before="92" w:after="0"/>
      <w:jc w:val="left"/>
    </w:pPr>
    <w:rPr>
      <w:rFonts w:ascii="Helvetica" w:hAnsi="Helvetica" w:eastAsia="Times New Roman" w:cs="Times New Roman"/>
      <w:b/>
      <w:color w:val="auto"/>
      <w:kern w:val="0"/>
      <w:sz w:val="32"/>
      <w:szCs w:val="20"/>
      <w:lang w:val="en-US" w:eastAsia="en-US" w:bidi="ar-SA"/>
    </w:rPr>
  </w:style>
  <w:style w:type="paragraph" w:styleId="Authorname" w:customStyle="1">
    <w:name w:val="Author name"/>
    <w:link w:val="AuthornameChar"/>
    <w:qFormat/>
    <w:rsid w:val="00ec5ed4"/>
    <w:pPr>
      <w:widowControl/>
      <w:bidi w:val="0"/>
      <w:spacing w:lineRule="exact" w:line="300" w:before="70" w:after="0"/>
      <w:jc w:val="left"/>
    </w:pPr>
    <w:rPr>
      <w:rFonts w:ascii="Helvetica-Light" w:hAnsi="Helvetica-Light" w:eastAsia="Times New Roman" w:cs="Times New Roman"/>
      <w:iCs/>
      <w:color w:val="auto"/>
      <w:kern w:val="0"/>
      <w:sz w:val="26"/>
      <w:szCs w:val="20"/>
      <w:lang w:val="en-US" w:eastAsia="en-US" w:bidi="ar-SA"/>
    </w:rPr>
  </w:style>
  <w:style w:type="paragraph" w:styleId="Affilation" w:customStyle="1">
    <w:name w:val="Affilation"/>
    <w:basedOn w:val="Authorname"/>
    <w:link w:val="AffilationChar"/>
    <w:qFormat/>
    <w:rsid w:val="00ec5ed4"/>
    <w:pPr>
      <w:spacing w:lineRule="exact" w:line="240" w:before="40" w:after="52"/>
    </w:pPr>
    <w:rPr>
      <w:sz w:val="20"/>
    </w:rPr>
  </w:style>
  <w:style w:type="paragraph" w:styleId="Received" w:customStyle="1">
    <w:name w:val="Received"/>
    <w:basedOn w:val="Affilation"/>
    <w:qFormat/>
    <w:rsid w:val="00ec5ed4"/>
    <w:pPr>
      <w:spacing w:before="0" w:after="294"/>
    </w:pPr>
    <w:rPr>
      <w:sz w:val="16"/>
    </w:rPr>
  </w:style>
  <w:style w:type="paragraph" w:styleId="AbstractHead" w:customStyle="1">
    <w:name w:val="Abstract Head"/>
    <w:link w:val="AbstractHeadChar"/>
    <w:qFormat/>
    <w:rsid w:val="00ec5ed4"/>
    <w:pPr>
      <w:widowControl/>
      <w:bidi w:val="0"/>
      <w:spacing w:lineRule="exact" w:line="220" w:before="210" w:after="10"/>
      <w:jc w:val="both"/>
    </w:pPr>
    <w:rPr>
      <w:rFonts w:ascii="Helvetica" w:hAnsi="Helvetica" w:eastAsia="Times New Roman" w:cs="Times New Roman"/>
      <w:b/>
      <w:caps/>
      <w:color w:val="auto"/>
      <w:kern w:val="0"/>
      <w:sz w:val="16"/>
      <w:szCs w:val="20"/>
      <w:lang w:val="en-US" w:eastAsia="en-US" w:bidi="ar-SA"/>
    </w:rPr>
  </w:style>
  <w:style w:type="paragraph" w:styleId="AbstractText" w:customStyle="1">
    <w:name w:val="Abstract Text"/>
    <w:link w:val="AbstractTextChar"/>
    <w:qFormat/>
    <w:rsid w:val="00ec5ed4"/>
    <w:pPr>
      <w:widowControl/>
      <w:bidi w:val="0"/>
      <w:spacing w:lineRule="exact" w:line="220"/>
      <w:jc w:val="both"/>
    </w:pPr>
    <w:rPr>
      <w:rFonts w:ascii="Helvetica" w:hAnsi="Helvetica" w:eastAsia="Times New Roman" w:cs="Times New Roman"/>
      <w:color w:val="auto"/>
      <w:kern w:val="0"/>
      <w:sz w:val="16"/>
      <w:szCs w:val="20"/>
      <w:lang w:val="en-US" w:eastAsia="en-US" w:bidi="ar-SA"/>
    </w:rPr>
  </w:style>
  <w:style w:type="paragraph" w:styleId="Para" w:customStyle="1">
    <w:name w:val="Para"/>
    <w:link w:val="ParaChar"/>
    <w:qFormat/>
    <w:rsid w:val="00ec5ed4"/>
    <w:pPr>
      <w:widowControl/>
      <w:bidi w:val="0"/>
      <w:spacing w:lineRule="exact" w:line="220"/>
      <w:ind w:firstLine="170"/>
      <w:jc w:val="both"/>
    </w:pPr>
    <w:rPr>
      <w:rFonts w:ascii="Times New Roman" w:hAnsi="Times New Roman" w:eastAsia="Times New Roman" w:cs="Times New Roman"/>
      <w:color w:val="auto"/>
      <w:kern w:val="0"/>
      <w:sz w:val="18"/>
      <w:szCs w:val="20"/>
      <w:lang w:val="en-US" w:eastAsia="en-US" w:bidi="ar-SA"/>
    </w:rPr>
  </w:style>
  <w:style w:type="paragraph" w:styleId="ParaNoInd" w:customStyle="1">
    <w:name w:val="ParaNoInd"/>
    <w:basedOn w:val="Para"/>
    <w:link w:val="ParaNoIndChar"/>
    <w:qFormat/>
    <w:rsid w:val="00ec5ed4"/>
    <w:pPr>
      <w:ind w:hanging="0"/>
    </w:pPr>
    <w:rPr/>
  </w:style>
  <w:style w:type="paragraph" w:styleId="Ahead" w:customStyle="1">
    <w:name w:val="A head"/>
    <w:basedOn w:val="Titolo1"/>
    <w:qFormat/>
    <w:rsid w:val="00ec5ed4"/>
    <w:pPr>
      <w:ind w:left="357" w:hanging="357"/>
    </w:pPr>
    <w:rPr/>
  </w:style>
  <w:style w:type="paragraph" w:styleId="BlockText">
    <w:name w:val="Block Text"/>
    <w:basedOn w:val="Normal"/>
    <w:qFormat/>
    <w:rsid w:val="00ec5ed4"/>
    <w:pPr>
      <w:spacing w:before="0" w:after="120"/>
      <w:ind w:left="1440" w:right="1440" w:hanging="0"/>
    </w:pPr>
    <w:rPr/>
  </w:style>
  <w:style w:type="paragraph" w:styleId="ParawithChead" w:customStyle="1">
    <w:name w:val="Para with C head"/>
    <w:basedOn w:val="ParaNoInd"/>
    <w:qFormat/>
    <w:rsid w:val="00ec5ed4"/>
    <w:pPr>
      <w:spacing w:before="126" w:after="0"/>
    </w:pPr>
    <w:rPr/>
  </w:style>
  <w:style w:type="paragraph" w:styleId="NumberedList" w:customStyle="1">
    <w:name w:val="Numbered List"/>
    <w:basedOn w:val="ParaNoInd"/>
    <w:qFormat/>
    <w:rsid w:val="00ec5ed4"/>
    <w:pPr>
      <w:tabs>
        <w:tab w:val="clear" w:pos="720"/>
        <w:tab w:val="left" w:pos="560" w:leader="none"/>
      </w:tabs>
      <w:spacing w:before="60" w:after="0"/>
      <w:ind w:left="560" w:hanging="390"/>
    </w:pPr>
    <w:rPr/>
  </w:style>
  <w:style w:type="paragraph" w:styleId="NumberedListfirst" w:customStyle="1">
    <w:name w:val="Numbered List first"/>
    <w:basedOn w:val="NumberedList"/>
    <w:qFormat/>
    <w:rsid w:val="00ec5ed4"/>
    <w:pPr>
      <w:spacing w:before="120" w:after="0"/>
    </w:pPr>
    <w:rPr/>
  </w:style>
  <w:style w:type="paragraph" w:styleId="NumberedListlast" w:customStyle="1">
    <w:name w:val="Numbered List last"/>
    <w:basedOn w:val="NumberedList"/>
    <w:qFormat/>
    <w:rsid w:val="00ec5ed4"/>
    <w:pPr>
      <w:spacing w:before="60" w:after="120"/>
    </w:pPr>
    <w:rPr/>
  </w:style>
  <w:style w:type="paragraph" w:styleId="BulletedList" w:customStyle="1">
    <w:name w:val="Bulleted List"/>
    <w:basedOn w:val="ParaNoInd"/>
    <w:qFormat/>
    <w:rsid w:val="00ec5ed4"/>
    <w:pPr>
      <w:tabs>
        <w:tab w:val="clear" w:pos="720"/>
        <w:tab w:val="left" w:pos="374" w:leader="none"/>
      </w:tabs>
      <w:spacing w:before="60" w:after="0"/>
      <w:ind w:left="374" w:hanging="204"/>
    </w:pPr>
    <w:rPr/>
  </w:style>
  <w:style w:type="paragraph" w:styleId="BulletedListfirst" w:customStyle="1">
    <w:name w:val="Bulleted List first"/>
    <w:basedOn w:val="BulletedList"/>
    <w:qFormat/>
    <w:rsid w:val="00ec5ed4"/>
    <w:pPr>
      <w:spacing w:before="120" w:after="0"/>
    </w:pPr>
    <w:rPr/>
  </w:style>
  <w:style w:type="paragraph" w:styleId="BulletedListlast" w:customStyle="1">
    <w:name w:val="Bulleted List last"/>
    <w:basedOn w:val="BulletedList"/>
    <w:qFormat/>
    <w:rsid w:val="00ec5ed4"/>
    <w:pPr>
      <w:spacing w:before="60" w:after="120"/>
    </w:pPr>
    <w:rPr/>
  </w:style>
  <w:style w:type="paragraph" w:styleId="MTDisplayEquation" w:customStyle="1">
    <w:name w:val="MTDisplayEquation"/>
    <w:basedOn w:val="ParaNoInd"/>
    <w:next w:val="Normal"/>
    <w:qFormat/>
    <w:rsid w:val="00ec5ed4"/>
    <w:pPr>
      <w:tabs>
        <w:tab w:val="clear" w:pos="720"/>
        <w:tab w:val="center" w:pos="2440" w:leader="none"/>
        <w:tab w:val="right" w:pos="4860" w:leader="none"/>
      </w:tabs>
    </w:pPr>
    <w:rPr/>
  </w:style>
  <w:style w:type="paragraph" w:styleId="CopyrightLine" w:customStyle="1">
    <w:name w:val="CopyrightLine"/>
    <w:basedOn w:val="Pidipagina"/>
    <w:qFormat/>
    <w:rsid w:val="00ec5ed4"/>
    <w:pPr>
      <w:tabs>
        <w:tab w:val="clear" w:pos="4320"/>
        <w:tab w:val="clear" w:pos="8640"/>
        <w:tab w:val="right" w:pos="10080" w:leader="none"/>
      </w:tabs>
      <w:spacing w:lineRule="exact" w:line="200"/>
    </w:pPr>
    <w:rPr>
      <w:rFonts w:ascii="Helvetica" w:hAnsi="Helvetica"/>
      <w:sz w:val="14"/>
    </w:rPr>
  </w:style>
  <w:style w:type="paragraph" w:styleId="UnnumberedList" w:customStyle="1">
    <w:name w:val="Unnumbered List"/>
    <w:basedOn w:val="ParaNoInd"/>
    <w:qFormat/>
    <w:rsid w:val="00ec5ed4"/>
    <w:pPr>
      <w:ind w:left="400" w:hanging="400"/>
    </w:pPr>
    <w:rPr/>
  </w:style>
  <w:style w:type="paragraph" w:styleId="UnnumberedListfirst" w:customStyle="1">
    <w:name w:val="Unnumbered List first"/>
    <w:basedOn w:val="UnnumberedList"/>
    <w:qFormat/>
    <w:rsid w:val="00ec5ed4"/>
    <w:pPr>
      <w:spacing w:before="120" w:after="0"/>
    </w:pPr>
    <w:rPr/>
  </w:style>
  <w:style w:type="paragraph" w:styleId="UnnumberedListlast" w:customStyle="1">
    <w:name w:val="Unnumbered List last"/>
    <w:basedOn w:val="UnnumberedList"/>
    <w:qFormat/>
    <w:rsid w:val="00ec5ed4"/>
    <w:pPr>
      <w:spacing w:before="0" w:after="120"/>
    </w:pPr>
    <w:rPr/>
  </w:style>
  <w:style w:type="paragraph" w:styleId="EquationDisplay" w:customStyle="1">
    <w:name w:val="Equation Display"/>
    <w:basedOn w:val="MTDisplayEquation"/>
    <w:qFormat/>
    <w:rsid w:val="00ec5ed4"/>
    <w:pPr>
      <w:spacing w:lineRule="auto" w:line="240" w:before="120" w:after="120"/>
    </w:pPr>
    <w:rPr/>
  </w:style>
  <w:style w:type="paragraph" w:styleId="FigureCaption" w:customStyle="1">
    <w:name w:val="Figure Caption"/>
    <w:qFormat/>
    <w:rsid w:val="00ec5ed4"/>
    <w:pPr>
      <w:widowControl/>
      <w:bidi w:val="0"/>
      <w:spacing w:lineRule="exact" w:line="200" w:before="290" w:after="240"/>
      <w:jc w:val="both"/>
    </w:pPr>
    <w:rPr>
      <w:rFonts w:ascii="Times New Roman" w:hAnsi="Times New Roman" w:eastAsia="Times New Roman" w:cs="Times New Roman"/>
      <w:color w:val="auto"/>
      <w:kern w:val="0"/>
      <w:sz w:val="16"/>
      <w:szCs w:val="20"/>
      <w:lang w:val="en-US" w:eastAsia="en-US" w:bidi="ar-SA"/>
    </w:rPr>
  </w:style>
  <w:style w:type="paragraph" w:styleId="Tablecaption" w:customStyle="1">
    <w:name w:val="Table caption"/>
    <w:qFormat/>
    <w:rsid w:val="00ec5ed4"/>
    <w:pPr>
      <w:widowControl/>
      <w:bidi w:val="0"/>
      <w:spacing w:lineRule="exact" w:line="200" w:before="240" w:after="260"/>
      <w:jc w:val="left"/>
    </w:pPr>
    <w:rPr>
      <w:rFonts w:ascii="Times New Roman" w:hAnsi="Times New Roman" w:eastAsia="Times New Roman" w:cs="Times New Roman"/>
      <w:color w:val="auto"/>
      <w:kern w:val="0"/>
      <w:sz w:val="16"/>
      <w:szCs w:val="20"/>
      <w:lang w:val="en-US" w:eastAsia="en-US" w:bidi="ar-SA"/>
    </w:rPr>
  </w:style>
  <w:style w:type="paragraph" w:styleId="Tablebody" w:customStyle="1">
    <w:name w:val="Table body"/>
    <w:qFormat/>
    <w:rsid w:val="00ec5ed4"/>
    <w:pPr>
      <w:widowControl/>
      <w:bidi w:val="0"/>
      <w:spacing w:lineRule="exact" w:line="200"/>
      <w:ind w:left="160" w:hanging="160"/>
      <w:jc w:val="left"/>
    </w:pPr>
    <w:rPr>
      <w:rFonts w:ascii="Times New Roman" w:hAnsi="Times New Roman" w:eastAsia="Times New Roman" w:cs="Times New Roman"/>
      <w:color w:val="auto"/>
      <w:kern w:val="0"/>
      <w:sz w:val="16"/>
      <w:szCs w:val="20"/>
      <w:lang w:val="en-US" w:eastAsia="en-US" w:bidi="ar-SA"/>
    </w:rPr>
  </w:style>
  <w:style w:type="paragraph" w:styleId="TableColumnhead" w:customStyle="1">
    <w:name w:val="Table Column head"/>
    <w:basedOn w:val="Tablebody"/>
    <w:qFormat/>
    <w:rsid w:val="00ec5ed4"/>
    <w:pPr>
      <w:spacing w:before="80" w:after="140"/>
    </w:pPr>
    <w:rPr/>
  </w:style>
  <w:style w:type="paragraph" w:styleId="Tablebodyfirst" w:customStyle="1">
    <w:name w:val="Table body first"/>
    <w:basedOn w:val="Tablebody"/>
    <w:qFormat/>
    <w:rsid w:val="00ec5ed4"/>
    <w:pPr>
      <w:spacing w:before="90" w:after="0"/>
    </w:pPr>
    <w:rPr/>
  </w:style>
  <w:style w:type="paragraph" w:styleId="Tablebodylast" w:customStyle="1">
    <w:name w:val="Table body last"/>
    <w:basedOn w:val="Tablebody"/>
    <w:qFormat/>
    <w:rsid w:val="00ec5ed4"/>
    <w:pPr>
      <w:spacing w:before="0" w:after="134"/>
    </w:pPr>
    <w:rPr/>
  </w:style>
  <w:style w:type="paragraph" w:styleId="Tablefootnote" w:customStyle="1">
    <w:name w:val="Table footnote"/>
    <w:qFormat/>
    <w:rsid w:val="00ec5ed4"/>
    <w:pPr>
      <w:widowControl/>
      <w:bidi w:val="0"/>
      <w:spacing w:lineRule="exact" w:line="180" w:before="80" w:after="0"/>
      <w:jc w:val="both"/>
    </w:pPr>
    <w:rPr>
      <w:rFonts w:ascii="Times New Roman" w:hAnsi="Times New Roman" w:eastAsia="Times New Roman" w:cs="Times New Roman"/>
      <w:color w:val="auto"/>
      <w:kern w:val="0"/>
      <w:sz w:val="14"/>
      <w:szCs w:val="20"/>
      <w:lang w:val="en-US" w:eastAsia="en-US" w:bidi="ar-SA"/>
    </w:rPr>
  </w:style>
  <w:style w:type="paragraph" w:styleId="AckHead" w:customStyle="1">
    <w:name w:val="Ack Head"/>
    <w:basedOn w:val="Ahead"/>
    <w:qFormat/>
    <w:rsid w:val="00ec5ed4"/>
    <w:pPr/>
    <w:rPr/>
  </w:style>
  <w:style w:type="paragraph" w:styleId="AckText" w:customStyle="1">
    <w:name w:val="Ack Text"/>
    <w:basedOn w:val="ParaNoInd"/>
    <w:qFormat/>
    <w:rsid w:val="00ec5ed4"/>
    <w:pPr/>
    <w:rPr/>
  </w:style>
  <w:style w:type="paragraph" w:styleId="RefHead" w:customStyle="1">
    <w:name w:val="Ref Head"/>
    <w:basedOn w:val="Ahead"/>
    <w:qFormat/>
    <w:rsid w:val="00ec5ed4"/>
    <w:pPr/>
    <w:rPr/>
  </w:style>
  <w:style w:type="paragraph" w:styleId="RefText" w:customStyle="1">
    <w:name w:val="Ref Text"/>
    <w:qFormat/>
    <w:rsid w:val="00ec5ed4"/>
    <w:pPr>
      <w:widowControl/>
      <w:bidi w:val="0"/>
      <w:spacing w:lineRule="exact" w:line="180"/>
      <w:ind w:left="227" w:hanging="227"/>
      <w:jc w:val="both"/>
    </w:pPr>
    <w:rPr>
      <w:rFonts w:ascii="Times New Roman" w:hAnsi="Times New Roman" w:eastAsia="Times New Roman" w:cs="Times New Roman"/>
      <w:color w:val="auto"/>
      <w:kern w:val="0"/>
      <w:sz w:val="14"/>
      <w:szCs w:val="20"/>
      <w:lang w:val="en-US" w:eastAsia="en-US" w:bidi="ar-SA"/>
    </w:rPr>
  </w:style>
  <w:style w:type="paragraph" w:styleId="BHead" w:customStyle="1">
    <w:name w:val="B Head"/>
    <w:qFormat/>
    <w:rsid w:val="00ec5ed4"/>
    <w:pPr>
      <w:widowControl/>
      <w:bidi w:val="0"/>
      <w:spacing w:lineRule="exact" w:line="260" w:before="100" w:after="60"/>
      <w:jc w:val="left"/>
      <w:outlineLvl w:val="1"/>
    </w:pPr>
    <w:rPr>
      <w:rFonts w:ascii="Helvetica" w:hAnsi="Helvetica" w:eastAsia="Times New Roman" w:cs="Times New Roman"/>
      <w:b/>
      <w:color w:val="auto"/>
      <w:kern w:val="0"/>
      <w:sz w:val="20"/>
      <w:szCs w:val="20"/>
      <w:lang w:val="en-US" w:eastAsia="en-US" w:bidi="ar-SA"/>
    </w:rPr>
  </w:style>
  <w:style w:type="paragraph" w:styleId="HTMLAddress">
    <w:name w:val="HTML Address"/>
    <w:basedOn w:val="Normal"/>
    <w:qFormat/>
    <w:rsid w:val="00ec5ed4"/>
    <w:pPr/>
    <w:rPr>
      <w:i/>
      <w:iCs/>
    </w:rPr>
  </w:style>
  <w:style w:type="paragraph" w:styleId="ArticleType" w:customStyle="1">
    <w:name w:val="Article Type"/>
    <w:qFormat/>
    <w:rsid w:val="00ec5ed4"/>
    <w:pPr>
      <w:widowControl/>
      <w:bidi w:val="0"/>
      <w:spacing w:before="160" w:after="0"/>
      <w:jc w:val="left"/>
    </w:pPr>
    <w:rPr>
      <w:rFonts w:ascii="Helvetica" w:hAnsi="Helvetica" w:eastAsia="Times New Roman" w:cs="Times New Roman"/>
      <w:i/>
      <w:color w:val="auto"/>
      <w:kern w:val="0"/>
      <w:sz w:val="24"/>
      <w:szCs w:val="20"/>
      <w:lang w:val="en-US" w:eastAsia="en-US" w:bidi="ar-SA"/>
    </w:rPr>
  </w:style>
  <w:style w:type="paragraph" w:styleId="Para1" w:customStyle="1">
    <w:name w:val="&lt;Para&gt;"/>
    <w:basedOn w:val="Para"/>
    <w:qFormat/>
    <w:rsid w:val="00ec5ed4"/>
    <w:pPr>
      <w:spacing w:lineRule="exact" w:line="200"/>
    </w:pPr>
    <w:rPr>
      <w:sz w:val="16"/>
    </w:rPr>
  </w:style>
  <w:style w:type="paragraph" w:styleId="ParaNoInd1" w:customStyle="1">
    <w:name w:val="&lt;ParaNoInd&gt;"/>
    <w:basedOn w:val="ParaNoInd"/>
    <w:qFormat/>
    <w:rsid w:val="00ec5ed4"/>
    <w:pPr>
      <w:spacing w:lineRule="exact" w:line="200"/>
    </w:pPr>
    <w:rPr>
      <w:sz w:val="16"/>
    </w:rPr>
  </w:style>
  <w:style w:type="paragraph" w:styleId="ParawithChead1" w:customStyle="1">
    <w:name w:val="&lt;Para with C head&gt;"/>
    <w:basedOn w:val="ParawithChead"/>
    <w:qFormat/>
    <w:rsid w:val="00ec5ed4"/>
    <w:pPr>
      <w:spacing w:lineRule="exact" w:line="200"/>
    </w:pPr>
    <w:rPr>
      <w:sz w:val="16"/>
    </w:rPr>
  </w:style>
  <w:style w:type="paragraph" w:styleId="EquationDisplay1" w:customStyle="1">
    <w:name w:val="&lt;Equation Display&gt;"/>
    <w:basedOn w:val="EquationDisplay"/>
    <w:qFormat/>
    <w:rsid w:val="00ec5ed4"/>
    <w:pPr/>
    <w:rPr>
      <w:sz w:val="16"/>
    </w:rPr>
  </w:style>
  <w:style w:type="paragraph" w:styleId="FigureCaption1" w:customStyle="1">
    <w:name w:val="&lt;Figure Caption&gt;"/>
    <w:basedOn w:val="FigureCaption"/>
    <w:qFormat/>
    <w:rsid w:val="00ec5ed4"/>
    <w:pPr>
      <w:spacing w:lineRule="exact" w:line="180"/>
    </w:pPr>
    <w:rPr>
      <w:sz w:val="14"/>
    </w:rPr>
  </w:style>
  <w:style w:type="paragraph" w:styleId="Tablebody1" w:customStyle="1">
    <w:name w:val="&lt;Table body&gt;"/>
    <w:basedOn w:val="Tablebody"/>
    <w:qFormat/>
    <w:rsid w:val="00ec5ed4"/>
    <w:pPr>
      <w:spacing w:lineRule="exact" w:line="180"/>
      <w:ind w:left="159" w:hanging="159"/>
    </w:pPr>
    <w:rPr>
      <w:sz w:val="14"/>
    </w:rPr>
  </w:style>
  <w:style w:type="paragraph" w:styleId="Tablebodyfirst1" w:customStyle="1">
    <w:name w:val="&lt;Table body first&gt;"/>
    <w:basedOn w:val="Tablebodyfirst"/>
    <w:qFormat/>
    <w:rsid w:val="00ec5ed4"/>
    <w:pPr>
      <w:spacing w:lineRule="exact" w:line="180"/>
      <w:ind w:left="159" w:hanging="159"/>
    </w:pPr>
    <w:rPr>
      <w:sz w:val="14"/>
    </w:rPr>
  </w:style>
  <w:style w:type="paragraph" w:styleId="Tablebodylast1" w:customStyle="1">
    <w:name w:val="&lt;Table body last&gt;"/>
    <w:basedOn w:val="Tablebodylast"/>
    <w:qFormat/>
    <w:rsid w:val="00ec5ed4"/>
    <w:pPr>
      <w:spacing w:lineRule="exact" w:line="180"/>
      <w:ind w:left="159" w:hanging="159"/>
    </w:pPr>
    <w:rPr/>
  </w:style>
  <w:style w:type="paragraph" w:styleId="Tablecaption1" w:customStyle="1">
    <w:name w:val="&lt;Table caption&gt;"/>
    <w:basedOn w:val="Tablecaption"/>
    <w:qFormat/>
    <w:rsid w:val="00ec5ed4"/>
    <w:pPr>
      <w:spacing w:lineRule="exact" w:line="180"/>
    </w:pPr>
    <w:rPr/>
  </w:style>
  <w:style w:type="paragraph" w:styleId="TableColumnhead1" w:customStyle="1">
    <w:name w:val="&lt;Table Column head&gt;"/>
    <w:basedOn w:val="TableColumnhead"/>
    <w:qFormat/>
    <w:rsid w:val="00ec5ed4"/>
    <w:pPr>
      <w:spacing w:lineRule="exact" w:line="180"/>
      <w:ind w:left="159" w:hanging="159"/>
    </w:pPr>
    <w:rPr>
      <w:sz w:val="14"/>
    </w:rPr>
  </w:style>
  <w:style w:type="paragraph" w:styleId="Tablefootnote1" w:customStyle="1">
    <w:name w:val="&lt;Table footnote&gt;"/>
    <w:basedOn w:val="Tablefootnote"/>
    <w:qFormat/>
    <w:rsid w:val="00ec5ed4"/>
    <w:pPr>
      <w:spacing w:lineRule="exact" w:line="160"/>
    </w:pPr>
    <w:rPr>
      <w:sz w:val="12"/>
    </w:rPr>
  </w:style>
  <w:style w:type="paragraph" w:styleId="NumberedList1" w:customStyle="1">
    <w:name w:val="&lt;Numbered List&gt;"/>
    <w:basedOn w:val="NumberedList"/>
    <w:qFormat/>
    <w:rsid w:val="00ec5ed4"/>
    <w:pPr>
      <w:spacing w:lineRule="exact" w:line="200"/>
      <w:ind w:left="561" w:hanging="391"/>
    </w:pPr>
    <w:rPr>
      <w:sz w:val="16"/>
    </w:rPr>
  </w:style>
  <w:style w:type="paragraph" w:styleId="NumberedListfirst1" w:customStyle="1">
    <w:name w:val="&lt;Numbered List first&gt;"/>
    <w:basedOn w:val="NumberedListfirst"/>
    <w:qFormat/>
    <w:rsid w:val="00ec5ed4"/>
    <w:pPr>
      <w:spacing w:lineRule="exact" w:line="200"/>
      <w:ind w:left="561" w:hanging="391"/>
    </w:pPr>
    <w:rPr>
      <w:sz w:val="16"/>
    </w:rPr>
  </w:style>
  <w:style w:type="paragraph" w:styleId="NumberedListlast1" w:customStyle="1">
    <w:name w:val="&lt;Numbered List last&gt;"/>
    <w:basedOn w:val="NumberedListlast"/>
    <w:qFormat/>
    <w:rsid w:val="00ec5ed4"/>
    <w:pPr>
      <w:spacing w:lineRule="exact" w:line="200"/>
      <w:ind w:left="561" w:hanging="391"/>
    </w:pPr>
    <w:rPr>
      <w:sz w:val="16"/>
    </w:rPr>
  </w:style>
  <w:style w:type="paragraph" w:styleId="BulletedList1" w:customStyle="1">
    <w:name w:val="&lt;Bulleted List&gt;"/>
    <w:basedOn w:val="BulletedList"/>
    <w:qFormat/>
    <w:rsid w:val="00ec5ed4"/>
    <w:pPr>
      <w:spacing w:lineRule="exact" w:line="200"/>
    </w:pPr>
    <w:rPr>
      <w:sz w:val="16"/>
    </w:rPr>
  </w:style>
  <w:style w:type="paragraph" w:styleId="BulletedListfirst1" w:customStyle="1">
    <w:name w:val="&lt;Bulleted List first&gt;"/>
    <w:basedOn w:val="BulletedListfirst"/>
    <w:qFormat/>
    <w:rsid w:val="00ec5ed4"/>
    <w:pPr>
      <w:spacing w:lineRule="exact" w:line="200"/>
    </w:pPr>
    <w:rPr>
      <w:sz w:val="16"/>
    </w:rPr>
  </w:style>
  <w:style w:type="paragraph" w:styleId="BulletedListlast1" w:customStyle="1">
    <w:name w:val="&lt;Bulleted List last&gt;"/>
    <w:basedOn w:val="BulletedListlast"/>
    <w:qFormat/>
    <w:rsid w:val="00ec5ed4"/>
    <w:pPr>
      <w:spacing w:lineRule="exact" w:line="200"/>
    </w:pPr>
    <w:rPr>
      <w:sz w:val="16"/>
    </w:rPr>
  </w:style>
  <w:style w:type="paragraph" w:styleId="UnnumberedList1" w:customStyle="1">
    <w:name w:val="&lt;Unnumbered List&gt;"/>
    <w:basedOn w:val="UnnumberedList"/>
    <w:qFormat/>
    <w:rsid w:val="00ec5ed4"/>
    <w:pPr>
      <w:spacing w:lineRule="exact" w:line="200"/>
      <w:ind w:left="403" w:hanging="403"/>
    </w:pPr>
    <w:rPr>
      <w:sz w:val="16"/>
    </w:rPr>
  </w:style>
  <w:style w:type="paragraph" w:styleId="UnnumberedListfirst1" w:customStyle="1">
    <w:name w:val="&lt;Unnumbered List first&gt;"/>
    <w:basedOn w:val="UnnumberedListfirst"/>
    <w:qFormat/>
    <w:rsid w:val="00ec5ed4"/>
    <w:pPr>
      <w:spacing w:lineRule="exact" w:line="200"/>
      <w:ind w:left="403" w:hanging="403"/>
    </w:pPr>
    <w:rPr>
      <w:sz w:val="16"/>
    </w:rPr>
  </w:style>
  <w:style w:type="paragraph" w:styleId="UnnumberedListlast1" w:customStyle="1">
    <w:name w:val="&lt;Unnumbered List last&gt;"/>
    <w:basedOn w:val="UnnumberedListlast"/>
    <w:qFormat/>
    <w:rsid w:val="00ec5ed4"/>
    <w:pPr>
      <w:spacing w:lineRule="exact" w:line="200"/>
      <w:ind w:left="403" w:hanging="403"/>
    </w:pPr>
    <w:rPr>
      <w:sz w:val="16"/>
    </w:rPr>
  </w:style>
  <w:style w:type="paragraph" w:styleId="BalloonText">
    <w:name w:val="Balloon Text"/>
    <w:basedOn w:val="Normal"/>
    <w:link w:val="TestofumettoCarattere"/>
    <w:qFormat/>
    <w:rsid w:val="00a55800"/>
    <w:pPr>
      <w:spacing w:lineRule="auto" w:line="240"/>
    </w:pPr>
    <w:rPr>
      <w:rFonts w:ascii="Tahoma" w:hAnsi="Tahoma" w:cs="Tahoma"/>
      <w:sz w:val="16"/>
      <w:szCs w:val="16"/>
    </w:rPr>
  </w:style>
  <w:style w:type="paragraph" w:styleId="AbstractText1" w:customStyle="1">
    <w:name w:val="Abstract-Text"/>
    <w:basedOn w:val="AbstractText"/>
    <w:link w:val="Abstract-TextChar"/>
    <w:qFormat/>
    <w:rsid w:val="00a5432a"/>
    <w:pPr/>
    <w:rPr>
      <w:sz w:val="18"/>
      <w:szCs w:val="18"/>
    </w:rPr>
  </w:style>
  <w:style w:type="paragraph" w:styleId="AbstractHead1" w:customStyle="1">
    <w:name w:val="Abstract-Head"/>
    <w:basedOn w:val="Titolo1"/>
    <w:link w:val="Abstract-HeadChar"/>
    <w:qFormat/>
    <w:rsid w:val="0089057d"/>
    <w:pPr>
      <w:ind w:left="357" w:hanging="357"/>
    </w:pPr>
    <w:rPr>
      <w:sz w:val="24"/>
      <w:szCs w:val="24"/>
    </w:rPr>
  </w:style>
  <w:style w:type="paragraph" w:styleId="AuthorGroup" w:customStyle="1">
    <w:name w:val="Author-Group"/>
    <w:basedOn w:val="Authorname"/>
    <w:link w:val="Author-GroupChar"/>
    <w:qFormat/>
    <w:rsid w:val="00513ffc"/>
    <w:pPr>
      <w:spacing w:before="100" w:after="0"/>
      <w:jc w:val="both"/>
    </w:pPr>
    <w:rPr>
      <w:sz w:val="24"/>
      <w:szCs w:val="24"/>
    </w:rPr>
  </w:style>
  <w:style w:type="paragraph" w:styleId="AuthorAffiliation" w:customStyle="1">
    <w:name w:val="Author-Affiliation"/>
    <w:basedOn w:val="Affilation"/>
    <w:link w:val="Author-AffiliationChar"/>
    <w:qFormat/>
    <w:rsid w:val="00513ffc"/>
    <w:pPr>
      <w:spacing w:before="100" w:after="52"/>
      <w:jc w:val="both"/>
    </w:pPr>
    <w:rPr>
      <w:sz w:val="18"/>
      <w:szCs w:val="18"/>
    </w:rPr>
  </w:style>
  <w:style w:type="paragraph" w:styleId="Titoloprincipale">
    <w:name w:val="Title"/>
    <w:basedOn w:val="Articletitle"/>
    <w:next w:val="Normal"/>
    <w:link w:val="TitoloCarattere"/>
    <w:qFormat/>
    <w:rsid w:val="00435193"/>
    <w:pPr>
      <w:jc w:val="both"/>
    </w:pPr>
    <w:rPr>
      <w:sz w:val="36"/>
      <w:szCs w:val="36"/>
    </w:rPr>
  </w:style>
  <w:style w:type="paragraph" w:styleId="Sottotitolo">
    <w:name w:val="Subtitle"/>
    <w:basedOn w:val="ArticleType"/>
    <w:next w:val="Normal"/>
    <w:link w:val="SottotitoloCarattere"/>
    <w:qFormat/>
    <w:rsid w:val="00435193"/>
    <w:pPr>
      <w:jc w:val="both"/>
    </w:pPr>
    <w:rPr>
      <w:sz w:val="28"/>
      <w:szCs w:val="28"/>
    </w:rPr>
  </w:style>
  <w:style w:type="paragraph" w:styleId="Corrsau" w:customStyle="1">
    <w:name w:val="corrs-au"/>
    <w:basedOn w:val="Authorname"/>
    <w:link w:val="corrs-auChar"/>
    <w:qFormat/>
    <w:rsid w:val="002f4ca8"/>
    <w:pPr>
      <w:jc w:val="both"/>
    </w:pPr>
    <w:rPr>
      <w:sz w:val="17"/>
      <w:szCs w:val="17"/>
    </w:rPr>
  </w:style>
  <w:style w:type="paragraph" w:styleId="HistoryDates" w:customStyle="1">
    <w:name w:val="History-Dates"/>
    <w:basedOn w:val="Affilation"/>
    <w:link w:val="History-DatesChar"/>
    <w:qFormat/>
    <w:rsid w:val="002f4ca8"/>
    <w:pPr>
      <w:jc w:val="both"/>
    </w:pPr>
    <w:rPr>
      <w:sz w:val="16"/>
      <w:szCs w:val="16"/>
    </w:rPr>
  </w:style>
  <w:style w:type="paragraph" w:styleId="Articleinfo" w:customStyle="1">
    <w:name w:val="article-info"/>
    <w:basedOn w:val="Normal"/>
    <w:link w:val="article-infoChar"/>
    <w:qFormat/>
    <w:rsid w:val="00b637bc"/>
    <w:pPr>
      <w:ind w:right="1583" w:hanging="0"/>
      <w:jc w:val="right"/>
    </w:pPr>
    <w:rPr>
      <w:sz w:val="16"/>
      <w:szCs w:val="16"/>
    </w:rPr>
  </w:style>
  <w:style w:type="paragraph" w:styleId="Parafirst" w:customStyle="1">
    <w:name w:val="para-first"/>
    <w:basedOn w:val="ParaNoInd"/>
    <w:link w:val="para-firstChar"/>
    <w:qFormat/>
    <w:rsid w:val="0089057d"/>
    <w:pPr/>
    <w:rPr>
      <w:rFonts w:ascii="Arial" w:hAnsi="Arial" w:cs="Arial"/>
      <w:sz w:val="24"/>
      <w:szCs w:val="24"/>
    </w:rPr>
  </w:style>
  <w:style w:type="paragraph" w:styleId="Para2" w:customStyle="1">
    <w:name w:val="para"/>
    <w:basedOn w:val="Para"/>
    <w:link w:val="paraChar0"/>
    <w:qFormat/>
    <w:rsid w:val="004e0596"/>
    <w:pPr/>
    <w:rPr>
      <w:sz w:val="16"/>
      <w:szCs w:val="16"/>
    </w:rPr>
  </w:style>
  <w:style w:type="paragraph" w:styleId="Contenutocornice">
    <w:name w:val="Contenuto cornice"/>
    <w:basedOn w:val="Normal"/>
    <w:qFormat/>
    <w:pPr/>
    <w:rPr/>
  </w:style>
  <w:style w:type="paragraph" w:styleId="Contenutotabella">
    <w:name w:val="Contenuto tabella"/>
    <w:basedOn w:val="Normal"/>
    <w:qFormat/>
    <w:pPr>
      <w:suppressLineNumbers/>
    </w:pPr>
    <w:rPr/>
  </w:style>
  <w:style w:type="paragraph" w:styleId="Testopreformattato">
    <w:name w:val="Testo preformattato"/>
    <w:basedOn w:val="Normal"/>
    <w:qFormat/>
    <w:pPr>
      <w:spacing w:before="0" w:after="0"/>
    </w:pPr>
    <w:rPr>
      <w:rFonts w:ascii="Liberation Mono" w:hAnsi="Liberation Mono" w:eastAsia="Liberation Mono" w:cs="Liberation Mono"/>
      <w:sz w:val="20"/>
      <w:szCs w:val="20"/>
    </w:rPr>
  </w:style>
  <w:style w:type="paragraph" w:styleId="Titolotabella">
    <w:name w:val="Titolo tabella"/>
    <w:basedOn w:val="Contenutotabella"/>
    <w:qFormat/>
    <w:pPr>
      <w:suppressLineNumbers/>
      <w:jc w:val="center"/>
    </w:pPr>
    <w:rPr>
      <w:b/>
      <w:bCs/>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table" w:styleId="Grigliatabella">
    <w:name w:val="Table Grid"/>
    <w:basedOn w:val="Tabellanormale"/>
    <w:rsid w:val="00cc64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354F035-CFB3-4746-A867-64797439C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 Word Template Bioinformatics.dotx</Template>
  <TotalTime>222</TotalTime>
  <Application>LibreOffice/6.2.8.2$Linux_X86_64 LibreOffice_project/20$Build-2</Application>
  <Pages>8</Pages>
  <Words>2177</Words>
  <Characters>16885</Characters>
  <CharactersWithSpaces>18410</CharactersWithSpaces>
  <Paragraphs>665</Paragraphs>
  <Company>NISPL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2017-11-13T18:20:00Z</dcterms:created>
  <dc:creator>Paolo Tieri</dc:creator>
  <dc:description/>
  <dc:language>it-IT</dc:language>
  <cp:lastModifiedBy/>
  <cp:lastPrinted>2007-07-04T12:14:00Z</cp:lastPrinted>
  <dcterms:modified xsi:type="dcterms:W3CDTF">2020-01-14T19:33:48Z</dcterms:modified>
  <cp:revision>27</cp:revision>
  <dc:subject/>
  <dc:title>bio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lient">
    <vt:lpwstr>oup</vt:lpwstr>
  </property>
  <property fmtid="{D5CDD505-2E9C-101B-9397-08002B2CF9AE}" pid="4" name="Company">
    <vt:lpwstr>NISPL</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MTWinEqns">
    <vt:bool>1</vt:bool>
  </property>
  <property fmtid="{D5CDD505-2E9C-101B-9397-08002B2CF9AE}" pid="9" name="ScaleCrop">
    <vt:bool>0</vt:bool>
  </property>
  <property fmtid="{D5CDD505-2E9C-101B-9397-08002B2CF9AE}" pid="10" name="ShareDoc">
    <vt:bool>0</vt:bool>
  </property>
  <property fmtid="{D5CDD505-2E9C-101B-9397-08002B2CF9AE}" pid="11" name="_AdHocReviewCycleID">
    <vt:i4>-278729539</vt:i4>
  </property>
  <property fmtid="{D5CDD505-2E9C-101B-9397-08002B2CF9AE}" pid="12" name="_AuthorEmail">
    <vt:lpwstr>Bioinformatics@editorialoffice.co.uk</vt:lpwstr>
  </property>
  <property fmtid="{D5CDD505-2E9C-101B-9397-08002B2CF9AE}" pid="13" name="_AuthorEmailDisplayName">
    <vt:lpwstr>Bioinformatics Editorial Office</vt:lpwstr>
  </property>
  <property fmtid="{D5CDD505-2E9C-101B-9397-08002B2CF9AE}" pid="14" name="_EmailSubject">
    <vt:lpwstr>MS Word Template query</vt:lpwstr>
  </property>
  <property fmtid="{D5CDD505-2E9C-101B-9397-08002B2CF9AE}" pid="15" name="_ReviewingToolsShownOnce">
    <vt:lpwstr/>
  </property>
</Properties>
</file>