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9863428"/>
        <w:docPartObj>
          <w:docPartGallery w:val="Cover Pages"/>
          <w:docPartUnique/>
        </w:docPartObj>
      </w:sdtPr>
      <w:sdtEndPr>
        <w:rPr>
          <w:rFonts w:ascii="Helvetica" w:hAnsi="Helvetica"/>
          <w:b/>
          <w:bCs/>
          <w:sz w:val="22"/>
          <w:szCs w:val="22"/>
        </w:rPr>
      </w:sdtEndPr>
      <w:sdtContent>
        <w:p w14:paraId="71BA6A28" w14:textId="0B0E6D2E" w:rsidR="00D40E1F" w:rsidRDefault="00D40E1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78575" wp14:editId="451795F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D6579EC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D3B2A27" wp14:editId="51BAFCE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C59328" w14:textId="16BA074E" w:rsidR="00D40E1F" w:rsidRDefault="00AB527B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AR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D4039F" w:rsidRPr="00BC6255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AR"/>
                                      </w:rPr>
                                      <w:t>data warehouse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AR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1AB6941" w14:textId="6938DA2E" w:rsidR="00D40E1F" w:rsidRDefault="00D4039F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BC625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AR"/>
                                      </w:rPr>
                                      <w:t>Flujo de datos analítico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D3B2A2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63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77C59328" w14:textId="16BA074E" w:rsidR="00D40E1F" w:rsidRDefault="00AB527B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AR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D4039F" w:rsidRPr="00BC6255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AR"/>
                                </w:rPr>
                                <w:t>data warehouse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AR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1AB6941" w14:textId="6938DA2E" w:rsidR="00D40E1F" w:rsidRDefault="00D4039F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BC625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AR"/>
                                </w:rPr>
                                <w:t>Flujo de datos analítico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0B40AA9" w14:textId="437F43B2" w:rsidR="00D40E1F" w:rsidRDefault="00FA72A0">
          <w:pPr>
            <w:rPr>
              <w:rFonts w:ascii="Helvetica" w:hAnsi="Helvetica"/>
              <w:sz w:val="22"/>
              <w:szCs w:val="2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86DACD6" wp14:editId="180A5A3B">
                    <wp:simplePos x="0" y="0"/>
                    <wp:positionH relativeFrom="margin">
                      <wp:posOffset>-457200</wp:posOffset>
                    </wp:positionH>
                    <wp:positionV relativeFrom="page">
                      <wp:posOffset>7757160</wp:posOffset>
                    </wp:positionV>
                    <wp:extent cx="7315200" cy="87884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878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EC957" w14:textId="46A45A7C" w:rsidR="00D40E1F" w:rsidRDefault="009004C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05 de diciembre de 2025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5DAEE3CC" w14:textId="60344560" w:rsidR="00D40E1F" w:rsidRDefault="009004C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Álvaro, Giuliana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Guzmán, Mariana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Riera, Natalia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86DACD6" id="Cuadro de texto 161" o:spid="_x0000_s1027" type="#_x0000_t202" style="position:absolute;margin-left:-36pt;margin-top:610.8pt;width:8in;height:69.2pt;z-index:251661312;visibility:visible;mso-wrap-style:square;mso-width-percent:941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941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" filled="f" stroked="f" strokeweight=".5pt">
                    <v:textbox inset="126pt,0,54pt,0">
                      <w:txbxContent>
                        <w:p w14:paraId="42EEC957" w14:textId="46A45A7C" w:rsidR="00D40E1F" w:rsidRDefault="009004C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s-ES"/>
                            </w:rPr>
                            <w:t>05 de diciembre de 2025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5DAEE3CC" w14:textId="60344560" w:rsidR="00D40E1F" w:rsidRDefault="009004C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Álvaro, Giuliana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Guzmán, Mariana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Riera, Natalia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D40E1F">
            <w:rPr>
              <w:rFonts w:ascii="Helvetica" w:hAnsi="Helvetica"/>
              <w:b/>
              <w:bCs/>
              <w:sz w:val="22"/>
              <w:szCs w:val="22"/>
            </w:rPr>
            <w:br w:type="page"/>
          </w:r>
        </w:p>
      </w:sdtContent>
    </w:sdt>
    <w:sdt>
      <w:sdtPr>
        <w:rPr>
          <w:rFonts w:ascii="Helvetica" w:eastAsiaTheme="minorHAnsi" w:hAnsi="Helvetica" w:cstheme="minorBidi"/>
          <w:b w:val="0"/>
          <w:bCs w:val="0"/>
          <w:color w:val="auto"/>
          <w:kern w:val="2"/>
          <w:sz w:val="22"/>
          <w:szCs w:val="22"/>
          <w:lang/>
          <w14:ligatures w14:val="standardContextual"/>
        </w:rPr>
        <w:id w:val="-54460787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25805AD" w14:textId="57D8514E" w:rsidR="000E17F8" w:rsidRPr="000E17F8" w:rsidRDefault="000E17F8" w:rsidP="000E17F8">
          <w:pPr>
            <w:pStyle w:val="TtuloTDC"/>
            <w:rPr>
              <w:rFonts w:ascii="Helvetica" w:hAnsi="Helvetica"/>
              <w:color w:val="000000" w:themeColor="text1"/>
              <w:sz w:val="22"/>
              <w:szCs w:val="22"/>
            </w:rPr>
          </w:pPr>
          <w:proofErr w:type="spellStart"/>
          <w:r w:rsidRPr="000E17F8">
            <w:rPr>
              <w:rFonts w:ascii="Helvetica" w:hAnsi="Helvetica"/>
              <w:color w:val="000000" w:themeColor="text1"/>
              <w:sz w:val="22"/>
              <w:szCs w:val="22"/>
            </w:rPr>
            <w:t>Contenidos</w:t>
          </w:r>
          <w:proofErr w:type="spellEnd"/>
        </w:p>
        <w:p w14:paraId="7D0C25E6" w14:textId="57BBB94D" w:rsidR="00272904" w:rsidRDefault="000E17F8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begin"/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instrText xml:space="preserve"> TOC \o "1-3" \h \z \u </w:instrText>
          </w:r>
          <w:r w:rsidRPr="000E17F8">
            <w:rPr>
              <w:rFonts w:ascii="Helvetica" w:hAnsi="Helvetica"/>
              <w:b w:val="0"/>
              <w:bCs w:val="0"/>
              <w:color w:val="000000" w:themeColor="text1"/>
            </w:rPr>
            <w:fldChar w:fldCharType="separate"/>
          </w:r>
          <w:hyperlink w:anchor="_Toc215761321" w:history="1">
            <w:r w:rsidR="00272904" w:rsidRPr="00441382">
              <w:rPr>
                <w:rStyle w:val="Hipervnculo"/>
                <w:rFonts w:ascii="Helvetica" w:hAnsi="Helvetica"/>
                <w:noProof/>
              </w:rPr>
              <w:t>1. Objetivo del Trabajo</w:t>
            </w:r>
            <w:r w:rsidR="00272904">
              <w:rPr>
                <w:noProof/>
                <w:webHidden/>
              </w:rPr>
              <w:tab/>
            </w:r>
            <w:r w:rsidR="00272904">
              <w:rPr>
                <w:noProof/>
                <w:webHidden/>
              </w:rPr>
              <w:fldChar w:fldCharType="begin"/>
            </w:r>
            <w:r w:rsidR="00272904">
              <w:rPr>
                <w:noProof/>
                <w:webHidden/>
              </w:rPr>
              <w:instrText xml:space="preserve"> PAGEREF _Toc215761321 \h </w:instrText>
            </w:r>
            <w:r w:rsidR="00272904">
              <w:rPr>
                <w:noProof/>
                <w:webHidden/>
              </w:rPr>
            </w:r>
            <w:r w:rsidR="00272904">
              <w:rPr>
                <w:noProof/>
                <w:webHidden/>
              </w:rPr>
              <w:fldChar w:fldCharType="separate"/>
            </w:r>
            <w:r w:rsidR="00272904">
              <w:rPr>
                <w:noProof/>
                <w:webHidden/>
              </w:rPr>
              <w:t>2</w:t>
            </w:r>
            <w:r w:rsidR="00272904">
              <w:rPr>
                <w:noProof/>
                <w:webHidden/>
              </w:rPr>
              <w:fldChar w:fldCharType="end"/>
            </w:r>
          </w:hyperlink>
        </w:p>
        <w:p w14:paraId="5616E935" w14:textId="16D505A5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22" w:history="1">
            <w:r w:rsidRPr="00441382">
              <w:rPr>
                <w:rStyle w:val="Hipervnculo"/>
                <w:rFonts w:ascii="Helvetica" w:hAnsi="Helvetica"/>
                <w:noProof/>
              </w:rPr>
              <w:t>2. Arquitectura Implementada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6B72" w14:textId="75760247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23" w:history="1">
            <w:r w:rsidRPr="00441382">
              <w:rPr>
                <w:rStyle w:val="Hipervnculo"/>
                <w:rFonts w:ascii="Helvetica" w:hAnsi="Helvetica"/>
                <w:noProof/>
              </w:rPr>
              <w:t>3. Etapa 1 — Adquisición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FE268" w14:textId="4B425B36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24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3.1 Análisis inicial de los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DA27F" w14:textId="08B3E411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25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3.2 Creación de tablas 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FBF7F" w14:textId="716B388E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26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3.3 Validación y carga a TMP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2516B" w14:textId="0A53DE46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27" w:history="1">
            <w:r w:rsidRPr="00441382">
              <w:rPr>
                <w:rStyle w:val="Hipervnculo"/>
                <w:rFonts w:ascii="Helvetica" w:hAnsi="Helvetica"/>
                <w:noProof/>
              </w:rPr>
              <w:t>4. Etapa 2 — Ingeniería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2719" w14:textId="0A398DF4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28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4.1 Creación de Metadatos (MET_)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AD0E3" w14:textId="00EDB561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29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4.2 Creación del Modelo Dimensional (DWA)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C5009" w14:textId="43B4C198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0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4.3 Diseño y construcción del DQM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72C42" w14:textId="59666D1B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1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4.4 Indicadores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9A249" w14:textId="169B676D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2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4.5 Resultados del DQM luego de correcciones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3C134" w14:textId="195F7ECD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3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4.6 Carga inicial del Data Warehouse (Paso 8.c)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DD4D" w14:textId="592C90B5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4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>4.7 Capa de Memoria (DWM)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1C517" w14:textId="447000EC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35" w:history="1"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5</w:t>
            </w:r>
            <w:r w:rsidRPr="00441382">
              <w:rPr>
                <w:rStyle w:val="Hipervnculo"/>
                <w:rFonts w:ascii="Helvetica" w:hAnsi="Helvetica"/>
                <w:noProof/>
              </w:rPr>
              <w:t>. Etapa 3 — Actualización (Ingesta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CF55" w14:textId="0F5398FE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6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AR"/>
              </w:rPr>
              <w:t>5</w:t>
            </w:r>
            <w:r w:rsidRPr="00441382">
              <w:rPr>
                <w:rStyle w:val="Hipervnculo"/>
                <w:rFonts w:ascii="Helvetica" w:hAnsi="Helvetica"/>
                <w:b/>
                <w:bCs/>
                <w:noProof/>
              </w:rPr>
              <w:t xml:space="preserve">.1 </w:t>
            </w:r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ES"/>
              </w:rPr>
              <w:t>Ingesta a Capas TXT y TMP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8D0C3" w14:textId="2DCE41C4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7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AR"/>
              </w:rPr>
              <w:t>5.2. Controles de Calidad y Correcciones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D9D5C" w14:textId="7A7B6DA6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38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AR"/>
              </w:rPr>
              <w:t>5.3. Propagación de Cambios al DWA y DWM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A810" w14:textId="30A76E76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39" w:history="1"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6</w:t>
            </w:r>
            <w:r w:rsidRPr="00441382">
              <w:rPr>
                <w:rStyle w:val="Hipervnculo"/>
                <w:rFonts w:ascii="Helvetica" w:hAnsi="Helvetica"/>
                <w:noProof/>
              </w:rPr>
              <w:t xml:space="preserve">. Etapa </w:t>
            </w:r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4</w:t>
            </w:r>
            <w:r w:rsidRPr="00441382">
              <w:rPr>
                <w:rStyle w:val="Hipervnculo"/>
                <w:rFonts w:ascii="Helvetica" w:hAnsi="Helvetica"/>
                <w:noProof/>
              </w:rPr>
              <w:t xml:space="preserve"> — </w:t>
            </w:r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Producto de Datos (Data 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5F40" w14:textId="5FD2AF26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40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AR"/>
              </w:rPr>
              <w:t>6.1. Diseño de la Tabla SPM_FactSales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1A9B" w14:textId="0AC92A1E" w:rsidR="00272904" w:rsidRDefault="00272904">
          <w:pPr>
            <w:pStyle w:val="TDC3"/>
            <w:tabs>
              <w:tab w:val="right" w:leader="dot" w:pos="10070"/>
            </w:tabs>
            <w:rPr>
              <w:rFonts w:eastAsiaTheme="minorEastAsia"/>
              <w:noProof/>
              <w:sz w:val="24"/>
              <w:szCs w:val="24"/>
              <w:lang w:val="es-ES" w:eastAsia="es-ES"/>
            </w:rPr>
          </w:pPr>
          <w:hyperlink w:anchor="_Toc215761341" w:history="1">
            <w:r w:rsidRPr="00441382">
              <w:rPr>
                <w:rStyle w:val="Hipervnculo"/>
                <w:rFonts w:ascii="Helvetica" w:hAnsi="Helvetica"/>
                <w:b/>
                <w:bCs/>
                <w:noProof/>
                <w:lang w:val="es-AR"/>
              </w:rPr>
              <w:t>6.2. Actualización de Metadata y DQM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E65A2" w14:textId="4E55E895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42" w:history="1"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7</w:t>
            </w:r>
            <w:r w:rsidRPr="00441382">
              <w:rPr>
                <w:rStyle w:val="Hipervnculo"/>
                <w:rFonts w:ascii="Helvetica" w:hAnsi="Helvetica"/>
                <w:noProof/>
              </w:rPr>
              <w:t>.Decisiones tomadas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A99A" w14:textId="3728A855" w:rsidR="00272904" w:rsidRDefault="00272904">
          <w:pPr>
            <w:pStyle w:val="TDC2"/>
            <w:tabs>
              <w:tab w:val="right" w:leader="dot" w:pos="1007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s-ES" w:eastAsia="es-ES"/>
            </w:rPr>
          </w:pPr>
          <w:hyperlink w:anchor="_Toc215761343" w:history="1">
            <w:r w:rsidRPr="00441382">
              <w:rPr>
                <w:rStyle w:val="Hipervnculo"/>
                <w:rFonts w:ascii="Helvetica" w:hAnsi="Helvetica"/>
                <w:noProof/>
                <w:lang w:val="es-AR"/>
              </w:rPr>
              <w:t>8</w:t>
            </w:r>
            <w:r w:rsidRPr="00441382">
              <w:rPr>
                <w:rStyle w:val="Hipervnculo"/>
                <w:rFonts w:ascii="Helvetica" w:hAnsi="Helvetica"/>
                <w:noProof/>
              </w:rPr>
              <w:t>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7D77" w14:textId="36306A2A" w:rsidR="000E17F8" w:rsidRPr="000E17F8" w:rsidRDefault="000E17F8" w:rsidP="000E17F8">
          <w:pPr>
            <w:spacing w:line="276" w:lineRule="auto"/>
            <w:rPr>
              <w:rFonts w:ascii="Helvetica" w:hAnsi="Helvetica"/>
              <w:sz w:val="22"/>
              <w:szCs w:val="22"/>
            </w:rPr>
          </w:pPr>
          <w:r w:rsidRPr="000E17F8">
            <w:rPr>
              <w:rFonts w:ascii="Helvetica" w:hAnsi="Helvetica"/>
              <w:noProof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22080A1" w14:textId="77777777" w:rsidR="000E17F8" w:rsidRDefault="000E17F8">
      <w:pPr>
        <w:rPr>
          <w:rFonts w:ascii="Helvetica" w:eastAsiaTheme="majorEastAsia" w:hAnsi="Helvetica" w:cstheme="majorBidi"/>
          <w:b/>
          <w:bCs/>
          <w:color w:val="000000" w:themeColor="text1"/>
          <w:sz w:val="28"/>
          <w:szCs w:val="28"/>
        </w:rPr>
      </w:pPr>
      <w:r>
        <w:rPr>
          <w:rFonts w:ascii="Helvetica" w:hAnsi="Helvetica"/>
          <w:b/>
          <w:bCs/>
          <w:color w:val="000000" w:themeColor="text1"/>
          <w:sz w:val="28"/>
          <w:szCs w:val="28"/>
        </w:rPr>
        <w:br w:type="page"/>
      </w:r>
    </w:p>
    <w:p w14:paraId="258BE056" w14:textId="61C8DF04" w:rsidR="00E4208B" w:rsidRPr="00E4208B" w:rsidRDefault="00E4208B" w:rsidP="00E4208B">
      <w:pPr>
        <w:pStyle w:val="Ttulo2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0" w:name="_Toc215761321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lastRenderedPageBreak/>
        <w:t>1. Objetivo del Trabajo</w:t>
      </w:r>
      <w:bookmarkEnd w:id="0"/>
    </w:p>
    <w:p w14:paraId="7F4090C7" w14:textId="4A57382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onstruir un Data Warehouse (DWA) basado en el modelo Northwind utilizando SQLite, aplicando buenas prácticas de ingeniería de datos:</w:t>
      </w:r>
    </w:p>
    <w:p w14:paraId="4ADF1812" w14:textId="77777777" w:rsidR="00E4208B" w:rsidRDefault="00E4208B" w:rsidP="00E4208B">
      <w:pPr>
        <w:pStyle w:val="Prrafodelista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Diseño de capas: TXT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TMP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DWA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DQM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DWM</w:t>
      </w:r>
    </w:p>
    <w:p w14:paraId="37A329FF" w14:textId="77777777" w:rsidR="00E4208B" w:rsidRDefault="00E4208B" w:rsidP="00E4208B">
      <w:pPr>
        <w:pStyle w:val="Prrafodelista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Validación de calidad de datos (PK, FK, tipos, nulos, fechas, outliers)</w:t>
      </w:r>
    </w:p>
    <w:p w14:paraId="4EBAB700" w14:textId="77777777" w:rsidR="00E4208B" w:rsidRDefault="00E4208B" w:rsidP="00E4208B">
      <w:pPr>
        <w:pStyle w:val="Prrafodelista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Creación de un Data Quality Mart (DQM)</w:t>
      </w:r>
    </w:p>
    <w:p w14:paraId="7592CF7D" w14:textId="77777777" w:rsidR="00E4208B" w:rsidRDefault="00E4208B" w:rsidP="00E4208B">
      <w:pPr>
        <w:pStyle w:val="Prrafodelista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Carga inicial del Data Warehouse</w:t>
      </w:r>
    </w:p>
    <w:p w14:paraId="17BE821F" w14:textId="3C82C309" w:rsidR="00E4208B" w:rsidRPr="00E4208B" w:rsidRDefault="00E4208B" w:rsidP="00E4208B">
      <w:pPr>
        <w:pStyle w:val="Prrafodelista"/>
        <w:numPr>
          <w:ilvl w:val="0"/>
          <w:numId w:val="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Documentación y justificación de decisiones de calidad</w:t>
      </w:r>
    </w:p>
    <w:p w14:paraId="0292A27A" w14:textId="77777777" w:rsidR="00E4208B" w:rsidRPr="00E4208B" w:rsidRDefault="00E4208B" w:rsidP="00FD6DB8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1" w:name="_Toc215761322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2. Arquitectura Implementada</w:t>
      </w:r>
      <w:bookmarkEnd w:id="1"/>
    </w:p>
    <w:p w14:paraId="680EA2E0" w14:textId="7F8101B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utilizó un único esquema físico, diferenciando las capas mediante prefijos, tal como recomiendan las consignas:</w:t>
      </w:r>
    </w:p>
    <w:tbl>
      <w:tblPr>
        <w:tblStyle w:val="Tablaconcuadrcula"/>
        <w:tblW w:w="10201" w:type="dxa"/>
        <w:tblLook w:val="04A0" w:firstRow="1" w:lastRow="0" w:firstColumn="1" w:lastColumn="0" w:noHBand="0" w:noVBand="1"/>
      </w:tblPr>
      <w:tblGrid>
        <w:gridCol w:w="2689"/>
        <w:gridCol w:w="1275"/>
        <w:gridCol w:w="6237"/>
      </w:tblGrid>
      <w:tr w:rsidR="00E4208B" w14:paraId="39AE02D5" w14:textId="77777777" w:rsidTr="00E4208B">
        <w:tc>
          <w:tcPr>
            <w:tcW w:w="2689" w:type="dxa"/>
          </w:tcPr>
          <w:p w14:paraId="069E63D7" w14:textId="545A08FF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Capa</w:t>
            </w:r>
          </w:p>
        </w:tc>
        <w:tc>
          <w:tcPr>
            <w:tcW w:w="1275" w:type="dxa"/>
          </w:tcPr>
          <w:p w14:paraId="0568E13D" w14:textId="3E89CCC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Prefijo</w:t>
            </w:r>
          </w:p>
        </w:tc>
        <w:tc>
          <w:tcPr>
            <w:tcW w:w="6237" w:type="dxa"/>
          </w:tcPr>
          <w:p w14:paraId="23958221" w14:textId="362F7D90" w:rsidR="00E4208B" w:rsidRPr="00E4208B" w:rsidRDefault="00E4208B" w:rsidP="00E4208B">
            <w:pPr>
              <w:jc w:val="both"/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E4208B">
              <w:rPr>
                <w:rFonts w:ascii="Helvetica" w:hAnsi="Helvetica"/>
                <w:b/>
                <w:bCs/>
                <w:sz w:val="22"/>
                <w:szCs w:val="22"/>
              </w:rPr>
              <w:t>Descripción</w:t>
            </w:r>
          </w:p>
        </w:tc>
      </w:tr>
      <w:tr w:rsidR="00E4208B" w14:paraId="371DB604" w14:textId="77777777" w:rsidTr="00E4208B">
        <w:tc>
          <w:tcPr>
            <w:tcW w:w="2689" w:type="dxa"/>
          </w:tcPr>
          <w:p w14:paraId="63AF6CDC" w14:textId="39D4391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Ingesta cruda</w:t>
            </w:r>
          </w:p>
        </w:tc>
        <w:tc>
          <w:tcPr>
            <w:tcW w:w="1275" w:type="dxa"/>
          </w:tcPr>
          <w:p w14:paraId="5BF018B3" w14:textId="78FCC06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TXT_</w:t>
            </w:r>
          </w:p>
        </w:tc>
        <w:tc>
          <w:tcPr>
            <w:tcW w:w="6237" w:type="dxa"/>
          </w:tcPr>
          <w:p w14:paraId="24F070A2" w14:textId="0D56E209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espejo de los CSV, todos los campos en TEXT</w:t>
            </w:r>
          </w:p>
        </w:tc>
      </w:tr>
      <w:tr w:rsidR="00E4208B" w14:paraId="6D9766D6" w14:textId="77777777" w:rsidTr="00E4208B">
        <w:tc>
          <w:tcPr>
            <w:tcW w:w="2689" w:type="dxa"/>
          </w:tcPr>
          <w:p w14:paraId="09DC9604" w14:textId="3196816B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Validación</w:t>
            </w:r>
          </w:p>
        </w:tc>
        <w:tc>
          <w:tcPr>
            <w:tcW w:w="1275" w:type="dxa"/>
          </w:tcPr>
          <w:p w14:paraId="6E73D3C5" w14:textId="2ED15D8D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TMP_</w:t>
            </w:r>
          </w:p>
        </w:tc>
        <w:tc>
          <w:tcPr>
            <w:tcW w:w="6237" w:type="dxa"/>
          </w:tcPr>
          <w:p w14:paraId="6C900EDF" w14:textId="2F12EC6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Tablas tipadas según el DER, con claves primarias</w:t>
            </w:r>
          </w:p>
        </w:tc>
      </w:tr>
      <w:tr w:rsidR="00E4208B" w14:paraId="4CCC85CF" w14:textId="77777777" w:rsidTr="00E4208B">
        <w:tc>
          <w:tcPr>
            <w:tcW w:w="2689" w:type="dxa"/>
          </w:tcPr>
          <w:p w14:paraId="64511A40" w14:textId="7267A78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Warehouse</w:t>
            </w:r>
          </w:p>
        </w:tc>
        <w:tc>
          <w:tcPr>
            <w:tcW w:w="1275" w:type="dxa"/>
          </w:tcPr>
          <w:p w14:paraId="1668E27E" w14:textId="7BF4AD2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DWA_</w:t>
            </w:r>
          </w:p>
        </w:tc>
        <w:tc>
          <w:tcPr>
            <w:tcW w:w="6237" w:type="dxa"/>
          </w:tcPr>
          <w:p w14:paraId="50C5BC10" w14:textId="486441C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Dimensiones y hechos finales</w:t>
            </w:r>
          </w:p>
        </w:tc>
      </w:tr>
      <w:tr w:rsidR="00E4208B" w14:paraId="0AE0E443" w14:textId="77777777" w:rsidTr="00E4208B">
        <w:tc>
          <w:tcPr>
            <w:tcW w:w="2689" w:type="dxa"/>
          </w:tcPr>
          <w:p w14:paraId="5D36216D" w14:textId="5754D2F0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Data Quality Mart</w:t>
            </w:r>
          </w:p>
        </w:tc>
        <w:tc>
          <w:tcPr>
            <w:tcW w:w="1275" w:type="dxa"/>
          </w:tcPr>
          <w:p w14:paraId="00AD3A87" w14:textId="08A4855C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DQM_</w:t>
            </w:r>
          </w:p>
        </w:tc>
        <w:tc>
          <w:tcPr>
            <w:tcW w:w="6237" w:type="dxa"/>
          </w:tcPr>
          <w:p w14:paraId="10AAFE0D" w14:textId="4854CD9F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Proceso, entidades e indicadores</w:t>
            </w:r>
          </w:p>
        </w:tc>
      </w:tr>
      <w:tr w:rsidR="00E4208B" w14:paraId="64852369" w14:textId="77777777" w:rsidTr="00E4208B">
        <w:tc>
          <w:tcPr>
            <w:tcW w:w="2689" w:type="dxa"/>
          </w:tcPr>
          <w:p w14:paraId="70A18B68" w14:textId="53C00D98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Capa de memoria</w:t>
            </w:r>
          </w:p>
        </w:tc>
        <w:tc>
          <w:tcPr>
            <w:tcW w:w="1275" w:type="dxa"/>
          </w:tcPr>
          <w:p w14:paraId="006E0BA9" w14:textId="02353E16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DWM_</w:t>
            </w:r>
          </w:p>
        </w:tc>
        <w:tc>
          <w:tcPr>
            <w:tcW w:w="6237" w:type="dxa"/>
          </w:tcPr>
          <w:p w14:paraId="18C1F949" w14:textId="4F9097D2" w:rsidR="00E4208B" w:rsidRDefault="00E4208B" w:rsidP="00E4208B">
            <w:pPr>
              <w:jc w:val="both"/>
              <w:rPr>
                <w:rFonts w:ascii="Helvetica" w:hAnsi="Helvetica"/>
                <w:sz w:val="22"/>
                <w:szCs w:val="22"/>
              </w:rPr>
            </w:pPr>
            <w:r>
              <w:rPr>
                <w:rFonts w:ascii="Helvetica" w:hAnsi="Helvetica"/>
                <w:sz w:val="22"/>
                <w:szCs w:val="22"/>
              </w:rPr>
              <w:t>Snapshot operativo (sólo para Employees, por diseño del TP)</w:t>
            </w:r>
          </w:p>
        </w:tc>
      </w:tr>
    </w:tbl>
    <w:p w14:paraId="732E441C" w14:textId="77777777" w:rsidR="00E4208B" w:rsidRPr="00E4208B" w:rsidRDefault="00E4208B" w:rsidP="00FD6DB8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2" w:name="_Toc215761323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3. Etapa 1 — Adquisición</w:t>
      </w:r>
      <w:bookmarkEnd w:id="2"/>
    </w:p>
    <w:p w14:paraId="5192BF84" w14:textId="4B5D87F8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3" w:name="_Toc215761324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3.1 Análisis inicial de los CSV</w:t>
      </w:r>
      <w:bookmarkEnd w:id="3"/>
    </w:p>
    <w:p w14:paraId="358DAA3C" w14:textId="5E3603C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revisaron los archivos fuente identificando:</w:t>
      </w:r>
    </w:p>
    <w:p w14:paraId="16C88422" w14:textId="6E0A83B1" w:rsidR="00E4208B" w:rsidRPr="00E4208B" w:rsidRDefault="00E4208B" w:rsidP="00E4208B">
      <w:pPr>
        <w:pStyle w:val="Prrafodelista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inconsistentes</w:t>
      </w:r>
    </w:p>
    <w:p w14:paraId="2581D901" w14:textId="37F6A20C" w:rsidR="00E4208B" w:rsidRPr="00E4208B" w:rsidRDefault="00E4208B" w:rsidP="00E4208B">
      <w:pPr>
        <w:pStyle w:val="Prrafodelista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formatos mixtos</w:t>
      </w:r>
    </w:p>
    <w:p w14:paraId="016ECE3D" w14:textId="00A8D1F0" w:rsidR="00E4208B" w:rsidRPr="00E4208B" w:rsidRDefault="00E4208B" w:rsidP="00E4208B">
      <w:pPr>
        <w:pStyle w:val="Prrafodelista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Nulos inesperados</w:t>
      </w:r>
    </w:p>
    <w:p w14:paraId="12EAA998" w14:textId="47B5EB4A" w:rsidR="00E4208B" w:rsidRPr="00E4208B" w:rsidRDefault="00E4208B" w:rsidP="00E4208B">
      <w:pPr>
        <w:pStyle w:val="Prrafodelista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IDs duplicados</w:t>
      </w:r>
    </w:p>
    <w:p w14:paraId="6B0AEE42" w14:textId="18681E21" w:rsidR="00E4208B" w:rsidRPr="00E4208B" w:rsidRDefault="00E4208B" w:rsidP="00E4208B">
      <w:pPr>
        <w:pStyle w:val="Prrafodelista"/>
        <w:numPr>
          <w:ilvl w:val="0"/>
          <w:numId w:val="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Campos que no cumplen el DER proporcionado</w:t>
      </w:r>
    </w:p>
    <w:p w14:paraId="04F52601" w14:textId="414D057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>Hallazgos clave:</w:t>
      </w:r>
    </w:p>
    <w:p w14:paraId="6265A208" w14:textId="77777777" w:rsidR="00E4208B" w:rsidRDefault="00E4208B" w:rsidP="00E4208B">
      <w:pPr>
        <w:pStyle w:val="Prrafodelista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employees.reports_to contiene valores NULL válidos (jefes sin supervisor)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Justificado como “nulo permitido”.</w:t>
      </w:r>
    </w:p>
    <w:p w14:paraId="32980B5E" w14:textId="77777777" w:rsidR="00E4208B" w:rsidRDefault="00E4208B" w:rsidP="00E4208B">
      <w:pPr>
        <w:pStyle w:val="Prrafodelista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orders.shipped_date con NULL para pedidos no enviados</w:t>
      </w:r>
    </w:p>
    <w:p w14:paraId="377B4FA8" w14:textId="77777777" w:rsidR="00E4208B" w:rsidRDefault="00E4208B" w:rsidP="00E4208B">
      <w:pPr>
        <w:pStyle w:val="Prrafodelista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Fechas en formato "YYYY-MM-DD HH:MM:SS"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se corrigieron a “YYYY-MM-DD”.</w:t>
      </w:r>
    </w:p>
    <w:p w14:paraId="5EAE6858" w14:textId="15F13A00" w:rsidR="00E4208B" w:rsidRPr="00E4208B" w:rsidRDefault="00E4208B" w:rsidP="00E4208B">
      <w:pPr>
        <w:pStyle w:val="Prrafodelista"/>
        <w:numPr>
          <w:ilvl w:val="0"/>
          <w:numId w:val="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Sin duplicados de PK en origen.</w:t>
      </w:r>
    </w:p>
    <w:p w14:paraId="0404D47C" w14:textId="565C1EF3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4" w:name="_Toc215761325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3.2 Creación de tablas TXT</w:t>
      </w:r>
      <w:bookmarkEnd w:id="4"/>
    </w:p>
    <w:p w14:paraId="48585464" w14:textId="77777777" w:rsidR="00E4208B" w:rsidRPr="006365B3" w:rsidRDefault="00E4208B" w:rsidP="00E4208B">
      <w:pPr>
        <w:jc w:val="both"/>
        <w:rPr>
          <w:rFonts w:ascii="Helvetica" w:hAnsi="Helvetica"/>
          <w:sz w:val="22"/>
          <w:szCs w:val="22"/>
          <w:lang w:val="es-AR"/>
        </w:rPr>
      </w:pPr>
      <w:r w:rsidRPr="00E4208B">
        <w:rPr>
          <w:rFonts w:ascii="Helvetica" w:hAnsi="Helvetica"/>
          <w:sz w:val="22"/>
          <w:szCs w:val="22"/>
        </w:rPr>
        <w:t>Se generaron tablas TXT con todos los campos TEXT, como exige la consigna.</w:t>
      </w:r>
    </w:p>
    <w:p w14:paraId="7FAA54C5" w14:textId="77777777" w:rsidR="00E4208B" w:rsidRPr="006365B3" w:rsidRDefault="00E4208B" w:rsidP="00E4208B">
      <w:pPr>
        <w:jc w:val="both"/>
        <w:rPr>
          <w:rFonts w:ascii="Helvetica" w:hAnsi="Helvetica"/>
          <w:sz w:val="22"/>
          <w:szCs w:val="22"/>
          <w:lang w:val="es-AR"/>
        </w:rPr>
      </w:pPr>
    </w:p>
    <w:p w14:paraId="706E4F81" w14:textId="1EB85235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5" w:name="_Toc215761326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3.3 Validación y carga a TMP</w:t>
      </w:r>
      <w:bookmarkEnd w:id="5"/>
    </w:p>
    <w:p w14:paraId="6A52A63C" w14:textId="20367C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validaron tipos, rangos y referenciales antes de tipar.</w:t>
      </w:r>
    </w:p>
    <w:p w14:paraId="0B39BB54" w14:textId="74F3DBF7" w:rsidR="00E4208B" w:rsidRPr="00E4208B" w:rsidRDefault="00E4208B" w:rsidP="00E4208B">
      <w:pPr>
        <w:jc w:val="both"/>
        <w:rPr>
          <w:rFonts w:ascii="Helvetica" w:hAnsi="Helvetica"/>
          <w:sz w:val="22"/>
          <w:szCs w:val="22"/>
          <w:u w:val="single"/>
        </w:rPr>
      </w:pPr>
      <w:r w:rsidRPr="00E4208B">
        <w:rPr>
          <w:rFonts w:ascii="Helvetica" w:hAnsi="Helvetica"/>
          <w:sz w:val="22"/>
          <w:szCs w:val="22"/>
          <w:u w:val="single"/>
        </w:rPr>
        <w:t xml:space="preserve">Validaciones aplicadas en TXT </w:t>
      </w:r>
      <w:r w:rsidRPr="00E4208B">
        <w:rPr>
          <w:rFonts w:ascii="Times New Roman" w:hAnsi="Times New Roman" w:cs="Times New Roman"/>
          <w:sz w:val="22"/>
          <w:szCs w:val="22"/>
          <w:u w:val="single"/>
        </w:rPr>
        <w:t>→</w:t>
      </w:r>
      <w:r w:rsidRPr="00E4208B">
        <w:rPr>
          <w:rFonts w:ascii="Helvetica" w:hAnsi="Helvetica"/>
          <w:sz w:val="22"/>
          <w:szCs w:val="22"/>
          <w:u w:val="single"/>
        </w:rPr>
        <w:t xml:space="preserve"> TMP:</w:t>
      </w:r>
    </w:p>
    <w:p w14:paraId="2816FFE5" w14:textId="6CC8B369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Tipado correcto de claves numéricas</w:t>
      </w:r>
    </w:p>
    <w:p w14:paraId="307C5F3C" w14:textId="7C4A6864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Conversión de fechas</w:t>
      </w:r>
    </w:p>
    <w:p w14:paraId="73F33A74" w14:textId="0D958106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Revisión de rangos en precios, cantidades y descuentos</w:t>
      </w:r>
    </w:p>
    <w:p w14:paraId="591E29DA" w14:textId="52E210C7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no duplicada</w:t>
      </w:r>
    </w:p>
    <w:p w14:paraId="13C6A4B9" w14:textId="690C1F1F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existente según DER</w:t>
      </w:r>
    </w:p>
    <w:p w14:paraId="0641A4B6" w14:textId="0EC390C6" w:rsidR="00E4208B" w:rsidRPr="00E4208B" w:rsidRDefault="00E4208B" w:rsidP="00E4208B">
      <w:pPr>
        <w:pStyle w:val="Prrafodelista"/>
        <w:numPr>
          <w:ilvl w:val="0"/>
          <w:numId w:val="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Outliers básicos</w:t>
      </w:r>
    </w:p>
    <w:p w14:paraId="43FFFA88" w14:textId="140A1034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Resultado: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Todas las tablas pudieron cargarse en TMP sin rechazos.</w:t>
      </w:r>
    </w:p>
    <w:p w14:paraId="4E3AFD23" w14:textId="77777777" w:rsidR="00E4208B" w:rsidRPr="00E4208B" w:rsidRDefault="00E4208B" w:rsidP="00951F77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6" w:name="_Toc215761327"/>
      <w:r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4. Etapa 2 — Ingeniería</w:t>
      </w:r>
      <w:bookmarkEnd w:id="6"/>
    </w:p>
    <w:p w14:paraId="480DF75D" w14:textId="77777777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7" w:name="_Toc215761328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4.1 Creación de Metadatos (MET_)</w:t>
      </w:r>
      <w:bookmarkEnd w:id="7"/>
    </w:p>
    <w:p w14:paraId="59B14B71" w14:textId="19FF2F65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documentaron entidades, claves y reglas aplicadas.</w:t>
      </w:r>
    </w:p>
    <w:p w14:paraId="2A347A1C" w14:textId="5DB9E642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8" w:name="_Toc215761329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4.2 Creación del Modelo Dimensional (DWA)</w:t>
      </w:r>
      <w:bookmarkEnd w:id="8"/>
    </w:p>
    <w:p w14:paraId="5B2D85B9" w14:textId="3FC36451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Dimensiones generadas:</w:t>
      </w:r>
    </w:p>
    <w:p w14:paraId="701E5D65" w14:textId="2813BA88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DWA_DimEmployee</w:t>
      </w:r>
    </w:p>
    <w:p w14:paraId="72C0724E" w14:textId="64421356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DWA_DimCustomer</w:t>
      </w:r>
    </w:p>
    <w:p w14:paraId="54B9FD21" w14:textId="18BEE7F6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DWA_DimProduct</w:t>
      </w:r>
    </w:p>
    <w:p w14:paraId="2D709C5F" w14:textId="355D1BAC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DWA_DimSupplier</w:t>
      </w:r>
    </w:p>
    <w:p w14:paraId="2A4530FA" w14:textId="4FF914C0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DWA_DimShipper</w:t>
      </w:r>
    </w:p>
    <w:p w14:paraId="0771F7B1" w14:textId="699FBD7D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DWA_DimCategory</w:t>
      </w:r>
    </w:p>
    <w:p w14:paraId="1256E9B5" w14:textId="2276F9EF" w:rsidR="00E4208B" w:rsidRPr="00E4208B" w:rsidRDefault="00E4208B" w:rsidP="00E4208B">
      <w:pPr>
        <w:pStyle w:val="Prrafodelista"/>
        <w:numPr>
          <w:ilvl w:val="0"/>
          <w:numId w:val="6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DWA_DimDate</w:t>
      </w:r>
    </w:p>
    <w:p w14:paraId="4846CAEF" w14:textId="495F16B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Hecho generado:</w:t>
      </w:r>
    </w:p>
    <w:p w14:paraId="6EA6DD57" w14:textId="499DF0D8" w:rsidR="00E4208B" w:rsidRPr="00E4208B" w:rsidRDefault="00E4208B" w:rsidP="00E4208B">
      <w:pPr>
        <w:pStyle w:val="Prrafodelista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DWA_FactOrderDetails</w:t>
      </w:r>
    </w:p>
    <w:p w14:paraId="43E4BAD0" w14:textId="4B2D732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Reglas aplicadas:</w:t>
      </w:r>
    </w:p>
    <w:p w14:paraId="72C352FA" w14:textId="29A83D9F" w:rsidR="00E4208B" w:rsidRPr="00E4208B" w:rsidRDefault="00E4208B" w:rsidP="00E4208B">
      <w:pPr>
        <w:pStyle w:val="Prrafodelista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dimensiones usan claves surrogate (INTEGER AUTOINCREMENT).</w:t>
      </w:r>
    </w:p>
    <w:p w14:paraId="76F534B8" w14:textId="3650C00C" w:rsidR="00E4208B" w:rsidRPr="00E4208B" w:rsidRDefault="00E4208B" w:rsidP="00E4208B">
      <w:pPr>
        <w:pStyle w:val="Prrafodelista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La fact utiliza estas claves surrogate para garantizar integridad referencial.</w:t>
      </w:r>
    </w:p>
    <w:p w14:paraId="37D880EC" w14:textId="1D611E4E" w:rsidR="00E4208B" w:rsidRPr="00E4208B" w:rsidRDefault="00E4208B" w:rsidP="00E4208B">
      <w:pPr>
        <w:pStyle w:val="Prrafodelista"/>
        <w:numPr>
          <w:ilvl w:val="0"/>
          <w:numId w:val="7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derivó revenue = quantity * unit_price * (1 - discount).</w:t>
      </w:r>
    </w:p>
    <w:p w14:paraId="50A9D277" w14:textId="5A7416E8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9" w:name="_Toc215761330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4.3 Diseño y construcción del DQM</w:t>
      </w:r>
      <w:bookmarkEnd w:id="9"/>
    </w:p>
    <w:p w14:paraId="67E509D2" w14:textId="2CF8D0CF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 xml:space="preserve">Se </w:t>
      </w:r>
      <w:r>
        <w:rPr>
          <w:rFonts w:ascii="Helvetica" w:hAnsi="Helvetica"/>
          <w:sz w:val="22"/>
          <w:szCs w:val="22"/>
        </w:rPr>
        <w:t>c</w:t>
      </w:r>
      <w:r w:rsidRPr="00E4208B">
        <w:rPr>
          <w:rFonts w:ascii="Helvetica" w:hAnsi="Helvetica"/>
          <w:sz w:val="22"/>
          <w:szCs w:val="22"/>
        </w:rPr>
        <w:t>reó un Data Quality Mart con 3 tablas:</w:t>
      </w:r>
    </w:p>
    <w:p w14:paraId="6EF3E7C8" w14:textId="77777777" w:rsidR="00E4208B" w:rsidRDefault="00E4208B" w:rsidP="00E4208B">
      <w:pPr>
        <w:pStyle w:val="Prrafodelista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DQM_Processes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corrida de validación.</w:t>
      </w:r>
    </w:p>
    <w:p w14:paraId="3ABEF992" w14:textId="77777777" w:rsidR="00E4208B" w:rsidRDefault="00E4208B" w:rsidP="00E4208B">
      <w:pPr>
        <w:pStyle w:val="Prrafodelista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DQM_Entities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el resultado por tabla.</w:t>
      </w:r>
    </w:p>
    <w:p w14:paraId="076E6933" w14:textId="77777777" w:rsidR="00E4208B" w:rsidRDefault="00E4208B" w:rsidP="00E4208B">
      <w:pPr>
        <w:pStyle w:val="Prrafodelista"/>
        <w:numPr>
          <w:ilvl w:val="0"/>
          <w:numId w:val="8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DQM_Indicators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Registra cada indicador medido, su umbral y si pasó o falló.</w:t>
      </w:r>
    </w:p>
    <w:p w14:paraId="468567F0" w14:textId="31C67C8E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0" w:name="_Toc215761331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lastRenderedPageBreak/>
        <w:t>4.4 Indicadores implementados</w:t>
      </w:r>
      <w:bookmarkEnd w:id="10"/>
    </w:p>
    <w:p w14:paraId="705381CE" w14:textId="03AF870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1 — Integridad estructural</w:t>
      </w:r>
    </w:p>
    <w:p w14:paraId="13EE3CEB" w14:textId="7FDC666B" w:rsidR="00E4208B" w:rsidRPr="00E4208B" w:rsidRDefault="00E4208B" w:rsidP="00E4208B">
      <w:pPr>
        <w:pStyle w:val="Prrafodelista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duplicada</w:t>
      </w:r>
    </w:p>
    <w:p w14:paraId="687EA867" w14:textId="45520444" w:rsidR="00E4208B" w:rsidRPr="00E4208B" w:rsidRDefault="00E4208B" w:rsidP="00E4208B">
      <w:pPr>
        <w:pStyle w:val="Prrafodelista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Campo NULL no permitido</w:t>
      </w:r>
    </w:p>
    <w:p w14:paraId="0EBB2AFC" w14:textId="767A8608" w:rsidR="00E4208B" w:rsidRPr="00E4208B" w:rsidRDefault="00E4208B" w:rsidP="00E4208B">
      <w:pPr>
        <w:pStyle w:val="Prrafodelista"/>
        <w:numPr>
          <w:ilvl w:val="0"/>
          <w:numId w:val="9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incorrectos</w:t>
      </w:r>
    </w:p>
    <w:p w14:paraId="10E8B700" w14:textId="5574DF3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2 — Integridad referencial</w:t>
      </w:r>
    </w:p>
    <w:p w14:paraId="6F2C7AFB" w14:textId="7FA4E413" w:rsidR="00E4208B" w:rsidRPr="00E4208B" w:rsidRDefault="00E4208B" w:rsidP="00E4208B">
      <w:pPr>
        <w:pStyle w:val="Prrafodelista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DimCustomer</w:t>
      </w:r>
    </w:p>
    <w:p w14:paraId="2679D2C0" w14:textId="29C6B138" w:rsidR="00E4208B" w:rsidRPr="00E4208B" w:rsidRDefault="00E4208B" w:rsidP="00E4208B">
      <w:pPr>
        <w:pStyle w:val="Prrafodelista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DimEmployee</w:t>
      </w:r>
    </w:p>
    <w:p w14:paraId="774D5CE6" w14:textId="5B434455" w:rsidR="00E4208B" w:rsidRPr="00E4208B" w:rsidRDefault="00E4208B" w:rsidP="00E4208B">
      <w:pPr>
        <w:pStyle w:val="Prrafodelista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DimShipper</w:t>
      </w:r>
    </w:p>
    <w:p w14:paraId="73EC38F2" w14:textId="2ED20B6E" w:rsidR="00E4208B" w:rsidRPr="00E4208B" w:rsidRDefault="00E4208B" w:rsidP="00E4208B">
      <w:pPr>
        <w:pStyle w:val="Prrafodelista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DimProduct</w:t>
      </w:r>
    </w:p>
    <w:p w14:paraId="7ED071C7" w14:textId="33455F11" w:rsidR="00E4208B" w:rsidRPr="00E4208B" w:rsidRDefault="00E4208B" w:rsidP="00E4208B">
      <w:pPr>
        <w:pStyle w:val="Prrafodelista"/>
        <w:numPr>
          <w:ilvl w:val="0"/>
          <w:numId w:val="10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FK inexistente en DimDate (order y shipped date)</w:t>
      </w:r>
    </w:p>
    <w:p w14:paraId="19C7731D" w14:textId="075CD47D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Grupo 3 — Calidad de valores</w:t>
      </w:r>
    </w:p>
    <w:p w14:paraId="4222504A" w14:textId="0F507390" w:rsidR="00E4208B" w:rsidRPr="00E4208B" w:rsidRDefault="00E4208B" w:rsidP="00E4208B">
      <w:pPr>
        <w:pStyle w:val="Prrafodelista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quantity &lt;= 0</w:t>
      </w:r>
    </w:p>
    <w:p w14:paraId="7108BB8F" w14:textId="1C6E1EFA" w:rsidR="00E4208B" w:rsidRPr="00E4208B" w:rsidRDefault="00E4208B" w:rsidP="00E4208B">
      <w:pPr>
        <w:pStyle w:val="Prrafodelista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unit_price &lt;= 0</w:t>
      </w:r>
    </w:p>
    <w:p w14:paraId="48EF5D0E" w14:textId="47A7111F" w:rsidR="00E4208B" w:rsidRPr="00E4208B" w:rsidRDefault="00E4208B" w:rsidP="00E4208B">
      <w:pPr>
        <w:pStyle w:val="Prrafodelista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fuera de rango (0–1)</w:t>
      </w:r>
    </w:p>
    <w:p w14:paraId="08E0A538" w14:textId="6F48A3DB" w:rsidR="00E4208B" w:rsidRPr="00E4208B" w:rsidRDefault="00E4208B" w:rsidP="00E4208B">
      <w:pPr>
        <w:pStyle w:val="Prrafodelista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&lt; 0</w:t>
      </w:r>
    </w:p>
    <w:p w14:paraId="7F2A80B3" w14:textId="50C30158" w:rsidR="00E4208B" w:rsidRPr="00E4208B" w:rsidRDefault="00E4208B" w:rsidP="00E4208B">
      <w:pPr>
        <w:pStyle w:val="Prrafodelista"/>
        <w:numPr>
          <w:ilvl w:val="0"/>
          <w:numId w:val="11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inválidas (formato correcto)</w:t>
      </w:r>
    </w:p>
    <w:p w14:paraId="3DD9F5FA" w14:textId="381462BB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Justificación clave: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Los NULL en shipped_date se consideraron válidos porque representan pedidos no enviados.</w:t>
      </w:r>
    </w:p>
    <w:p w14:paraId="372A8AC5" w14:textId="011C6C11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1" w:name="_Toc215761332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4.5 Resultados del DQM luego de correcciones</w:t>
      </w:r>
      <w:bookmarkEnd w:id="11"/>
    </w:p>
    <w:p w14:paraId="761A6E85" w14:textId="54EA6373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PK sin duplicados</w:t>
      </w:r>
    </w:p>
    <w:p w14:paraId="6F0EE50A" w14:textId="7FBC41AA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Tipos correctos</w:t>
      </w:r>
    </w:p>
    <w:p w14:paraId="2975B316" w14:textId="70DCF058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Descuentos en rango</w:t>
      </w:r>
    </w:p>
    <w:p w14:paraId="23640F9C" w14:textId="1D7136FF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Revenue positivo</w:t>
      </w:r>
    </w:p>
    <w:p w14:paraId="50B7AB7D" w14:textId="0C773F63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válidas</w:t>
      </w:r>
    </w:p>
    <w:p w14:paraId="337554AF" w14:textId="06282AEE" w:rsidR="00E4208B" w:rsidRPr="00E4208B" w:rsidRDefault="00E4208B" w:rsidP="00E4208B">
      <w:pPr>
        <w:pStyle w:val="Prrafodelista"/>
        <w:numPr>
          <w:ilvl w:val="0"/>
          <w:numId w:val="12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Todas las FK corregidas (match con surrogate keys)</w:t>
      </w:r>
    </w:p>
    <w:p w14:paraId="0A14BCD0" w14:textId="18ADC97C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proceso finalizó en estado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Times New Roman" w:hAnsi="Times New Roman" w:cs="Times New Roman"/>
          <w:sz w:val="22"/>
          <w:szCs w:val="22"/>
        </w:rPr>
        <w:t>→</w:t>
      </w:r>
      <w:r w:rsidRPr="00E4208B">
        <w:rPr>
          <w:rFonts w:ascii="Helvetica" w:hAnsi="Helvetica"/>
          <w:sz w:val="22"/>
          <w:szCs w:val="22"/>
        </w:rPr>
        <w:t xml:space="preserve"> OK – Sin errores críticos</w:t>
      </w:r>
    </w:p>
    <w:p w14:paraId="79687918" w14:textId="1EECF3B9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2" w:name="_Toc215761333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4.6 Carga inicial del Data Warehouse (Paso 8.c)</w:t>
      </w:r>
      <w:bookmarkEnd w:id="12"/>
    </w:p>
    <w:p w14:paraId="23D29516" w14:textId="034EC957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Una vez verificados todos los indicadores:</w:t>
      </w:r>
    </w:p>
    <w:p w14:paraId="1373C985" w14:textId="4A3882A6" w:rsidR="00E4208B" w:rsidRPr="00E4208B" w:rsidRDefault="00E4208B" w:rsidP="00E4208B">
      <w:pPr>
        <w:pStyle w:val="Prrafodelista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cargaron las dimensiones completas</w:t>
      </w:r>
    </w:p>
    <w:p w14:paraId="057EB3D4" w14:textId="43D56A34" w:rsidR="00E4208B" w:rsidRPr="00E4208B" w:rsidRDefault="00E4208B" w:rsidP="00E4208B">
      <w:pPr>
        <w:pStyle w:val="Prrafodelista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cargó la tabla de hechos</w:t>
      </w:r>
    </w:p>
    <w:p w14:paraId="4CF1993C" w14:textId="7A4A2227" w:rsidR="00E4208B" w:rsidRPr="00E4208B" w:rsidRDefault="00E4208B" w:rsidP="00E4208B">
      <w:pPr>
        <w:pStyle w:val="Prrafodelista"/>
        <w:numPr>
          <w:ilvl w:val="0"/>
          <w:numId w:val="13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Se marcaron los procesos como OK en DQM</w:t>
      </w:r>
    </w:p>
    <w:p w14:paraId="6B9062E5" w14:textId="77777777" w:rsidR="00E4208B" w:rsidRPr="00E4208B" w:rsidRDefault="00E4208B" w:rsidP="00E4208B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3" w:name="_Toc215761334"/>
      <w:r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4.7 Capa de Memoria (DWM)</w:t>
      </w:r>
      <w:bookmarkEnd w:id="13"/>
    </w:p>
    <w:p w14:paraId="6B6C5ED9" w14:textId="77777777" w:rsid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Por diseño del TP y simplicidad, se incluyó solo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DWM_Employee</w:t>
      </w:r>
      <w:r>
        <w:rPr>
          <w:rFonts w:ascii="Helvetica" w:hAnsi="Helvetica"/>
          <w:sz w:val="22"/>
          <w:szCs w:val="22"/>
        </w:rPr>
        <w:t xml:space="preserve">. </w:t>
      </w:r>
      <w:r w:rsidRPr="00E4208B">
        <w:rPr>
          <w:rFonts w:ascii="Helvetica" w:hAnsi="Helvetica"/>
          <w:sz w:val="22"/>
          <w:szCs w:val="22"/>
        </w:rPr>
        <w:t>Esta tabla almacena el estado operativo de la dimensión Employee, sin historial.</w:t>
      </w:r>
    </w:p>
    <w:p w14:paraId="37D035FA" w14:textId="4CE81072" w:rsidR="005D18A5" w:rsidRPr="005D18A5" w:rsidRDefault="006365B3" w:rsidP="005D18A5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14" w:name="_Toc215761335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lastRenderedPageBreak/>
        <w:t>5</w:t>
      </w:r>
      <w:r w:rsidR="005D18A5" w:rsidRPr="005D18A5">
        <w:rPr>
          <w:rFonts w:ascii="Helvetica" w:hAnsi="Helvetica"/>
          <w:b/>
          <w:bCs/>
          <w:color w:val="000000" w:themeColor="text1"/>
          <w:sz w:val="28"/>
          <w:szCs w:val="28"/>
        </w:rPr>
        <w:t>. Etapa 3 — Actualización (Ingesta 2)</w:t>
      </w:r>
      <w:bookmarkEnd w:id="14"/>
    </w:p>
    <w:p w14:paraId="49B397E1" w14:textId="77777777" w:rsidR="005D18A5" w:rsidRPr="005D18A5" w:rsidRDefault="005D18A5" w:rsidP="005D18A5">
      <w:pPr>
        <w:jc w:val="both"/>
        <w:rPr>
          <w:rFonts w:ascii="Helvetica" w:hAnsi="Helvetica"/>
          <w:sz w:val="22"/>
          <w:szCs w:val="22"/>
          <w:lang w:val="es-ES"/>
        </w:rPr>
      </w:pPr>
      <w:r w:rsidRPr="005D18A5">
        <w:rPr>
          <w:rFonts w:ascii="Helvetica" w:hAnsi="Helvetica"/>
          <w:sz w:val="22"/>
          <w:szCs w:val="22"/>
          <w:lang w:val="es-ES"/>
        </w:rPr>
        <w:t>El objetivo de esta etapa fue incorporar un nuevo conjunto de archivos de origen (</w:t>
      </w:r>
      <w:r w:rsidRPr="005D18A5">
        <w:rPr>
          <w:rFonts w:ascii="Helvetica" w:hAnsi="Helvetica"/>
          <w:i/>
          <w:iCs/>
          <w:sz w:val="22"/>
          <w:szCs w:val="22"/>
          <w:lang w:val="es-ES"/>
        </w:rPr>
        <w:t>Ingesta2</w:t>
      </w:r>
      <w:r w:rsidRPr="005D18A5">
        <w:rPr>
          <w:rFonts w:ascii="Helvetica" w:hAnsi="Helvetica"/>
          <w:sz w:val="22"/>
          <w:szCs w:val="22"/>
          <w:lang w:val="es-ES"/>
        </w:rPr>
        <w:t xml:space="preserve">) que incluían 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>altas, bajas y modificaciones</w:t>
      </w:r>
      <w:r w:rsidRPr="005D18A5">
        <w:rPr>
          <w:rFonts w:ascii="Helvetica" w:hAnsi="Helvetica"/>
          <w:sz w:val="22"/>
          <w:szCs w:val="22"/>
          <w:lang w:val="es-ES"/>
        </w:rPr>
        <w:t xml:space="preserve"> a las entidades principales del modelo </w:t>
      </w:r>
      <w:proofErr w:type="spellStart"/>
      <w:r w:rsidRPr="005D18A5">
        <w:rPr>
          <w:rFonts w:ascii="Helvetica" w:hAnsi="Helvetica"/>
          <w:sz w:val="22"/>
          <w:szCs w:val="22"/>
          <w:lang w:val="es-ES"/>
        </w:rPr>
        <w:t>Northwind</w:t>
      </w:r>
      <w:proofErr w:type="spellEnd"/>
      <w:r w:rsidRPr="005D18A5">
        <w:rPr>
          <w:rFonts w:ascii="Helvetica" w:hAnsi="Helvetica"/>
          <w:sz w:val="22"/>
          <w:szCs w:val="22"/>
          <w:lang w:val="es-ES"/>
        </w:rPr>
        <w:t>, además de integrar una nueva fuente de datos de geolocalización (</w:t>
      </w:r>
      <w:r w:rsidRPr="005D18A5">
        <w:rPr>
          <w:rFonts w:ascii="Helvetica" w:hAnsi="Helvetica"/>
          <w:i/>
          <w:iCs/>
          <w:sz w:val="22"/>
          <w:szCs w:val="22"/>
          <w:lang w:val="es-ES"/>
        </w:rPr>
        <w:t>world-data-2023.csv</w:t>
      </w:r>
      <w:r w:rsidRPr="005D18A5">
        <w:rPr>
          <w:rFonts w:ascii="Helvetica" w:hAnsi="Helvetica"/>
          <w:sz w:val="22"/>
          <w:szCs w:val="22"/>
          <w:lang w:val="es-ES"/>
        </w:rPr>
        <w:t>)</w:t>
      </w:r>
    </w:p>
    <w:p w14:paraId="2383BDE3" w14:textId="0F4F1171" w:rsidR="005D18A5" w:rsidRPr="005D18A5" w:rsidRDefault="006365B3" w:rsidP="005D18A5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</w:rPr>
      </w:pPr>
      <w:bookmarkStart w:id="15" w:name="_Toc215761336"/>
      <w:r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5</w:t>
      </w:r>
      <w:r w:rsidR="005D18A5" w:rsidRPr="00E4208B">
        <w:rPr>
          <w:rFonts w:ascii="Helvetica" w:hAnsi="Helvetica"/>
          <w:b/>
          <w:bCs/>
          <w:color w:val="000000" w:themeColor="text1"/>
          <w:sz w:val="22"/>
          <w:szCs w:val="22"/>
        </w:rPr>
        <w:t>.</w:t>
      </w:r>
      <w:r w:rsidR="005D18A5" w:rsidRPr="005D18A5">
        <w:rPr>
          <w:rFonts w:ascii="Helvetica" w:hAnsi="Helvetica"/>
          <w:b/>
          <w:bCs/>
          <w:color w:val="auto"/>
          <w:sz w:val="22"/>
          <w:szCs w:val="22"/>
        </w:rPr>
        <w:t xml:space="preserve">1 </w:t>
      </w:r>
      <w:r w:rsidR="005D18A5" w:rsidRPr="005D18A5">
        <w:rPr>
          <w:rFonts w:ascii="Helvetica" w:hAnsi="Helvetica"/>
          <w:b/>
          <w:bCs/>
          <w:color w:val="auto"/>
          <w:sz w:val="22"/>
          <w:szCs w:val="22"/>
          <w:lang w:val="es-ES"/>
        </w:rPr>
        <w:t>Ingesta a Capas TXT y TMP</w:t>
      </w:r>
      <w:bookmarkEnd w:id="15"/>
    </w:p>
    <w:p w14:paraId="10187087" w14:textId="781F7EEF" w:rsidR="005D18A5" w:rsidRPr="005D18A5" w:rsidRDefault="005D18A5" w:rsidP="005D18A5">
      <w:pPr>
        <w:jc w:val="both"/>
        <w:rPr>
          <w:rFonts w:ascii="Helvetica" w:hAnsi="Helvetica"/>
          <w:sz w:val="22"/>
          <w:szCs w:val="22"/>
          <w:lang w:val="es-ES"/>
        </w:rPr>
      </w:pPr>
      <w:r w:rsidRPr="005D18A5">
        <w:rPr>
          <w:rFonts w:ascii="Helvetica" w:hAnsi="Helvetica"/>
          <w:sz w:val="22"/>
          <w:szCs w:val="22"/>
          <w:lang w:val="es-ES"/>
        </w:rPr>
        <w:t xml:space="preserve">La ingesta siguió el diseño de capas definido en la arquitectura: 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 xml:space="preserve">TXT </w:t>
      </w:r>
      <w:r w:rsidRPr="005D18A5">
        <w:rPr>
          <w:rFonts w:ascii="Helvetica" w:hAnsi="Helvetica" w:cs="Helvetica"/>
          <w:b/>
          <w:bCs/>
          <w:sz w:val="22"/>
          <w:szCs w:val="22"/>
          <w:lang w:val="es-ES"/>
        </w:rPr>
        <w:t>→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 xml:space="preserve">TMP </w:t>
      </w:r>
      <w:r w:rsidRPr="005D18A5">
        <w:rPr>
          <w:rFonts w:ascii="Helvetica" w:hAnsi="Helvetica" w:cs="Helvetica"/>
          <w:b/>
          <w:bCs/>
          <w:sz w:val="22"/>
          <w:szCs w:val="22"/>
          <w:lang w:val="es-ES"/>
        </w:rPr>
        <w:t>→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>DWA</w:t>
      </w:r>
      <w:r w:rsidRPr="005D18A5">
        <w:rPr>
          <w:rFonts w:ascii="Helvetica" w:hAnsi="Helvetica"/>
          <w:sz w:val="22"/>
          <w:szCs w:val="22"/>
          <w:lang w:val="es-ES"/>
        </w:rPr>
        <w:t>.</w:t>
      </w:r>
    </w:p>
    <w:p w14:paraId="14A1B453" w14:textId="1752C949" w:rsidR="005D18A5" w:rsidRPr="005D18A5" w:rsidRDefault="005D18A5" w:rsidP="005D18A5">
      <w:pPr>
        <w:numPr>
          <w:ilvl w:val="0"/>
          <w:numId w:val="30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5D18A5">
        <w:rPr>
          <w:rFonts w:ascii="Helvetica" w:hAnsi="Helvetica"/>
          <w:b/>
          <w:bCs/>
          <w:sz w:val="22"/>
          <w:szCs w:val="22"/>
          <w:lang w:val="es-ES"/>
        </w:rPr>
        <w:t>Capa TXT_ (Ingesta cruda):</w:t>
      </w:r>
      <w:r w:rsidRPr="005D18A5">
        <w:rPr>
          <w:rFonts w:ascii="Helvetica" w:hAnsi="Helvetica"/>
          <w:sz w:val="22"/>
          <w:szCs w:val="22"/>
          <w:lang w:val="es-ES"/>
        </w:rPr>
        <w:t xml:space="preserve"> Los nuevos archivos (customers-novedades.csv, products-novedades.csv, orders-novedades.csv, order_details-novedades.csv y world-data-2023.csv) se persistieron "as </w:t>
      </w:r>
      <w:proofErr w:type="spellStart"/>
      <w:r w:rsidRPr="005D18A5">
        <w:rPr>
          <w:rFonts w:ascii="Helvetica" w:hAnsi="Helvetica"/>
          <w:sz w:val="22"/>
          <w:szCs w:val="22"/>
          <w:lang w:val="es-ES"/>
        </w:rPr>
        <w:t>is</w:t>
      </w:r>
      <w:proofErr w:type="spellEnd"/>
      <w:r w:rsidRPr="005D18A5">
        <w:rPr>
          <w:rFonts w:ascii="Helvetica" w:hAnsi="Helvetica"/>
          <w:sz w:val="22"/>
          <w:szCs w:val="22"/>
          <w:lang w:val="es-ES"/>
        </w:rPr>
        <w:t>" en tablas espejo (</w:t>
      </w:r>
      <w:proofErr w:type="spellStart"/>
      <w:r w:rsidRPr="005D18A5">
        <w:rPr>
          <w:rFonts w:ascii="Helvetica" w:hAnsi="Helvetica"/>
          <w:sz w:val="22"/>
          <w:szCs w:val="22"/>
          <w:lang w:val="es-ES"/>
        </w:rPr>
        <w:t>e.g</w:t>
      </w:r>
      <w:proofErr w:type="spellEnd"/>
      <w:r w:rsidRPr="005D18A5">
        <w:rPr>
          <w:rFonts w:ascii="Helvetica" w:hAnsi="Helvetica"/>
          <w:sz w:val="22"/>
          <w:szCs w:val="22"/>
          <w:lang w:val="es-ES"/>
        </w:rPr>
        <w:t xml:space="preserve">., TXT_Customers2, </w:t>
      </w:r>
      <w:proofErr w:type="spellStart"/>
      <w:r w:rsidRPr="005D18A5">
        <w:rPr>
          <w:rFonts w:ascii="Helvetica" w:hAnsi="Helvetica"/>
          <w:sz w:val="22"/>
          <w:szCs w:val="22"/>
          <w:lang w:val="es-ES"/>
        </w:rPr>
        <w:t>TXT_WorldData</w:t>
      </w:r>
      <w:proofErr w:type="spellEnd"/>
      <w:r w:rsidRPr="005D18A5">
        <w:rPr>
          <w:rFonts w:ascii="Helvetica" w:hAnsi="Helvetica"/>
          <w:sz w:val="22"/>
          <w:szCs w:val="22"/>
          <w:lang w:val="es-ES"/>
        </w:rPr>
        <w:t xml:space="preserve">), con todos los campos en formato 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>TEXT</w:t>
      </w:r>
      <w:r w:rsidRPr="005D18A5">
        <w:rPr>
          <w:rFonts w:ascii="Helvetica" w:hAnsi="Helvetica"/>
          <w:sz w:val="22"/>
          <w:szCs w:val="22"/>
          <w:lang w:val="es-ES"/>
        </w:rPr>
        <w:t>.</w:t>
      </w:r>
    </w:p>
    <w:p w14:paraId="1A8FA05B" w14:textId="4F4A4647" w:rsidR="005D18A5" w:rsidRPr="005D18A5" w:rsidRDefault="005D18A5" w:rsidP="005D18A5">
      <w:pPr>
        <w:numPr>
          <w:ilvl w:val="0"/>
          <w:numId w:val="30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5D18A5">
        <w:rPr>
          <w:rFonts w:ascii="Helvetica" w:hAnsi="Helvetica"/>
          <w:b/>
          <w:bCs/>
          <w:sz w:val="22"/>
          <w:szCs w:val="22"/>
          <w:lang w:val="es-ES"/>
        </w:rPr>
        <w:t>Capa TMP_ (Validación):</w:t>
      </w:r>
      <w:r w:rsidRPr="005D18A5">
        <w:rPr>
          <w:rFonts w:ascii="Helvetica" w:hAnsi="Helvetica"/>
          <w:sz w:val="22"/>
          <w:szCs w:val="22"/>
          <w:lang w:val="es-ES"/>
        </w:rPr>
        <w:t xml:space="preserve"> Se aplicaron </w:t>
      </w:r>
      <w:r w:rsidRPr="005D18A5">
        <w:rPr>
          <w:rFonts w:ascii="Helvetica" w:hAnsi="Helvetica"/>
          <w:b/>
          <w:bCs/>
          <w:sz w:val="22"/>
          <w:szCs w:val="22"/>
          <w:lang w:val="es-ES"/>
        </w:rPr>
        <w:t>validaciones estructurales y de contenido</w:t>
      </w:r>
      <w:r w:rsidRPr="005D18A5">
        <w:rPr>
          <w:rFonts w:ascii="Helvetica" w:hAnsi="Helvetica"/>
          <w:sz w:val="22"/>
          <w:szCs w:val="22"/>
          <w:lang w:val="es-ES"/>
        </w:rPr>
        <w:t xml:space="preserve"> antes de la tipificación y carga a TMP, registrando todos los resultados en el Data </w:t>
      </w:r>
      <w:proofErr w:type="spellStart"/>
      <w:r w:rsidRPr="005D18A5">
        <w:rPr>
          <w:rFonts w:ascii="Helvetica" w:hAnsi="Helvetica"/>
          <w:sz w:val="22"/>
          <w:szCs w:val="22"/>
          <w:lang w:val="es-ES"/>
        </w:rPr>
        <w:t>Quality</w:t>
      </w:r>
      <w:proofErr w:type="spellEnd"/>
      <w:r w:rsidRPr="005D18A5">
        <w:rPr>
          <w:rFonts w:ascii="Helvetica" w:hAnsi="Helvetica"/>
          <w:sz w:val="22"/>
          <w:szCs w:val="22"/>
          <w:lang w:val="es-ES"/>
        </w:rPr>
        <w:t xml:space="preserve"> </w:t>
      </w:r>
      <w:proofErr w:type="spellStart"/>
      <w:proofErr w:type="gramStart"/>
      <w:r w:rsidRPr="005D18A5">
        <w:rPr>
          <w:rFonts w:ascii="Helvetica" w:hAnsi="Helvetica"/>
          <w:sz w:val="22"/>
          <w:szCs w:val="22"/>
          <w:lang w:val="es-ES"/>
        </w:rPr>
        <w:t>Mart</w:t>
      </w:r>
      <w:proofErr w:type="spellEnd"/>
      <w:proofErr w:type="gramEnd"/>
      <w:r w:rsidRPr="005D18A5">
        <w:rPr>
          <w:rFonts w:ascii="Helvetica" w:hAnsi="Helvetica"/>
          <w:sz w:val="22"/>
          <w:szCs w:val="22"/>
          <w:lang w:val="es-ES"/>
        </w:rPr>
        <w:t xml:space="preserve"> (DQM).</w:t>
      </w:r>
    </w:p>
    <w:p w14:paraId="09E2C24F" w14:textId="0E85D143" w:rsidR="006F4C10" w:rsidRPr="006F4C10" w:rsidRDefault="006365B3" w:rsidP="006212D1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</w:pPr>
      <w:bookmarkStart w:id="16" w:name="_Toc215761337"/>
      <w:r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5</w:t>
      </w:r>
      <w:r w:rsidR="006212D1" w:rsidRPr="006212D1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.2. Controles de Calidad y Correccione</w:t>
      </w:r>
      <w:r w:rsidR="006F4C10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s</w:t>
      </w:r>
      <w:bookmarkEnd w:id="16"/>
    </w:p>
    <w:p w14:paraId="2B25A347" w14:textId="73E944F3" w:rsidR="006212D1" w:rsidRPr="006F4C10" w:rsidRDefault="006212D1" w:rsidP="006212D1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2685"/>
        <w:gridCol w:w="5609"/>
      </w:tblGrid>
      <w:tr w:rsidR="006365B3" w:rsidRPr="006365B3" w14:paraId="5C3BCEE6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D50E0" w14:textId="77777777" w:rsidR="006365B3" w:rsidRPr="006365B3" w:rsidRDefault="006365B3" w:rsidP="006365B3">
            <w:pPr>
              <w:jc w:val="center"/>
              <w:rPr>
                <w:b/>
                <w:bCs/>
                <w:lang w:val="es-ES"/>
              </w:rPr>
            </w:pPr>
            <w:r w:rsidRPr="006365B3">
              <w:rPr>
                <w:b/>
                <w:bCs/>
                <w:lang w:val="es-ES"/>
              </w:rPr>
              <w:t>Grupo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485B4" w14:textId="77777777" w:rsidR="006365B3" w:rsidRPr="006365B3" w:rsidRDefault="006365B3" w:rsidP="006365B3">
            <w:pPr>
              <w:jc w:val="center"/>
              <w:rPr>
                <w:b/>
                <w:bCs/>
                <w:lang w:val="es-ES"/>
              </w:rPr>
            </w:pPr>
            <w:r w:rsidRPr="006365B3">
              <w:rPr>
                <w:b/>
                <w:bCs/>
                <w:lang w:val="es-ES"/>
              </w:rPr>
              <w:t>Indicadores de Control (Ejemplos)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A2C8C" w14:textId="77777777" w:rsidR="006365B3" w:rsidRPr="006365B3" w:rsidRDefault="006365B3" w:rsidP="006365B3">
            <w:pPr>
              <w:jc w:val="center"/>
              <w:rPr>
                <w:b/>
                <w:bCs/>
                <w:lang w:val="es-ES"/>
              </w:rPr>
            </w:pPr>
            <w:r w:rsidRPr="006365B3">
              <w:rPr>
                <w:b/>
                <w:bCs/>
                <w:lang w:val="es-ES"/>
              </w:rPr>
              <w:t>Correcciones Aplicadas</w:t>
            </w:r>
          </w:p>
        </w:tc>
      </w:tr>
      <w:tr w:rsidR="006365B3" w:rsidRPr="006365B3" w14:paraId="16F064D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7D37CD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Integridad Estructural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2A30A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 xml:space="preserve">Tipos mezclados, fechas mal </w:t>
            </w:r>
            <w:proofErr w:type="spellStart"/>
            <w:r w:rsidRPr="006365B3">
              <w:rPr>
                <w:lang w:val="es-ES"/>
              </w:rPr>
              <w:t>parseadas</w:t>
            </w:r>
            <w:proofErr w:type="spellEnd"/>
            <w:r w:rsidRPr="006365B3">
              <w:rPr>
                <w:lang w:val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5A24D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 xml:space="preserve">Normalización de formatos de fecha ("YYYY-MM-DD </w:t>
            </w:r>
            <w:proofErr w:type="spellStart"/>
            <w:r w:rsidRPr="006365B3">
              <w:rPr>
                <w:lang w:val="es-ES"/>
              </w:rPr>
              <w:t>hh:</w:t>
            </w:r>
            <w:proofErr w:type="gramStart"/>
            <w:r w:rsidRPr="006365B3">
              <w:rPr>
                <w:lang w:val="es-ES"/>
              </w:rPr>
              <w:t>mm:ss</w:t>
            </w:r>
            <w:proofErr w:type="spellEnd"/>
            <w:proofErr w:type="gramEnd"/>
            <w:r w:rsidRPr="006365B3">
              <w:rPr>
                <w:lang w:val="es-ES"/>
              </w:rPr>
              <w:t>" → "YYYY-MM-DD").</w:t>
            </w:r>
          </w:p>
        </w:tc>
      </w:tr>
      <w:tr w:rsidR="006365B3" w:rsidRPr="006365B3" w14:paraId="22ABC4C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9C2DC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Integridad Referencial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52639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FK inexistentes (</w:t>
            </w:r>
            <w:proofErr w:type="spellStart"/>
            <w:r w:rsidRPr="006365B3">
              <w:rPr>
                <w:lang w:val="es-ES"/>
              </w:rPr>
              <w:t>e.g</w:t>
            </w:r>
            <w:proofErr w:type="spellEnd"/>
            <w:r w:rsidRPr="006365B3">
              <w:rPr>
                <w:lang w:val="es-ES"/>
              </w:rPr>
              <w:t xml:space="preserve">., </w:t>
            </w:r>
            <w:proofErr w:type="spellStart"/>
            <w:r w:rsidRPr="006365B3">
              <w:rPr>
                <w:lang w:val="es-ES"/>
              </w:rPr>
              <w:t>customer_id</w:t>
            </w:r>
            <w:proofErr w:type="spellEnd"/>
            <w:r w:rsidRPr="006365B3">
              <w:rPr>
                <w:lang w:val="es-ES"/>
              </w:rPr>
              <w:t xml:space="preserve">, </w:t>
            </w:r>
            <w:proofErr w:type="spellStart"/>
            <w:r w:rsidRPr="006365B3">
              <w:rPr>
                <w:lang w:val="es-ES"/>
              </w:rPr>
              <w:t>product_id</w:t>
            </w:r>
            <w:proofErr w:type="spellEnd"/>
            <w:r w:rsidRPr="006365B3">
              <w:rPr>
                <w:lang w:val="es-ES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82A4D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 xml:space="preserve">Descarte de 1 registro con </w:t>
            </w:r>
            <w:proofErr w:type="spellStart"/>
            <w:r w:rsidRPr="006365B3">
              <w:rPr>
                <w:lang w:val="es-ES"/>
              </w:rPr>
              <w:t>customer_id</w:t>
            </w:r>
            <w:proofErr w:type="spellEnd"/>
            <w:r w:rsidRPr="006365B3">
              <w:rPr>
                <w:lang w:val="es-ES"/>
              </w:rPr>
              <w:t xml:space="preserve"> inexistente, siguiendo el criterio de no asignar </w:t>
            </w:r>
            <w:proofErr w:type="spellStart"/>
            <w:r w:rsidRPr="006365B3">
              <w:rPr>
                <w:lang w:val="es-ES"/>
              </w:rPr>
              <w:t>orphan</w:t>
            </w:r>
            <w:proofErr w:type="spellEnd"/>
            <w:r w:rsidRPr="006365B3">
              <w:rPr>
                <w:lang w:val="es-ES"/>
              </w:rPr>
              <w:t xml:space="preserve"> </w:t>
            </w:r>
            <w:proofErr w:type="spellStart"/>
            <w:r w:rsidRPr="006365B3">
              <w:rPr>
                <w:lang w:val="es-ES"/>
              </w:rPr>
              <w:t>facts</w:t>
            </w:r>
            <w:proofErr w:type="spellEnd"/>
            <w:r w:rsidRPr="006365B3">
              <w:rPr>
                <w:lang w:val="es-ES"/>
              </w:rPr>
              <w:t>.</w:t>
            </w:r>
          </w:p>
        </w:tc>
      </w:tr>
      <w:tr w:rsidR="006365B3" w:rsidRPr="006365B3" w14:paraId="51A8D0FB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818D3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Calidad de Valores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D2207" w14:textId="42B46A19" w:rsidR="006365B3" w:rsidRPr="006365B3" w:rsidRDefault="006365B3" w:rsidP="006365B3">
            <w:pPr>
              <w:rPr>
                <w:lang w:val="es-ES"/>
              </w:rPr>
            </w:pPr>
            <w:proofErr w:type="spellStart"/>
            <w:r w:rsidRPr="006365B3">
              <w:rPr>
                <w:lang w:val="es-ES"/>
              </w:rPr>
              <w:t>IDs</w:t>
            </w:r>
            <w:proofErr w:type="spellEnd"/>
            <w:r w:rsidRPr="006365B3">
              <w:rPr>
                <w:lang w:val="es-ES"/>
              </w:rPr>
              <w:t xml:space="preserve"> duplicados, valores numéricos inválidos</w:t>
            </w:r>
            <w:r>
              <w:rPr>
                <w:lang w:val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9F5C67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Control de PK duplicada con COUNT &gt; 1 y correcciones de rango.</w:t>
            </w:r>
          </w:p>
        </w:tc>
      </w:tr>
      <w:tr w:rsidR="006365B3" w:rsidRPr="006365B3" w14:paraId="39B51E1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606CC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>Normalización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FA33D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 xml:space="preserve">Países no reconocidos según </w:t>
            </w:r>
            <w:proofErr w:type="spellStart"/>
            <w:r w:rsidRPr="006365B3">
              <w:rPr>
                <w:lang w:val="es-ES"/>
              </w:rPr>
              <w:t>TXT_WorldData</w:t>
            </w:r>
            <w:proofErr w:type="spellEnd"/>
            <w:r w:rsidRPr="006365B3">
              <w:rPr>
                <w:lang w:val="es-ES"/>
              </w:rPr>
              <w:t xml:space="preserve"> (</w:t>
            </w:r>
            <w:proofErr w:type="spellStart"/>
            <w:r w:rsidRPr="006365B3">
              <w:rPr>
                <w:lang w:val="es-ES"/>
              </w:rPr>
              <w:t>e.g</w:t>
            </w:r>
            <w:proofErr w:type="spellEnd"/>
            <w:r w:rsidRPr="006365B3">
              <w:rPr>
                <w:lang w:val="es-ES"/>
              </w:rPr>
              <w:t>., USA, UK)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C640E9" w14:textId="77777777" w:rsidR="006365B3" w:rsidRPr="006365B3" w:rsidRDefault="006365B3" w:rsidP="006365B3">
            <w:pPr>
              <w:rPr>
                <w:lang w:val="es-ES"/>
              </w:rPr>
            </w:pPr>
            <w:r w:rsidRPr="006365B3">
              <w:rPr>
                <w:lang w:val="es-ES"/>
              </w:rPr>
              <w:t xml:space="preserve">Normalización de nombres de países en la tabla </w:t>
            </w:r>
            <w:proofErr w:type="spellStart"/>
            <w:r w:rsidRPr="006365B3">
              <w:rPr>
                <w:lang w:val="es-ES"/>
              </w:rPr>
              <w:t>Customers</w:t>
            </w:r>
            <w:proofErr w:type="spellEnd"/>
            <w:r w:rsidRPr="006365B3">
              <w:rPr>
                <w:lang w:val="es-ES"/>
              </w:rPr>
              <w:t xml:space="preserve"> para lograr consistencia (</w:t>
            </w:r>
            <w:proofErr w:type="spellStart"/>
            <w:r w:rsidRPr="006365B3">
              <w:rPr>
                <w:lang w:val="es-ES"/>
              </w:rPr>
              <w:t>e.g</w:t>
            </w:r>
            <w:proofErr w:type="spellEnd"/>
            <w:r w:rsidRPr="006365B3">
              <w:rPr>
                <w:lang w:val="es-ES"/>
              </w:rPr>
              <w:t xml:space="preserve">., USA → </w:t>
            </w:r>
            <w:proofErr w:type="spellStart"/>
            <w:r w:rsidRPr="006365B3">
              <w:rPr>
                <w:lang w:val="es-ES"/>
              </w:rPr>
              <w:t>United</w:t>
            </w:r>
            <w:proofErr w:type="spellEnd"/>
            <w:r w:rsidRPr="006365B3">
              <w:rPr>
                <w:lang w:val="es-ES"/>
              </w:rPr>
              <w:t xml:space="preserve"> </w:t>
            </w:r>
            <w:proofErr w:type="spellStart"/>
            <w:r w:rsidRPr="006365B3">
              <w:rPr>
                <w:lang w:val="es-ES"/>
              </w:rPr>
              <w:t>States</w:t>
            </w:r>
            <w:proofErr w:type="spellEnd"/>
            <w:r w:rsidRPr="006365B3">
              <w:rPr>
                <w:lang w:val="es-ES"/>
              </w:rPr>
              <w:t xml:space="preserve">), asegurando el match con la nueva dimensión </w:t>
            </w:r>
            <w:proofErr w:type="spellStart"/>
            <w:r w:rsidRPr="006365B3">
              <w:rPr>
                <w:lang w:val="es-ES"/>
              </w:rPr>
              <w:t>DWA_DimCountry</w:t>
            </w:r>
            <w:proofErr w:type="spellEnd"/>
            <w:r w:rsidRPr="006365B3">
              <w:rPr>
                <w:lang w:val="es-ES"/>
              </w:rPr>
              <w:t>.</w:t>
            </w:r>
          </w:p>
        </w:tc>
      </w:tr>
    </w:tbl>
    <w:p w14:paraId="7D000019" w14:textId="77777777" w:rsidR="006365B3" w:rsidRDefault="006365B3" w:rsidP="006365B3">
      <w:pPr>
        <w:rPr>
          <w:lang w:val="es-AR"/>
        </w:rPr>
      </w:pPr>
    </w:p>
    <w:p w14:paraId="44016AD9" w14:textId="5F53E7D5" w:rsidR="006F4C10" w:rsidRPr="006F4C10" w:rsidRDefault="006F4C10" w:rsidP="006365B3">
      <w:pPr>
        <w:rPr>
          <w:lang w:val="es-AR"/>
        </w:rPr>
      </w:pPr>
      <w:r w:rsidRPr="006212D1">
        <w:rPr>
          <w:rFonts w:ascii="Helvetica" w:hAnsi="Helvetica"/>
          <w:sz w:val="22"/>
          <w:szCs w:val="22"/>
        </w:rPr>
        <w:t>Se extendieron los controles de calidad para gestionar las inconsistencias de la nueva ingesta</w:t>
      </w:r>
      <w:r>
        <w:rPr>
          <w:rFonts w:ascii="Helvetica" w:hAnsi="Helvetica"/>
          <w:sz w:val="22"/>
          <w:szCs w:val="22"/>
          <w:lang w:val="es-AR"/>
        </w:rPr>
        <w:t>.</w:t>
      </w:r>
    </w:p>
    <w:p w14:paraId="4E589238" w14:textId="7805C57D" w:rsidR="006365B3" w:rsidRPr="006365B3" w:rsidRDefault="006365B3" w:rsidP="006F4C10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</w:pPr>
      <w:bookmarkStart w:id="17" w:name="_Toc215761338"/>
      <w:r w:rsidRPr="006F4C10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5</w:t>
      </w:r>
      <w:r w:rsidRPr="006365B3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.3. Propagación de Cambios al DWA y DWM</w:t>
      </w:r>
      <w:bookmarkEnd w:id="17"/>
    </w:p>
    <w:p w14:paraId="36EE3F6B" w14:textId="77777777" w:rsidR="006365B3" w:rsidRPr="006365B3" w:rsidRDefault="006365B3" w:rsidP="006365B3">
      <w:pPr>
        <w:jc w:val="both"/>
        <w:rPr>
          <w:rFonts w:ascii="Helvetica" w:hAnsi="Helvetica"/>
          <w:sz w:val="22"/>
          <w:szCs w:val="22"/>
          <w:lang w:val="es-ES"/>
        </w:rPr>
      </w:pPr>
      <w:r w:rsidRPr="006365B3">
        <w:rPr>
          <w:rFonts w:ascii="Helvetica" w:hAnsi="Helvetica"/>
          <w:sz w:val="22"/>
          <w:szCs w:val="22"/>
          <w:lang w:val="es-ES"/>
        </w:rPr>
        <w:t xml:space="preserve">Se gestionaron las actualizaciones aplicando la lógica de </w:t>
      </w:r>
      <w:proofErr w:type="spellStart"/>
      <w:r w:rsidRPr="006365B3">
        <w:rPr>
          <w:rFonts w:ascii="Helvetica" w:hAnsi="Helvetica"/>
          <w:i/>
          <w:iCs/>
          <w:sz w:val="22"/>
          <w:szCs w:val="22"/>
          <w:lang w:val="es-ES"/>
        </w:rPr>
        <w:t>Slowly</w:t>
      </w:r>
      <w:proofErr w:type="spellEnd"/>
      <w:r w:rsidRPr="006365B3">
        <w:rPr>
          <w:rFonts w:ascii="Helvetica" w:hAnsi="Helvetica"/>
          <w:i/>
          <w:iCs/>
          <w:sz w:val="22"/>
          <w:szCs w:val="22"/>
          <w:lang w:val="es-ES"/>
        </w:rPr>
        <w:t xml:space="preserve"> </w:t>
      </w:r>
      <w:proofErr w:type="spellStart"/>
      <w:r w:rsidRPr="006365B3">
        <w:rPr>
          <w:rFonts w:ascii="Helvetica" w:hAnsi="Helvetica"/>
          <w:i/>
          <w:iCs/>
          <w:sz w:val="22"/>
          <w:szCs w:val="22"/>
          <w:lang w:val="es-ES"/>
        </w:rPr>
        <w:t>Changing</w:t>
      </w:r>
      <w:proofErr w:type="spellEnd"/>
      <w:r w:rsidRPr="006365B3">
        <w:rPr>
          <w:rFonts w:ascii="Helvetica" w:hAnsi="Helvetica"/>
          <w:i/>
          <w:iCs/>
          <w:sz w:val="22"/>
          <w:szCs w:val="22"/>
          <w:lang w:val="es-ES"/>
        </w:rPr>
        <w:t xml:space="preserve"> </w:t>
      </w:r>
      <w:proofErr w:type="spellStart"/>
      <w:r w:rsidRPr="006365B3">
        <w:rPr>
          <w:rFonts w:ascii="Helvetica" w:hAnsi="Helvetica"/>
          <w:i/>
          <w:iCs/>
          <w:sz w:val="22"/>
          <w:szCs w:val="22"/>
          <w:lang w:val="es-ES"/>
        </w:rPr>
        <w:t>Dimensions</w:t>
      </w:r>
      <w:proofErr w:type="spellEnd"/>
      <w:r w:rsidRPr="006365B3">
        <w:rPr>
          <w:rFonts w:ascii="Helvetica" w:hAnsi="Helvetica"/>
          <w:i/>
          <w:iCs/>
          <w:sz w:val="22"/>
          <w:szCs w:val="22"/>
          <w:lang w:val="es-ES"/>
        </w:rPr>
        <w:t xml:space="preserve"> (SCD)</w:t>
      </w:r>
      <w:r w:rsidRPr="006365B3">
        <w:rPr>
          <w:rFonts w:ascii="Helvetica" w:hAnsi="Helvetica"/>
          <w:sz w:val="22"/>
          <w:szCs w:val="22"/>
          <w:lang w:val="es-ES"/>
        </w:rPr>
        <w:t xml:space="preserve"> y </w:t>
      </w:r>
      <w:proofErr w:type="spellStart"/>
      <w:r w:rsidRPr="006365B3">
        <w:rPr>
          <w:rFonts w:ascii="Helvetica" w:hAnsi="Helvetica"/>
          <w:i/>
          <w:iCs/>
          <w:sz w:val="22"/>
          <w:szCs w:val="22"/>
          <w:lang w:val="es-ES"/>
        </w:rPr>
        <w:t>Merge</w:t>
      </w:r>
      <w:proofErr w:type="spellEnd"/>
      <w:r w:rsidRPr="006365B3">
        <w:rPr>
          <w:rFonts w:ascii="Helvetica" w:hAnsi="Helvetica"/>
          <w:i/>
          <w:iCs/>
          <w:sz w:val="22"/>
          <w:szCs w:val="22"/>
          <w:lang w:val="es-ES"/>
        </w:rPr>
        <w:t xml:space="preserve"> Incremental</w:t>
      </w:r>
      <w:r w:rsidRPr="006365B3">
        <w:rPr>
          <w:rFonts w:ascii="Helvetica" w:hAnsi="Helvetica"/>
          <w:sz w:val="22"/>
          <w:szCs w:val="22"/>
          <w:lang w:val="es-ES"/>
        </w:rPr>
        <w:t>:</w:t>
      </w:r>
    </w:p>
    <w:p w14:paraId="6D03B3E0" w14:textId="71136E95" w:rsidR="006365B3" w:rsidRPr="007A07F8" w:rsidRDefault="006365B3" w:rsidP="007A07F8">
      <w:pPr>
        <w:pStyle w:val="Prrafodelista"/>
        <w:numPr>
          <w:ilvl w:val="2"/>
          <w:numId w:val="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lastRenderedPageBreak/>
        <w:t>Altas:</w:t>
      </w:r>
      <w:r w:rsidRPr="007A07F8">
        <w:rPr>
          <w:rFonts w:ascii="Helvetica" w:hAnsi="Helvetica"/>
          <w:sz w:val="22"/>
          <w:szCs w:val="22"/>
          <w:lang w:val="es-ES"/>
        </w:rPr>
        <w:t xml:space="preserve"> Los nuevos registros se </w:t>
      </w:r>
      <w:r w:rsidRPr="007A07F8">
        <w:rPr>
          <w:rFonts w:ascii="Helvetica" w:hAnsi="Helvetica"/>
          <w:b/>
          <w:bCs/>
          <w:sz w:val="22"/>
          <w:szCs w:val="22"/>
          <w:lang w:val="es-ES"/>
        </w:rPr>
        <w:t>insertaron</w:t>
      </w:r>
      <w:r w:rsidRPr="007A07F8">
        <w:rPr>
          <w:rFonts w:ascii="Helvetica" w:hAnsi="Helvetica"/>
          <w:sz w:val="22"/>
          <w:szCs w:val="22"/>
          <w:lang w:val="es-ES"/>
        </w:rPr>
        <w:t xml:space="preserve"> en dimensiones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DWA_DimCustomer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DWA_DimProduct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DWA_DimDate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DWA_DimCountry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) y en la tabla de hechos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DWA_FactOrderDetails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).</w:t>
      </w:r>
    </w:p>
    <w:p w14:paraId="42188792" w14:textId="22735F76" w:rsidR="006365B3" w:rsidRPr="007A07F8" w:rsidRDefault="006365B3" w:rsidP="007A07F8">
      <w:pPr>
        <w:pStyle w:val="Prrafodelista"/>
        <w:numPr>
          <w:ilvl w:val="2"/>
          <w:numId w:val="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Modificaciones (DWA):</w:t>
      </w:r>
      <w:r w:rsidRPr="007A07F8">
        <w:rPr>
          <w:rFonts w:ascii="Helvetica" w:hAnsi="Helvetica"/>
          <w:sz w:val="22"/>
          <w:szCs w:val="22"/>
          <w:lang w:val="es-ES"/>
        </w:rPr>
        <w:t xml:space="preserve"> Se aplicó la estrategia de </w:t>
      </w:r>
      <w:r w:rsidRPr="007A07F8">
        <w:rPr>
          <w:rFonts w:ascii="Helvetica" w:hAnsi="Helvetica"/>
          <w:b/>
          <w:bCs/>
          <w:sz w:val="22"/>
          <w:szCs w:val="22"/>
          <w:lang w:val="es-ES"/>
        </w:rPr>
        <w:t>SCD Tipo 0 (Sobreescritura)</w:t>
      </w:r>
      <w:r w:rsidRPr="007A07F8">
        <w:rPr>
          <w:rFonts w:ascii="Helvetica" w:hAnsi="Helvetica"/>
          <w:sz w:val="22"/>
          <w:szCs w:val="22"/>
          <w:lang w:val="es-ES"/>
        </w:rPr>
        <w:t xml:space="preserve"> para la mayoría de las dimensiones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e.g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., cambios en datos de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Customers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y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Products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).</w:t>
      </w:r>
    </w:p>
    <w:p w14:paraId="2560350B" w14:textId="77777777" w:rsidR="006365B3" w:rsidRPr="007A07F8" w:rsidRDefault="006365B3" w:rsidP="007A07F8">
      <w:pPr>
        <w:pStyle w:val="Prrafodelista"/>
        <w:numPr>
          <w:ilvl w:val="2"/>
          <w:numId w:val="2"/>
        </w:numPr>
        <w:jc w:val="both"/>
        <w:rPr>
          <w:rFonts w:ascii="Helvetica" w:hAnsi="Helvetica"/>
          <w:b/>
          <w:bCs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Modificaciones (DWM):</w:t>
      </w:r>
      <w:r w:rsidRPr="007A07F8">
        <w:rPr>
          <w:rFonts w:ascii="Helvetica" w:hAnsi="Helvetica"/>
          <w:sz w:val="22"/>
          <w:szCs w:val="22"/>
          <w:lang w:val="es-ES"/>
        </w:rPr>
        <w:t xml:space="preserve"> En la Capa de Memoria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DWM_Employee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), se aplicó </w:t>
      </w:r>
      <w:r w:rsidRPr="007A07F8">
        <w:rPr>
          <w:rFonts w:ascii="Helvetica" w:hAnsi="Helvetica"/>
          <w:b/>
          <w:bCs/>
          <w:sz w:val="22"/>
          <w:szCs w:val="22"/>
          <w:lang w:val="es-ES"/>
        </w:rPr>
        <w:t>SCD Tipo 2</w:t>
      </w:r>
      <w:r w:rsidRPr="007A07F8">
        <w:rPr>
          <w:rFonts w:ascii="Helvetica" w:hAnsi="Helvetica"/>
          <w:sz w:val="22"/>
          <w:szCs w:val="22"/>
          <w:lang w:val="es-ES"/>
        </w:rPr>
        <w:t>, generando un nuevo registro con los atributos actualizados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e.g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.,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title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reports_to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), actualizando los campos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valid_to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e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is_current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= 0 en el registro obsoleto. </w:t>
      </w:r>
    </w:p>
    <w:p w14:paraId="4215B4CB" w14:textId="6832FD1F" w:rsidR="006365B3" w:rsidRPr="007A07F8" w:rsidRDefault="006365B3" w:rsidP="007A07F8">
      <w:pPr>
        <w:pStyle w:val="Prrafodelista"/>
        <w:numPr>
          <w:ilvl w:val="2"/>
          <w:numId w:val="2"/>
        </w:numPr>
        <w:jc w:val="both"/>
        <w:rPr>
          <w:rFonts w:ascii="Helvetica" w:hAnsi="Helvetica"/>
          <w:b/>
          <w:bCs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Bajas:</w:t>
      </w:r>
      <w:r w:rsidRPr="007A07F8">
        <w:rPr>
          <w:rFonts w:ascii="Helvetica" w:hAnsi="Helvetica"/>
          <w:sz w:val="22"/>
          <w:szCs w:val="22"/>
          <w:lang w:val="es-ES"/>
        </w:rPr>
        <w:t xml:space="preserve"> No se aplicaron bajas físicas (eliminaciones) para mantener el historial (criterio de DW). Los registros obsoletos en DWM quedaron marcados con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is_current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= 0.</w:t>
      </w:r>
    </w:p>
    <w:p w14:paraId="1E0ADFEC" w14:textId="77777777" w:rsidR="005D18A5" w:rsidRDefault="005D18A5" w:rsidP="005D18A5">
      <w:pPr>
        <w:jc w:val="both"/>
        <w:rPr>
          <w:rFonts w:ascii="Helvetica" w:hAnsi="Helvetica"/>
          <w:sz w:val="22"/>
          <w:szCs w:val="22"/>
          <w:lang w:val="es-ES"/>
        </w:rPr>
      </w:pPr>
    </w:p>
    <w:p w14:paraId="2D0ED252" w14:textId="13620B79" w:rsidR="007A07F8" w:rsidRPr="005D18A5" w:rsidRDefault="007A07F8" w:rsidP="007A07F8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</w:pPr>
      <w:bookmarkStart w:id="18" w:name="_Toc215761339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>6</w:t>
      </w:r>
      <w:r w:rsidRPr="005D18A5">
        <w:rPr>
          <w:rFonts w:ascii="Helvetica" w:hAnsi="Helvetica"/>
          <w:b/>
          <w:bCs/>
          <w:color w:val="000000" w:themeColor="text1"/>
          <w:sz w:val="28"/>
          <w:szCs w:val="28"/>
        </w:rPr>
        <w:t xml:space="preserve">. Etapa </w:t>
      </w:r>
      <w:r w:rsidR="00272904"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>4</w:t>
      </w:r>
      <w:r w:rsidRPr="005D18A5">
        <w:rPr>
          <w:rFonts w:ascii="Helvetica" w:hAnsi="Helvetica"/>
          <w:b/>
          <w:bCs/>
          <w:color w:val="000000" w:themeColor="text1"/>
          <w:sz w:val="28"/>
          <w:szCs w:val="28"/>
        </w:rPr>
        <w:t xml:space="preserve"> — </w:t>
      </w:r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 xml:space="preserve">Producto de Datos (Data </w:t>
      </w:r>
      <w:proofErr w:type="spellStart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>Product</w:t>
      </w:r>
      <w:proofErr w:type="spellEnd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>)</w:t>
      </w:r>
      <w:bookmarkEnd w:id="18"/>
    </w:p>
    <w:p w14:paraId="3C287A78" w14:textId="77777777" w:rsidR="007A07F8" w:rsidRPr="007A07F8" w:rsidRDefault="007A07F8" w:rsidP="007A07F8">
      <w:p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sz w:val="22"/>
          <w:szCs w:val="22"/>
          <w:lang w:val="es-ES"/>
        </w:rPr>
        <w:t xml:space="preserve">El proyecto finalizó con la construcción de un </w:t>
      </w:r>
      <w:r w:rsidRPr="007A07F8">
        <w:rPr>
          <w:rFonts w:ascii="Helvetica" w:hAnsi="Helvetica"/>
          <w:b/>
          <w:bCs/>
          <w:sz w:val="22"/>
          <w:szCs w:val="22"/>
          <w:lang w:val="es-ES"/>
        </w:rPr>
        <w:t xml:space="preserve">Data </w:t>
      </w:r>
      <w:proofErr w:type="spellStart"/>
      <w:r w:rsidRPr="007A07F8">
        <w:rPr>
          <w:rFonts w:ascii="Helvetica" w:hAnsi="Helvetica"/>
          <w:b/>
          <w:bCs/>
          <w:sz w:val="22"/>
          <w:szCs w:val="22"/>
          <w:lang w:val="es-ES"/>
        </w:rPr>
        <w:t>Product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integrado (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SPM_FactSales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), diseñado específicamente para el consumo de BI y análisis OLAP, cumpliendo con el objetivo de hacer el sistema "listo para análisis OLAP,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reporting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o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dashboards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".</w:t>
      </w:r>
    </w:p>
    <w:p w14:paraId="77EF10A7" w14:textId="7E4ACE48" w:rsidR="007A07F8" w:rsidRPr="007A07F8" w:rsidRDefault="00B60114" w:rsidP="006F4C10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</w:pPr>
      <w:bookmarkStart w:id="19" w:name="_Toc215761340"/>
      <w:r w:rsidRPr="006F4C10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6</w:t>
      </w:r>
      <w:r w:rsidR="007A07F8" w:rsidRPr="007A07F8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 xml:space="preserve">.1. Diseño de la Tabla </w:t>
      </w:r>
      <w:proofErr w:type="spellStart"/>
      <w:r w:rsidR="007A07F8" w:rsidRPr="007A07F8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SPM_FactSales</w:t>
      </w:r>
      <w:bookmarkEnd w:id="19"/>
      <w:proofErr w:type="spellEnd"/>
    </w:p>
    <w:p w14:paraId="295EC650" w14:textId="77777777" w:rsidR="007A07F8" w:rsidRPr="007A07F8" w:rsidRDefault="007A07F8" w:rsidP="007A07F8">
      <w:p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sz w:val="22"/>
          <w:szCs w:val="22"/>
          <w:lang w:val="es-ES"/>
        </w:rPr>
        <w:t xml:space="preserve">Se generó la tabla </w:t>
      </w:r>
      <w:proofErr w:type="spellStart"/>
      <w:r w:rsidRPr="007A07F8">
        <w:rPr>
          <w:rFonts w:ascii="Helvetica" w:hAnsi="Helvetica"/>
          <w:b/>
          <w:bCs/>
          <w:sz w:val="22"/>
          <w:szCs w:val="22"/>
          <w:lang w:val="es-ES"/>
        </w:rPr>
        <w:t>SPM_FactSales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a partir de una vista desnormalizada (o materializada) de la tabla de hechos </w:t>
      </w:r>
      <w:proofErr w:type="spellStart"/>
      <w:r w:rsidRPr="007A07F8">
        <w:rPr>
          <w:rFonts w:ascii="Helvetica" w:hAnsi="Helvetica"/>
          <w:b/>
          <w:bCs/>
          <w:sz w:val="22"/>
          <w:szCs w:val="22"/>
          <w:lang w:val="es-ES"/>
        </w:rPr>
        <w:t>DWA_FactOrderDetails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uniendo todas las dimensiones clave mediante </w:t>
      </w:r>
      <w:r w:rsidRPr="007A07F8">
        <w:rPr>
          <w:rFonts w:ascii="Helvetica" w:hAnsi="Helvetica"/>
          <w:i/>
          <w:iCs/>
          <w:sz w:val="22"/>
          <w:szCs w:val="22"/>
          <w:lang w:val="es-ES"/>
        </w:rPr>
        <w:t xml:space="preserve">LEFT </w:t>
      </w:r>
      <w:proofErr w:type="spellStart"/>
      <w:r w:rsidRPr="007A07F8">
        <w:rPr>
          <w:rFonts w:ascii="Helvetica" w:hAnsi="Helvetica"/>
          <w:i/>
          <w:iCs/>
          <w:sz w:val="22"/>
          <w:szCs w:val="22"/>
          <w:lang w:val="es-ES"/>
        </w:rPr>
        <w:t>JOINs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para facilitar la exploración y consulta del usuario final.</w:t>
      </w:r>
    </w:p>
    <w:p w14:paraId="33EAB76A" w14:textId="77777777" w:rsidR="007A07F8" w:rsidRPr="007A07F8" w:rsidRDefault="007A07F8" w:rsidP="007A07F8">
      <w:p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sz w:val="22"/>
          <w:szCs w:val="22"/>
          <w:lang w:val="es-ES"/>
        </w:rPr>
        <w:t xml:space="preserve">El Data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Product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</w:t>
      </w:r>
      <w:r w:rsidRPr="007A07F8">
        <w:rPr>
          <w:rFonts w:ascii="Helvetica" w:hAnsi="Helvetica"/>
          <w:b/>
          <w:bCs/>
          <w:sz w:val="22"/>
          <w:szCs w:val="22"/>
          <w:lang w:val="es-ES"/>
        </w:rPr>
        <w:t>desnormaliza</w:t>
      </w:r>
      <w:r w:rsidRPr="007A07F8">
        <w:rPr>
          <w:rFonts w:ascii="Helvetica" w:hAnsi="Helvetica"/>
          <w:sz w:val="22"/>
          <w:szCs w:val="22"/>
          <w:lang w:val="es-ES"/>
        </w:rPr>
        <w:t xml:space="preserve"> la información de ventas para incluir:</w:t>
      </w:r>
    </w:p>
    <w:p w14:paraId="4E8B3ADE" w14:textId="77777777" w:rsidR="007A07F8" w:rsidRPr="007A07F8" w:rsidRDefault="007A07F8" w:rsidP="007A07F8">
      <w:pPr>
        <w:numPr>
          <w:ilvl w:val="0"/>
          <w:numId w:val="3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Métricas Centrales:</w:t>
      </w:r>
      <w:r w:rsidRPr="007A07F8">
        <w:rPr>
          <w:rFonts w:ascii="Helvetica" w:hAnsi="Helvetica"/>
          <w:sz w:val="22"/>
          <w:szCs w:val="22"/>
          <w:lang w:val="es-ES"/>
        </w:rPr>
        <w:t xml:space="preserve">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revenue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quantity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discount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.</w:t>
      </w:r>
    </w:p>
    <w:p w14:paraId="4E5E3CED" w14:textId="77777777" w:rsidR="007A07F8" w:rsidRPr="007A07F8" w:rsidRDefault="007A07F8" w:rsidP="007A07F8">
      <w:pPr>
        <w:numPr>
          <w:ilvl w:val="0"/>
          <w:numId w:val="3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Contexto de Negocio:</w:t>
      </w:r>
      <w:r w:rsidRPr="007A07F8">
        <w:rPr>
          <w:rFonts w:ascii="Helvetica" w:hAnsi="Helvetica"/>
          <w:sz w:val="22"/>
          <w:szCs w:val="22"/>
          <w:lang w:val="es-ES"/>
        </w:rPr>
        <w:t xml:space="preserve"> Nombre del producto, categoría, proveedor, y datos del cliente (nombre, región, país).</w:t>
      </w:r>
    </w:p>
    <w:p w14:paraId="1054279E" w14:textId="77777777" w:rsidR="007A07F8" w:rsidRPr="007A07F8" w:rsidRDefault="007A07F8" w:rsidP="007A07F8">
      <w:pPr>
        <w:numPr>
          <w:ilvl w:val="0"/>
          <w:numId w:val="3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Información Geográfica:</w:t>
      </w:r>
      <w:r w:rsidRPr="007A07F8">
        <w:rPr>
          <w:rFonts w:ascii="Helvetica" w:hAnsi="Helvetica"/>
          <w:sz w:val="22"/>
          <w:szCs w:val="22"/>
          <w:lang w:val="es-ES"/>
        </w:rPr>
        <w:t xml:space="preserve"> Latitud y Longitud, obtenidas de la nueva dimensión </w:t>
      </w:r>
      <w:proofErr w:type="spellStart"/>
      <w:r w:rsidRPr="007A07F8">
        <w:rPr>
          <w:rFonts w:ascii="Helvetica" w:hAnsi="Helvetica"/>
          <w:b/>
          <w:bCs/>
          <w:sz w:val="22"/>
          <w:szCs w:val="22"/>
          <w:lang w:val="es-ES"/>
        </w:rPr>
        <w:t>DWA_DimCountry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.</w:t>
      </w:r>
    </w:p>
    <w:p w14:paraId="078091DF" w14:textId="77777777" w:rsidR="007A07F8" w:rsidRPr="007A07F8" w:rsidRDefault="007A07F8" w:rsidP="007A07F8">
      <w:pPr>
        <w:numPr>
          <w:ilvl w:val="0"/>
          <w:numId w:val="32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7A07F8">
        <w:rPr>
          <w:rFonts w:ascii="Helvetica" w:hAnsi="Helvetica"/>
          <w:b/>
          <w:bCs/>
          <w:sz w:val="22"/>
          <w:szCs w:val="22"/>
          <w:lang w:val="es-ES"/>
        </w:rPr>
        <w:t>Logística:</w:t>
      </w:r>
      <w:r w:rsidRPr="007A07F8">
        <w:rPr>
          <w:rFonts w:ascii="Helvetica" w:hAnsi="Helvetica"/>
          <w:sz w:val="22"/>
          <w:szCs w:val="22"/>
          <w:lang w:val="es-ES"/>
        </w:rPr>
        <w:t xml:space="preserve">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order_date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,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shipped_date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y la métrica derivada </w:t>
      </w:r>
      <w:proofErr w:type="spellStart"/>
      <w:r w:rsidRPr="007A07F8">
        <w:rPr>
          <w:rFonts w:ascii="Helvetica" w:hAnsi="Helvetica"/>
          <w:b/>
          <w:bCs/>
          <w:sz w:val="22"/>
          <w:szCs w:val="22"/>
          <w:lang w:val="es-ES"/>
        </w:rPr>
        <w:t>ship_delay_days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(calculada como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shipped_date_key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 xml:space="preserve"> - </w:t>
      </w:r>
      <w:proofErr w:type="spellStart"/>
      <w:r w:rsidRPr="007A07F8">
        <w:rPr>
          <w:rFonts w:ascii="Helvetica" w:hAnsi="Helvetica"/>
          <w:sz w:val="22"/>
          <w:szCs w:val="22"/>
          <w:lang w:val="es-ES"/>
        </w:rPr>
        <w:t>order_date_key</w:t>
      </w:r>
      <w:proofErr w:type="spellEnd"/>
      <w:r w:rsidRPr="007A07F8">
        <w:rPr>
          <w:rFonts w:ascii="Helvetica" w:hAnsi="Helvetica"/>
          <w:sz w:val="22"/>
          <w:szCs w:val="22"/>
          <w:lang w:val="es-ES"/>
        </w:rPr>
        <w:t>).</w:t>
      </w:r>
    </w:p>
    <w:p w14:paraId="79833A6D" w14:textId="4C25C687" w:rsidR="00BE7F08" w:rsidRPr="00BE7F08" w:rsidRDefault="00BE7F08" w:rsidP="006F4C10">
      <w:pPr>
        <w:pStyle w:val="Ttulo3"/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</w:pPr>
      <w:bookmarkStart w:id="20" w:name="_Toc215761341"/>
      <w:r w:rsidRPr="006F4C10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6</w:t>
      </w:r>
      <w:r w:rsidRPr="00BE7F08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 xml:space="preserve">.2. Actualización de </w:t>
      </w:r>
      <w:proofErr w:type="spellStart"/>
      <w:r w:rsidRPr="00BE7F08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>Metadata</w:t>
      </w:r>
      <w:proofErr w:type="spellEnd"/>
      <w:r w:rsidRPr="00BE7F08">
        <w:rPr>
          <w:rFonts w:ascii="Helvetica" w:hAnsi="Helvetica"/>
          <w:b/>
          <w:bCs/>
          <w:color w:val="000000" w:themeColor="text1"/>
          <w:sz w:val="22"/>
          <w:szCs w:val="22"/>
          <w:lang w:val="es-AR"/>
        </w:rPr>
        <w:t xml:space="preserve"> y DQM</w:t>
      </w:r>
      <w:bookmarkEnd w:id="20"/>
    </w:p>
    <w:p w14:paraId="3A656B3F" w14:textId="77777777" w:rsidR="00BE7F08" w:rsidRPr="00BE7F08" w:rsidRDefault="00BE7F08" w:rsidP="00BE7F08">
      <w:pPr>
        <w:numPr>
          <w:ilvl w:val="0"/>
          <w:numId w:val="33"/>
        </w:numPr>
        <w:jc w:val="both"/>
        <w:rPr>
          <w:rFonts w:ascii="Helvetica" w:hAnsi="Helvetica"/>
          <w:sz w:val="22"/>
          <w:szCs w:val="22"/>
          <w:lang w:val="es-ES"/>
        </w:rPr>
      </w:pPr>
      <w:r w:rsidRPr="00BE7F08">
        <w:rPr>
          <w:rFonts w:ascii="Helvetica" w:hAnsi="Helvetica"/>
          <w:b/>
          <w:bCs/>
          <w:sz w:val="22"/>
          <w:szCs w:val="22"/>
          <w:lang w:val="es-ES"/>
        </w:rPr>
        <w:t>DQM:</w:t>
      </w:r>
      <w:r w:rsidRPr="00BE7F08">
        <w:rPr>
          <w:rFonts w:ascii="Helvetica" w:hAnsi="Helvetica"/>
          <w:sz w:val="22"/>
          <w:szCs w:val="22"/>
          <w:lang w:val="es-ES"/>
        </w:rPr>
        <w:t xml:space="preserve"> Se registró el nuevo proceso (Actualización Ingesta2) en </w:t>
      </w:r>
      <w:proofErr w:type="spellStart"/>
      <w:r w:rsidRPr="00BE7F08">
        <w:rPr>
          <w:rFonts w:ascii="Helvetica" w:hAnsi="Helvetica"/>
          <w:sz w:val="22"/>
          <w:szCs w:val="22"/>
          <w:lang w:val="es-ES"/>
        </w:rPr>
        <w:t>DQM_Processes</w:t>
      </w:r>
      <w:proofErr w:type="spellEnd"/>
      <w:r w:rsidRPr="00BE7F08">
        <w:rPr>
          <w:rFonts w:ascii="Helvetica" w:hAnsi="Helvetica"/>
          <w:sz w:val="22"/>
          <w:szCs w:val="22"/>
          <w:lang w:val="es-ES"/>
        </w:rPr>
        <w:t xml:space="preserve"> con estado </w:t>
      </w:r>
      <w:r w:rsidRPr="00BE7F08">
        <w:rPr>
          <w:rFonts w:ascii="Helvetica" w:hAnsi="Helvetica"/>
          <w:b/>
          <w:bCs/>
          <w:sz w:val="22"/>
          <w:szCs w:val="22"/>
          <w:lang w:val="es-ES"/>
        </w:rPr>
        <w:t>OK</w:t>
      </w:r>
      <w:r w:rsidRPr="00BE7F08">
        <w:rPr>
          <w:rFonts w:ascii="Helvetica" w:hAnsi="Helvetica"/>
          <w:sz w:val="22"/>
          <w:szCs w:val="22"/>
          <w:lang w:val="es-ES"/>
        </w:rPr>
        <w:t>, documentando la cantidad de registros actualizados, los indicadores validados y las correcciones (</w:t>
      </w:r>
      <w:proofErr w:type="spellStart"/>
      <w:r w:rsidRPr="00BE7F08">
        <w:rPr>
          <w:rFonts w:ascii="Helvetica" w:hAnsi="Helvetica"/>
          <w:sz w:val="22"/>
          <w:szCs w:val="22"/>
          <w:lang w:val="es-ES"/>
        </w:rPr>
        <w:t>e.g</w:t>
      </w:r>
      <w:proofErr w:type="spellEnd"/>
      <w:r w:rsidRPr="00BE7F08">
        <w:rPr>
          <w:rFonts w:ascii="Helvetica" w:hAnsi="Helvetica"/>
          <w:sz w:val="22"/>
          <w:szCs w:val="22"/>
          <w:lang w:val="es-ES"/>
        </w:rPr>
        <w:t>., normalización de países).</w:t>
      </w:r>
    </w:p>
    <w:p w14:paraId="5FD02F45" w14:textId="77777777" w:rsidR="00BE7F08" w:rsidRPr="00BE7F08" w:rsidRDefault="00BE7F08" w:rsidP="00BE7F08">
      <w:pPr>
        <w:numPr>
          <w:ilvl w:val="0"/>
          <w:numId w:val="33"/>
        </w:numPr>
        <w:jc w:val="both"/>
        <w:rPr>
          <w:rFonts w:ascii="Helvetica" w:hAnsi="Helvetica"/>
          <w:sz w:val="22"/>
          <w:szCs w:val="22"/>
          <w:lang w:val="es-ES"/>
        </w:rPr>
      </w:pPr>
      <w:proofErr w:type="spellStart"/>
      <w:r w:rsidRPr="00BE7F08">
        <w:rPr>
          <w:rFonts w:ascii="Helvetica" w:hAnsi="Helvetica"/>
          <w:b/>
          <w:bCs/>
          <w:sz w:val="22"/>
          <w:szCs w:val="22"/>
          <w:lang w:val="es-ES"/>
        </w:rPr>
        <w:t>Metadata</w:t>
      </w:r>
      <w:proofErr w:type="spellEnd"/>
      <w:r w:rsidRPr="00BE7F08">
        <w:rPr>
          <w:rFonts w:ascii="Helvetica" w:hAnsi="Helvetica"/>
          <w:b/>
          <w:bCs/>
          <w:sz w:val="22"/>
          <w:szCs w:val="22"/>
          <w:lang w:val="es-ES"/>
        </w:rPr>
        <w:t xml:space="preserve"> (MET_):</w:t>
      </w:r>
      <w:r w:rsidRPr="00BE7F08">
        <w:rPr>
          <w:rFonts w:ascii="Helvetica" w:hAnsi="Helvetica"/>
          <w:sz w:val="22"/>
          <w:szCs w:val="22"/>
          <w:lang w:val="es-ES"/>
        </w:rPr>
        <w:t xml:space="preserve"> Se actualizaron los metadatos para reflejar los cambios estructurales, incluyendo la </w:t>
      </w:r>
      <w:r w:rsidRPr="00BE7F08">
        <w:rPr>
          <w:rFonts w:ascii="Helvetica" w:hAnsi="Helvetica"/>
          <w:b/>
          <w:bCs/>
          <w:sz w:val="22"/>
          <w:szCs w:val="22"/>
          <w:lang w:val="es-ES"/>
        </w:rPr>
        <w:t xml:space="preserve">nueva dimensión </w:t>
      </w:r>
      <w:proofErr w:type="spellStart"/>
      <w:r w:rsidRPr="00BE7F08">
        <w:rPr>
          <w:rFonts w:ascii="Helvetica" w:hAnsi="Helvetica"/>
          <w:b/>
          <w:bCs/>
          <w:sz w:val="22"/>
          <w:szCs w:val="22"/>
          <w:lang w:val="es-ES"/>
        </w:rPr>
        <w:t>DWA_DimCountry</w:t>
      </w:r>
      <w:proofErr w:type="spellEnd"/>
      <w:r w:rsidRPr="00BE7F08">
        <w:rPr>
          <w:rFonts w:ascii="Helvetica" w:hAnsi="Helvetica"/>
          <w:sz w:val="22"/>
          <w:szCs w:val="22"/>
          <w:lang w:val="es-ES"/>
        </w:rPr>
        <w:t xml:space="preserve"> y la documentación de las nuevas reglas de negocio (</w:t>
      </w:r>
      <w:proofErr w:type="spellStart"/>
      <w:r w:rsidRPr="00BE7F08">
        <w:rPr>
          <w:rFonts w:ascii="Helvetica" w:hAnsi="Helvetica"/>
          <w:sz w:val="22"/>
          <w:szCs w:val="22"/>
          <w:lang w:val="es-ES"/>
        </w:rPr>
        <w:t>e.g</w:t>
      </w:r>
      <w:proofErr w:type="spellEnd"/>
      <w:r w:rsidRPr="00BE7F08">
        <w:rPr>
          <w:rFonts w:ascii="Helvetica" w:hAnsi="Helvetica"/>
          <w:sz w:val="22"/>
          <w:szCs w:val="22"/>
          <w:lang w:val="es-ES"/>
        </w:rPr>
        <w:t>., normalización de países, descarte de órdenes huérfanas).</w:t>
      </w:r>
    </w:p>
    <w:p w14:paraId="2C7EB2CF" w14:textId="1D23C303" w:rsidR="00BE7F08" w:rsidRPr="00BE7F08" w:rsidRDefault="00BE7F08" w:rsidP="00BE7F08">
      <w:pPr>
        <w:jc w:val="both"/>
        <w:rPr>
          <w:rFonts w:ascii="Helvetica" w:hAnsi="Helvetica"/>
          <w:sz w:val="18"/>
          <w:szCs w:val="18"/>
          <w:lang w:val="es-ES"/>
        </w:rPr>
      </w:pPr>
    </w:p>
    <w:p w14:paraId="16137C09" w14:textId="36890BCA" w:rsidR="00E4208B" w:rsidRPr="00E4208B" w:rsidRDefault="007A07F8" w:rsidP="00951F77">
      <w:pPr>
        <w:pStyle w:val="Ttulo2"/>
        <w:spacing w:before="360"/>
        <w:rPr>
          <w:rFonts w:ascii="Helvetica" w:hAnsi="Helvetica"/>
          <w:b/>
          <w:bCs/>
          <w:color w:val="000000" w:themeColor="text1"/>
          <w:sz w:val="28"/>
          <w:szCs w:val="28"/>
        </w:rPr>
      </w:pPr>
      <w:bookmarkStart w:id="21" w:name="_Toc215761342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lastRenderedPageBreak/>
        <w:t>7</w:t>
      </w:r>
      <w:r w:rsidR="00BC6255">
        <w:rPr>
          <w:rFonts w:ascii="Helvetica" w:hAnsi="Helvetica"/>
          <w:b/>
          <w:bCs/>
          <w:color w:val="000000" w:themeColor="text1"/>
          <w:sz w:val="28"/>
          <w:szCs w:val="28"/>
        </w:rPr>
        <w:t>.</w:t>
      </w:r>
      <w:r w:rsidR="00E4208B"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Decisiones tomadas y justificación</w:t>
      </w:r>
      <w:bookmarkEnd w:id="21"/>
    </w:p>
    <w:p w14:paraId="0C821B09" w14:textId="77777777" w:rsid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reports_to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Es un nulo válido funcionalmente (directores sin supervisor).</w:t>
      </w:r>
    </w:p>
    <w:p w14:paraId="3F388CBC" w14:textId="77777777" w:rsid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shipped_date NULL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Las órdenes no enviadas en Northwind tienen fecha nula.</w:t>
      </w:r>
    </w:p>
    <w:p w14:paraId="415B84D6" w14:textId="77777777" w:rsid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Uso de surrogate keys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aplicó para mantener independencia del sistema transaccional y buena práctica en DW.</w:t>
      </w:r>
    </w:p>
    <w:p w14:paraId="31EC0509" w14:textId="77777777" w:rsid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Fechas con hora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Se normalizaron para cumplir el estándar “YYYY-MM-DD”.</w:t>
      </w:r>
    </w:p>
    <w:p w14:paraId="5E0E7312" w14:textId="77777777" w:rsid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Discount en rango</w:t>
      </w:r>
      <w:r>
        <w:rPr>
          <w:rFonts w:ascii="Helvetica" w:hAnsi="Helvetica"/>
          <w:sz w:val="22"/>
          <w:szCs w:val="22"/>
        </w:rPr>
        <w:t xml:space="preserve">: </w:t>
      </w:r>
      <w:r w:rsidRPr="00E4208B">
        <w:rPr>
          <w:rFonts w:ascii="Helvetica" w:hAnsi="Helvetica"/>
          <w:sz w:val="22"/>
          <w:szCs w:val="22"/>
        </w:rPr>
        <w:t>Los descuentos válidos de Northwind son 0, 0.05, 0.1, 0.15, 0.2, etc.</w:t>
      </w:r>
      <w:r>
        <w:rPr>
          <w:rFonts w:ascii="Helvetica" w:hAnsi="Helvetica"/>
          <w:sz w:val="22"/>
          <w:szCs w:val="22"/>
        </w:rPr>
        <w:t xml:space="preserve"> </w:t>
      </w:r>
      <w:r w:rsidRPr="00E4208B">
        <w:rPr>
          <w:rFonts w:ascii="Helvetica" w:hAnsi="Helvetica"/>
          <w:sz w:val="22"/>
          <w:szCs w:val="22"/>
        </w:rPr>
        <w:t>Se validó contra rango 0–1.</w:t>
      </w:r>
    </w:p>
    <w:p w14:paraId="0F1DCB88" w14:textId="6ABD69E1" w:rsidR="00E4208B" w:rsidRPr="00E4208B" w:rsidRDefault="00E4208B" w:rsidP="00E4208B">
      <w:pPr>
        <w:pStyle w:val="Prrafodelista"/>
        <w:numPr>
          <w:ilvl w:val="0"/>
          <w:numId w:val="14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No se implementó capa de enriquecimiento</w:t>
      </w:r>
    </w:p>
    <w:p w14:paraId="35062D64" w14:textId="0FE4F27E" w:rsidR="00E4208B" w:rsidRPr="00E4208B" w:rsidRDefault="007A07F8" w:rsidP="00951F77">
      <w:pPr>
        <w:pStyle w:val="Ttulo2"/>
        <w:spacing w:before="360"/>
        <w:rPr>
          <w:rFonts w:ascii="Helvetica" w:hAnsi="Helvetica"/>
          <w:sz w:val="22"/>
          <w:szCs w:val="22"/>
        </w:rPr>
      </w:pPr>
      <w:bookmarkStart w:id="22" w:name="_Toc215761343"/>
      <w:r>
        <w:rPr>
          <w:rFonts w:ascii="Helvetica" w:hAnsi="Helvetica"/>
          <w:b/>
          <w:bCs/>
          <w:color w:val="000000" w:themeColor="text1"/>
          <w:sz w:val="28"/>
          <w:szCs w:val="28"/>
          <w:lang w:val="es-AR"/>
        </w:rPr>
        <w:t>8</w:t>
      </w:r>
      <w:r w:rsidR="00E4208B" w:rsidRPr="00E4208B">
        <w:rPr>
          <w:rFonts w:ascii="Helvetica" w:hAnsi="Helvetica"/>
          <w:b/>
          <w:bCs/>
          <w:color w:val="000000" w:themeColor="text1"/>
          <w:sz w:val="28"/>
          <w:szCs w:val="28"/>
        </w:rPr>
        <w:t>. Conclusiones</w:t>
      </w:r>
      <w:bookmarkEnd w:id="22"/>
    </w:p>
    <w:p w14:paraId="57CD2FE6" w14:textId="75EE71F8" w:rsidR="00E4208B" w:rsidRPr="00E4208B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Data Warehouse quedó correctamente construido aplicando:</w:t>
      </w:r>
    </w:p>
    <w:p w14:paraId="7F9AB74A" w14:textId="2F8F56DA" w:rsidR="00E4208B" w:rsidRP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Buenas prácticas de ingeniería de datos</w:t>
      </w:r>
    </w:p>
    <w:p w14:paraId="77B57469" w14:textId="10768B9B" w:rsidR="00E4208B" w:rsidRP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Modelo dimensional coherente</w:t>
      </w:r>
    </w:p>
    <w:p w14:paraId="36D3DBFF" w14:textId="42797B5A" w:rsidR="00E4208B" w:rsidRP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Validaciones exhaustivas de calidad</w:t>
      </w:r>
    </w:p>
    <w:p w14:paraId="696B5000" w14:textId="6F705652" w:rsidR="00E4208B" w:rsidRP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Trazabilidad completa vía DQM</w:t>
      </w:r>
    </w:p>
    <w:p w14:paraId="5B406867" w14:textId="77777777" w:rsid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Correcciones justificadas</w:t>
      </w:r>
    </w:p>
    <w:p w14:paraId="3E46231D" w14:textId="77777777" w:rsidR="00E4208B" w:rsidRDefault="00E4208B" w:rsidP="00E4208B">
      <w:pPr>
        <w:pStyle w:val="Prrafodelista"/>
        <w:numPr>
          <w:ilvl w:val="0"/>
          <w:numId w:val="15"/>
        </w:num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Snapshot en capa de memoria</w:t>
      </w:r>
    </w:p>
    <w:p w14:paraId="3016B819" w14:textId="5E715E93" w:rsidR="00F356F6" w:rsidRDefault="00E4208B" w:rsidP="00E4208B">
      <w:pPr>
        <w:jc w:val="both"/>
        <w:rPr>
          <w:rFonts w:ascii="Helvetica" w:hAnsi="Helvetica"/>
          <w:sz w:val="22"/>
          <w:szCs w:val="22"/>
        </w:rPr>
      </w:pPr>
      <w:r w:rsidRPr="00E4208B">
        <w:rPr>
          <w:rFonts w:ascii="Helvetica" w:hAnsi="Helvetica"/>
          <w:sz w:val="22"/>
          <w:szCs w:val="22"/>
        </w:rPr>
        <w:t>El sistema está listo para análisis OLAP, reporting o dashboards.</w:t>
      </w:r>
    </w:p>
    <w:p w14:paraId="20BCF953" w14:textId="77777777" w:rsidR="00BC6255" w:rsidRPr="00E4208B" w:rsidRDefault="00BC6255" w:rsidP="00E4208B">
      <w:pPr>
        <w:jc w:val="both"/>
        <w:rPr>
          <w:rFonts w:ascii="Helvetica" w:hAnsi="Helvetica"/>
          <w:sz w:val="22"/>
          <w:szCs w:val="22"/>
        </w:rPr>
      </w:pPr>
    </w:p>
    <w:sectPr w:rsidR="00BC6255" w:rsidRPr="00E4208B" w:rsidSect="00D40E1F">
      <w:footerReference w:type="default" r:id="rId11"/>
      <w:pgSz w:w="12240" w:h="15840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28357" w14:textId="77777777" w:rsidR="00DA341C" w:rsidRDefault="00DA341C" w:rsidP="00DA341C">
      <w:pPr>
        <w:spacing w:after="0" w:line="240" w:lineRule="auto"/>
      </w:pPr>
      <w:r>
        <w:separator/>
      </w:r>
    </w:p>
  </w:endnote>
  <w:endnote w:type="continuationSeparator" w:id="0">
    <w:p w14:paraId="6BA8FF46" w14:textId="77777777" w:rsidR="00DA341C" w:rsidRDefault="00DA341C" w:rsidP="00DA3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8608180"/>
      <w:docPartObj>
        <w:docPartGallery w:val="Page Numbers (Bottom of Page)"/>
        <w:docPartUnique/>
      </w:docPartObj>
    </w:sdtPr>
    <w:sdtEndPr/>
    <w:sdtContent>
      <w:p w14:paraId="0D591818" w14:textId="6EEB30FA" w:rsidR="00DA341C" w:rsidRDefault="00DA341C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0214402" w14:textId="77777777" w:rsidR="00DA341C" w:rsidRDefault="00DA341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696CC" w14:textId="77777777" w:rsidR="00DA341C" w:rsidRDefault="00DA341C" w:rsidP="00DA341C">
      <w:pPr>
        <w:spacing w:after="0" w:line="240" w:lineRule="auto"/>
      </w:pPr>
      <w:r>
        <w:separator/>
      </w:r>
    </w:p>
  </w:footnote>
  <w:footnote w:type="continuationSeparator" w:id="0">
    <w:p w14:paraId="6B2ACBFB" w14:textId="77777777" w:rsidR="00DA341C" w:rsidRDefault="00DA341C" w:rsidP="00DA34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1CF"/>
    <w:multiLevelType w:val="hybridMultilevel"/>
    <w:tmpl w:val="008096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06638"/>
    <w:multiLevelType w:val="multilevel"/>
    <w:tmpl w:val="5D90D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F54836"/>
    <w:multiLevelType w:val="multilevel"/>
    <w:tmpl w:val="081C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40D02"/>
    <w:multiLevelType w:val="hybridMultilevel"/>
    <w:tmpl w:val="8FB21C2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9D7755"/>
    <w:multiLevelType w:val="multilevel"/>
    <w:tmpl w:val="9140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D25D7"/>
    <w:multiLevelType w:val="multilevel"/>
    <w:tmpl w:val="DA16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569B7"/>
    <w:multiLevelType w:val="multilevel"/>
    <w:tmpl w:val="23D898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0" w:hanging="48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b/>
      </w:rPr>
    </w:lvl>
  </w:abstractNum>
  <w:abstractNum w:abstractNumId="7" w15:restartNumberingAfterBreak="0">
    <w:nsid w:val="22C46816"/>
    <w:multiLevelType w:val="multilevel"/>
    <w:tmpl w:val="D14C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A65AC"/>
    <w:multiLevelType w:val="hybridMultilevel"/>
    <w:tmpl w:val="919EBEF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3E4EE8"/>
    <w:multiLevelType w:val="hybridMultilevel"/>
    <w:tmpl w:val="9A3EC9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821C7"/>
    <w:multiLevelType w:val="hybridMultilevel"/>
    <w:tmpl w:val="0DC46182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A0EEF"/>
    <w:multiLevelType w:val="multilevel"/>
    <w:tmpl w:val="3D94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35865"/>
    <w:multiLevelType w:val="multilevel"/>
    <w:tmpl w:val="BBE0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66D65"/>
    <w:multiLevelType w:val="multilevel"/>
    <w:tmpl w:val="3592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D6068"/>
    <w:multiLevelType w:val="hybridMultilevel"/>
    <w:tmpl w:val="9EACAD4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025EFF"/>
    <w:multiLevelType w:val="multilevel"/>
    <w:tmpl w:val="3B9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572ED6"/>
    <w:multiLevelType w:val="multilevel"/>
    <w:tmpl w:val="18802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790F68"/>
    <w:multiLevelType w:val="multilevel"/>
    <w:tmpl w:val="6564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BD0C8B"/>
    <w:multiLevelType w:val="multilevel"/>
    <w:tmpl w:val="A26C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C6756D"/>
    <w:multiLevelType w:val="multilevel"/>
    <w:tmpl w:val="4AEA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73C36"/>
    <w:multiLevelType w:val="multilevel"/>
    <w:tmpl w:val="44E4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00DAF"/>
    <w:multiLevelType w:val="hybridMultilevel"/>
    <w:tmpl w:val="4384A02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442EE2"/>
    <w:multiLevelType w:val="multilevel"/>
    <w:tmpl w:val="A124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145DE2"/>
    <w:multiLevelType w:val="hybridMultilevel"/>
    <w:tmpl w:val="D0B8E42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E933E1"/>
    <w:multiLevelType w:val="hybridMultilevel"/>
    <w:tmpl w:val="DEF27576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477149"/>
    <w:multiLevelType w:val="hybridMultilevel"/>
    <w:tmpl w:val="A52E485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C37EC0"/>
    <w:multiLevelType w:val="hybridMultilevel"/>
    <w:tmpl w:val="9E9C650C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6301A1"/>
    <w:multiLevelType w:val="multilevel"/>
    <w:tmpl w:val="601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6E48B4"/>
    <w:multiLevelType w:val="hybridMultilevel"/>
    <w:tmpl w:val="D2B6481A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D2999"/>
    <w:multiLevelType w:val="hybridMultilevel"/>
    <w:tmpl w:val="10B66538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4555BC"/>
    <w:multiLevelType w:val="multilevel"/>
    <w:tmpl w:val="BAF6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D6692B"/>
    <w:multiLevelType w:val="multilevel"/>
    <w:tmpl w:val="CA3E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A309FB"/>
    <w:multiLevelType w:val="hybridMultilevel"/>
    <w:tmpl w:val="06449CBE"/>
    <w:lvl w:ilvl="0" w:tplc="258E37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8360147">
    <w:abstractNumId w:val="32"/>
  </w:num>
  <w:num w:numId="2" w16cid:durableId="1873373853">
    <w:abstractNumId w:val="6"/>
  </w:num>
  <w:num w:numId="3" w16cid:durableId="2051759699">
    <w:abstractNumId w:val="23"/>
  </w:num>
  <w:num w:numId="4" w16cid:durableId="739181044">
    <w:abstractNumId w:val="3"/>
  </w:num>
  <w:num w:numId="5" w16cid:durableId="1704594930">
    <w:abstractNumId w:val="9"/>
  </w:num>
  <w:num w:numId="6" w16cid:durableId="485364281">
    <w:abstractNumId w:val="21"/>
  </w:num>
  <w:num w:numId="7" w16cid:durableId="1113590744">
    <w:abstractNumId w:val="0"/>
  </w:num>
  <w:num w:numId="8" w16cid:durableId="305668196">
    <w:abstractNumId w:val="24"/>
  </w:num>
  <w:num w:numId="9" w16cid:durableId="324208915">
    <w:abstractNumId w:val="26"/>
  </w:num>
  <w:num w:numId="10" w16cid:durableId="1281498118">
    <w:abstractNumId w:val="14"/>
  </w:num>
  <w:num w:numId="11" w16cid:durableId="2122214417">
    <w:abstractNumId w:val="10"/>
  </w:num>
  <w:num w:numId="12" w16cid:durableId="1163622365">
    <w:abstractNumId w:val="8"/>
  </w:num>
  <w:num w:numId="13" w16cid:durableId="1713653943">
    <w:abstractNumId w:val="25"/>
  </w:num>
  <w:num w:numId="14" w16cid:durableId="72046954">
    <w:abstractNumId w:val="28"/>
  </w:num>
  <w:num w:numId="15" w16cid:durableId="665398551">
    <w:abstractNumId w:val="29"/>
  </w:num>
  <w:num w:numId="16" w16cid:durableId="1645163254">
    <w:abstractNumId w:val="31"/>
  </w:num>
  <w:num w:numId="17" w16cid:durableId="1197620765">
    <w:abstractNumId w:val="16"/>
  </w:num>
  <w:num w:numId="18" w16cid:durableId="2029065850">
    <w:abstractNumId w:val="12"/>
  </w:num>
  <w:num w:numId="19" w16cid:durableId="1619335407">
    <w:abstractNumId w:val="30"/>
  </w:num>
  <w:num w:numId="20" w16cid:durableId="1520393619">
    <w:abstractNumId w:val="19"/>
  </w:num>
  <w:num w:numId="21" w16cid:durableId="1823545019">
    <w:abstractNumId w:val="7"/>
  </w:num>
  <w:num w:numId="22" w16cid:durableId="916784348">
    <w:abstractNumId w:val="15"/>
  </w:num>
  <w:num w:numId="23" w16cid:durableId="161046071">
    <w:abstractNumId w:val="4"/>
  </w:num>
  <w:num w:numId="24" w16cid:durableId="1724131128">
    <w:abstractNumId w:val="11"/>
  </w:num>
  <w:num w:numId="25" w16cid:durableId="580991727">
    <w:abstractNumId w:val="20"/>
  </w:num>
  <w:num w:numId="26" w16cid:durableId="166988772">
    <w:abstractNumId w:val="5"/>
  </w:num>
  <w:num w:numId="27" w16cid:durableId="654141605">
    <w:abstractNumId w:val="22"/>
  </w:num>
  <w:num w:numId="28" w16cid:durableId="1618754875">
    <w:abstractNumId w:val="18"/>
  </w:num>
  <w:num w:numId="29" w16cid:durableId="944462985">
    <w:abstractNumId w:val="13"/>
  </w:num>
  <w:num w:numId="30" w16cid:durableId="529799395">
    <w:abstractNumId w:val="17"/>
  </w:num>
  <w:num w:numId="31" w16cid:durableId="755706141">
    <w:abstractNumId w:val="1"/>
  </w:num>
  <w:num w:numId="32" w16cid:durableId="1084379189">
    <w:abstractNumId w:val="2"/>
  </w:num>
  <w:num w:numId="33" w16cid:durableId="95718040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08B"/>
    <w:rsid w:val="000E17F8"/>
    <w:rsid w:val="00272904"/>
    <w:rsid w:val="002B0A0E"/>
    <w:rsid w:val="00350FD1"/>
    <w:rsid w:val="00583591"/>
    <w:rsid w:val="005901FC"/>
    <w:rsid w:val="005D18A5"/>
    <w:rsid w:val="006212D1"/>
    <w:rsid w:val="006365B3"/>
    <w:rsid w:val="006F4C10"/>
    <w:rsid w:val="007A07F8"/>
    <w:rsid w:val="0082458D"/>
    <w:rsid w:val="009004C9"/>
    <w:rsid w:val="00951F77"/>
    <w:rsid w:val="009F0AD4"/>
    <w:rsid w:val="00AB527B"/>
    <w:rsid w:val="00B60114"/>
    <w:rsid w:val="00BC6255"/>
    <w:rsid w:val="00BE7F08"/>
    <w:rsid w:val="00D4039F"/>
    <w:rsid w:val="00D40E1F"/>
    <w:rsid w:val="00DA341C"/>
    <w:rsid w:val="00E4208B"/>
    <w:rsid w:val="00EE10E2"/>
    <w:rsid w:val="00F356F6"/>
    <w:rsid w:val="00F71479"/>
    <w:rsid w:val="00FA72A0"/>
    <w:rsid w:val="00FD6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;"/>
  <w14:docId w14:val="141A8C28"/>
  <w15:chartTrackingRefBased/>
  <w15:docId w15:val="{BB177211-94D6-AD4E-B080-C28517DAD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2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2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42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2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2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2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2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2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2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2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42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208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208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208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208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208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208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2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2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2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2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208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20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20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2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208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208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420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0E17F8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0E17F8"/>
    <w:pPr>
      <w:spacing w:before="120" w:after="0"/>
      <w:ind w:left="240"/>
    </w:pPr>
    <w:rPr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0E17F8"/>
    <w:pPr>
      <w:spacing w:after="0"/>
      <w:ind w:left="48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0E17F8"/>
    <w:rPr>
      <w:color w:val="467886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0E17F8"/>
    <w:pPr>
      <w:spacing w:before="120" w:after="0"/>
    </w:pPr>
    <w:rPr>
      <w:b/>
      <w:bCs/>
      <w:i/>
      <w:iCs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E17F8"/>
    <w:pPr>
      <w:spacing w:after="0"/>
      <w:ind w:left="72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0E17F8"/>
    <w:pPr>
      <w:spacing w:after="0"/>
      <w:ind w:left="9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0E17F8"/>
    <w:pPr>
      <w:spacing w:after="0"/>
      <w:ind w:left="12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0E17F8"/>
    <w:pPr>
      <w:spacing w:after="0"/>
      <w:ind w:left="144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0E17F8"/>
    <w:pPr>
      <w:spacing w:after="0"/>
      <w:ind w:left="168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0E17F8"/>
    <w:pPr>
      <w:spacing w:after="0"/>
      <w:ind w:left="1920"/>
    </w:pPr>
    <w:rPr>
      <w:sz w:val="20"/>
      <w:szCs w:val="20"/>
    </w:rPr>
  </w:style>
  <w:style w:type="paragraph" w:styleId="Sinespaciado">
    <w:name w:val="No Spacing"/>
    <w:link w:val="SinespaciadoCar"/>
    <w:uiPriority w:val="1"/>
    <w:qFormat/>
    <w:rsid w:val="00D40E1F"/>
    <w:pPr>
      <w:spacing w:after="0" w:line="240" w:lineRule="auto"/>
    </w:pPr>
    <w:rPr>
      <w:rFonts w:eastAsiaTheme="minorEastAsia"/>
      <w:kern w:val="0"/>
      <w:sz w:val="22"/>
      <w:szCs w:val="22"/>
      <w:lang w:val="es-AR"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40E1F"/>
    <w:rPr>
      <w:rFonts w:eastAsiaTheme="minorEastAsia"/>
      <w:kern w:val="0"/>
      <w:sz w:val="22"/>
      <w:szCs w:val="22"/>
      <w:lang w:val="es-AR" w:eastAsia="es-AR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DA34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341C"/>
  </w:style>
  <w:style w:type="paragraph" w:styleId="Piedepgina">
    <w:name w:val="footer"/>
    <w:basedOn w:val="Normal"/>
    <w:link w:val="PiedepginaCar"/>
    <w:uiPriority w:val="99"/>
    <w:unhideWhenUsed/>
    <w:rsid w:val="00DA34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341C"/>
  </w:style>
  <w:style w:type="paragraph" w:styleId="NormalWeb">
    <w:name w:val="Normal (Web)"/>
    <w:basedOn w:val="Normal"/>
    <w:uiPriority w:val="99"/>
    <w:semiHidden/>
    <w:unhideWhenUsed/>
    <w:rsid w:val="006212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3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19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9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8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87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
Álvaro, Giuliana
Guzmán, Mariana
Riera, Natalia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8A45A78-E542-BA4C-8D92-C7E6143BD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1732</Words>
  <Characters>9527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data warehouse</vt:lpstr>
      <vt:lpstr>data warehouse</vt:lpstr>
    </vt:vector>
  </TitlesOfParts>
  <Company/>
  <LinksUpToDate>false</LinksUpToDate>
  <CharactersWithSpaces>11237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warehouse</dc:title>
  <dc:subject>Flujo de datos analítico</dc:subject>
  <dc:creator>Giuliana Alvaro</dc:creator>
  <cp:keywords/>
  <dc:description/>
  <cp:lastModifiedBy>Mariana Guzman</cp:lastModifiedBy>
  <cp:revision>4</cp:revision>
  <dcterms:created xsi:type="dcterms:W3CDTF">2025-12-04T20:15:00Z</dcterms:created>
  <dcterms:modified xsi:type="dcterms:W3CDTF">2025-12-04T20:45:00Z</dcterms:modified>
</cp:coreProperties>
</file>