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14D" w:rsidRPr="00592469" w:rsidRDefault="009B57AC" w:rsidP="00312495">
      <w:pPr>
        <w:jc w:val="center"/>
        <w:rPr>
          <w:rFonts w:ascii="Times New Roman" w:hAnsi="Times New Roman" w:cs="Times New Roman"/>
          <w:b/>
          <w:sz w:val="28"/>
          <w:szCs w:val="28"/>
        </w:rPr>
      </w:pPr>
      <w:r w:rsidRPr="009B57AC">
        <w:rPr>
          <w:rFonts w:ascii="Times New Roman" w:hAnsi="Times New Roman" w:cs="Times New Roman"/>
          <w:b/>
          <w:sz w:val="28"/>
          <w:szCs w:val="28"/>
        </w:rPr>
        <w:t>Vib</w:t>
      </w:r>
      <w:r w:rsidR="009A7CEB">
        <w:rPr>
          <w:rFonts w:ascii="Times New Roman" w:hAnsi="Times New Roman" w:cs="Times New Roman"/>
          <w:b/>
          <w:sz w:val="28"/>
          <w:szCs w:val="28"/>
        </w:rPr>
        <w:t>ration soil isolation using a 3-</w:t>
      </w:r>
      <w:r w:rsidRPr="009B57AC">
        <w:rPr>
          <w:rFonts w:ascii="Times New Roman" w:hAnsi="Times New Roman" w:cs="Times New Roman"/>
          <w:b/>
          <w:sz w:val="28"/>
          <w:szCs w:val="28"/>
        </w:rPr>
        <w:t>D frequency domain BEM: GPGPU implementation.</w:t>
      </w:r>
    </w:p>
    <w:p w:rsidR="00D50A42" w:rsidRPr="00592469" w:rsidRDefault="00D50A42" w:rsidP="00312495">
      <w:pPr>
        <w:jc w:val="center"/>
        <w:rPr>
          <w:rFonts w:ascii="Times New Roman" w:hAnsi="Times New Roman" w:cs="Times New Roman"/>
          <w:b/>
          <w:sz w:val="28"/>
          <w:szCs w:val="28"/>
        </w:rPr>
      </w:pPr>
    </w:p>
    <w:p w:rsidR="002341A1" w:rsidRPr="00592469" w:rsidRDefault="002341A1" w:rsidP="00312495">
      <w:pPr>
        <w:jc w:val="center"/>
        <w:rPr>
          <w:rFonts w:ascii="Times New Roman" w:hAnsi="Times New Roman" w:cs="Times New Roman"/>
          <w:b/>
          <w:sz w:val="28"/>
          <w:szCs w:val="28"/>
        </w:rPr>
      </w:pPr>
    </w:p>
    <w:p w:rsidR="00C70A7F" w:rsidRPr="00997F47" w:rsidRDefault="002341A1" w:rsidP="00C70A7F">
      <w:pPr>
        <w:pStyle w:val="Authorscilamce2013"/>
        <w:outlineLvl w:val="0"/>
      </w:pPr>
      <w:r>
        <w:t>Alfredo</w:t>
      </w:r>
      <w:r w:rsidR="00997F47">
        <w:t xml:space="preserve"> Goldman</w:t>
      </w:r>
      <w:r w:rsidR="00343D6B">
        <w:rPr>
          <w:vertAlign w:val="superscript"/>
        </w:rPr>
        <w:t>1</w:t>
      </w:r>
      <w:r w:rsidR="00E07A09">
        <w:t xml:space="preserve">, </w:t>
      </w:r>
      <w:r w:rsidR="00E07A09" w:rsidRPr="00997F47">
        <w:t>Marco Dimas Gubitoso</w:t>
      </w:r>
      <w:r w:rsidR="00E07A09">
        <w:rPr>
          <w:vertAlign w:val="superscript"/>
        </w:rPr>
        <w:t>1</w:t>
      </w:r>
      <w:r w:rsidR="00E07A09">
        <w:t xml:space="preserve">, </w:t>
      </w:r>
      <w:hyperlink r:id="rId8" w:tgtFrame="_blank" w:history="1">
        <w:r w:rsidR="00C70A7F" w:rsidRPr="00997F47">
          <w:t xml:space="preserve">Giuliano Augusto </w:t>
        </w:r>
        <w:proofErr w:type="spellStart"/>
        <w:r w:rsidR="00C70A7F" w:rsidRPr="00997F47">
          <w:t>Faulin</w:t>
        </w:r>
        <w:proofErr w:type="spellEnd"/>
        <w:r w:rsidR="00C70A7F" w:rsidRPr="00997F47">
          <w:t xml:space="preserve"> Belinassi</w:t>
        </w:r>
      </w:hyperlink>
      <w:proofErr w:type="gramStart"/>
      <w:r w:rsidR="00C70A7F">
        <w:rPr>
          <w:vertAlign w:val="superscript"/>
        </w:rPr>
        <w:t>1</w:t>
      </w:r>
      <w:proofErr w:type="gramEnd"/>
    </w:p>
    <w:p w:rsidR="00C70A7F" w:rsidRDefault="00A20091" w:rsidP="00C70A7F">
      <w:pPr>
        <w:rPr>
          <w:rFonts w:ascii="Times New Roman" w:hAnsi="Times New Roman" w:cs="Times New Roman"/>
          <w:lang w:val="pt-BR"/>
        </w:rPr>
      </w:pPr>
      <w:hyperlink r:id="rId9" w:history="1">
        <w:r w:rsidR="00C70A7F" w:rsidRPr="00C70A7F">
          <w:rPr>
            <w:rStyle w:val="Hyperlink"/>
            <w:rFonts w:ascii="Times New Roman" w:hAnsi="Times New Roman" w:cs="Times New Roman"/>
            <w:lang w:val="pt-BR"/>
          </w:rPr>
          <w:t>gold@ime.usp.br</w:t>
        </w:r>
      </w:hyperlink>
      <w:r w:rsidR="00814F0E">
        <w:rPr>
          <w:rStyle w:val="Hyperlink"/>
          <w:rFonts w:ascii="Times New Roman" w:hAnsi="Times New Roman" w:cs="Times New Roman"/>
          <w:color w:val="000000" w:themeColor="text1"/>
          <w:u w:val="none"/>
          <w:lang w:val="pt-BR"/>
        </w:rPr>
        <w:t xml:space="preserve">, </w:t>
      </w:r>
      <w:hyperlink r:id="rId10" w:history="1">
        <w:r w:rsidR="00C70A7F" w:rsidRPr="00B50BB8">
          <w:rPr>
            <w:rStyle w:val="Hyperlink"/>
            <w:rFonts w:ascii="Times New Roman" w:hAnsi="Times New Roman" w:cs="Times New Roman"/>
            <w:lang w:val="pt-BR"/>
          </w:rPr>
          <w:t>gubi@ime.usp.br</w:t>
        </w:r>
      </w:hyperlink>
      <w:r w:rsidR="00814F0E">
        <w:rPr>
          <w:rStyle w:val="Hyperlink"/>
          <w:rFonts w:ascii="Times New Roman" w:hAnsi="Times New Roman" w:cs="Times New Roman"/>
          <w:u w:val="none"/>
          <w:lang w:val="pt-BR"/>
        </w:rPr>
        <w:t xml:space="preserve">, </w:t>
      </w:r>
      <w:hyperlink r:id="rId11" w:history="1">
        <w:r w:rsidR="00C70A7F" w:rsidRPr="00B50BB8">
          <w:rPr>
            <w:rStyle w:val="Hyperlink"/>
            <w:rFonts w:ascii="Times New Roman" w:hAnsi="Times New Roman" w:cs="Times New Roman"/>
            <w:lang w:val="pt-BR"/>
          </w:rPr>
          <w:t>giuliano.belinassi@usp.br</w:t>
        </w:r>
      </w:hyperlink>
    </w:p>
    <w:p w:rsidR="00C70A7F" w:rsidRDefault="00C70A7F" w:rsidP="00C70A7F">
      <w:pPr>
        <w:pStyle w:val="Affiliationscilamce2013"/>
      </w:pPr>
    </w:p>
    <w:p w:rsidR="00814F0E" w:rsidRPr="00951DBA" w:rsidRDefault="00814F0E" w:rsidP="00814F0E">
      <w:pPr>
        <w:pStyle w:val="Authorscilamce2013"/>
        <w:outlineLvl w:val="0"/>
        <w:rPr>
          <w:b w:val="0"/>
          <w:lang w:val="en-US"/>
        </w:rPr>
      </w:pPr>
      <w:proofErr w:type="spellStart"/>
      <w:r w:rsidRPr="00951DBA">
        <w:rPr>
          <w:lang w:val="en-US"/>
        </w:rPr>
        <w:t>Ronaldo</w:t>
      </w:r>
      <w:proofErr w:type="spellEnd"/>
      <w:r w:rsidRPr="00951DBA">
        <w:rPr>
          <w:lang w:val="en-US"/>
        </w:rPr>
        <w:t xml:space="preserve"> Carrion</w:t>
      </w:r>
      <w:r w:rsidRPr="00951DBA">
        <w:rPr>
          <w:vertAlign w:val="superscript"/>
          <w:lang w:val="en-US"/>
        </w:rPr>
        <w:t>2</w:t>
      </w:r>
    </w:p>
    <w:p w:rsidR="00814F0E" w:rsidRPr="00951DBA" w:rsidRDefault="00A20091" w:rsidP="00814F0E">
      <w:pPr>
        <w:rPr>
          <w:rFonts w:ascii="Times New Roman" w:hAnsi="Times New Roman" w:cs="Times New Roman"/>
        </w:rPr>
      </w:pPr>
      <w:hyperlink r:id="rId12" w:history="1">
        <w:r w:rsidR="00814F0E" w:rsidRPr="00951DBA">
          <w:rPr>
            <w:rStyle w:val="Hyperlink"/>
            <w:rFonts w:ascii="Times New Roman" w:hAnsi="Times New Roman" w:cs="Times New Roman"/>
          </w:rPr>
          <w:t>rcarrion@usp.br</w:t>
        </w:r>
      </w:hyperlink>
    </w:p>
    <w:p w:rsidR="00814F0E" w:rsidRPr="00951DBA" w:rsidRDefault="00814F0E" w:rsidP="00C70A7F">
      <w:pPr>
        <w:pStyle w:val="Affiliationscilamce2013"/>
        <w:rPr>
          <w:lang w:val="en-US"/>
        </w:rPr>
      </w:pPr>
    </w:p>
    <w:p w:rsidR="00814F0E" w:rsidRDefault="00814F0E" w:rsidP="00814F0E">
      <w:pPr>
        <w:pStyle w:val="Affiliationscilamce2013"/>
        <w:rPr>
          <w:lang w:val="en-US"/>
        </w:rPr>
      </w:pPr>
      <w:r>
        <w:rPr>
          <w:vertAlign w:val="superscript"/>
          <w:lang w:val="en-US"/>
        </w:rPr>
        <w:t>1</w:t>
      </w:r>
      <w:r>
        <w:rPr>
          <w:lang w:val="en-US"/>
        </w:rPr>
        <w:t xml:space="preserve"> </w:t>
      </w:r>
      <w:r w:rsidRPr="00343D6B">
        <w:rPr>
          <w:lang w:val="en-US"/>
        </w:rPr>
        <w:t>University of S</w:t>
      </w:r>
      <w:r>
        <w:rPr>
          <w:lang w:val="en-US"/>
        </w:rPr>
        <w:t>a</w:t>
      </w:r>
      <w:r w:rsidRPr="00343D6B">
        <w:rPr>
          <w:lang w:val="en-US"/>
        </w:rPr>
        <w:t>o Paulo – Institute of Mathematics an</w:t>
      </w:r>
      <w:r>
        <w:rPr>
          <w:lang w:val="en-US"/>
        </w:rPr>
        <w:t>d</w:t>
      </w:r>
      <w:r w:rsidRPr="00343D6B">
        <w:rPr>
          <w:lang w:val="en-US"/>
        </w:rPr>
        <w:t xml:space="preserve"> Statistics</w:t>
      </w:r>
      <w:r>
        <w:rPr>
          <w:lang w:val="en-US"/>
        </w:rPr>
        <w:t xml:space="preserve"> (IME/</w:t>
      </w:r>
      <w:r w:rsidRPr="00343D6B">
        <w:rPr>
          <w:lang w:val="en-US"/>
        </w:rPr>
        <w:t>USP</w:t>
      </w:r>
      <w:r>
        <w:rPr>
          <w:lang w:val="en-US"/>
        </w:rPr>
        <w:t>)</w:t>
      </w:r>
    </w:p>
    <w:p w:rsidR="00814F0E" w:rsidRDefault="00814F0E" w:rsidP="00814F0E">
      <w:pPr>
        <w:pStyle w:val="Affiliationscilamce2013"/>
      </w:pPr>
      <w:r w:rsidRPr="00C70A7F">
        <w:rPr>
          <w:bCs/>
        </w:rPr>
        <w:t>Rua do Matão, 1010</w:t>
      </w:r>
      <w:r>
        <w:rPr>
          <w:bCs/>
        </w:rPr>
        <w:t>, Butantã.</w:t>
      </w:r>
      <w:r w:rsidRPr="00C70A7F">
        <w:rPr>
          <w:bCs/>
        </w:rPr>
        <w:t xml:space="preserve"> CEP 05508-090</w:t>
      </w:r>
      <w:r>
        <w:rPr>
          <w:bCs/>
        </w:rPr>
        <w:t xml:space="preserve">, </w:t>
      </w:r>
      <w:r w:rsidRPr="00C70A7F">
        <w:t xml:space="preserve">São Paulo – SP, </w:t>
      </w:r>
      <w:proofErr w:type="gramStart"/>
      <w:r w:rsidRPr="00C70A7F">
        <w:t>Brasil</w:t>
      </w:r>
      <w:proofErr w:type="gramEnd"/>
    </w:p>
    <w:p w:rsidR="00814F0E" w:rsidRPr="00C70A7F" w:rsidRDefault="00814F0E" w:rsidP="00C70A7F">
      <w:pPr>
        <w:pStyle w:val="Affiliationscilamce2013"/>
      </w:pPr>
    </w:p>
    <w:p w:rsidR="00C70A7F" w:rsidRDefault="00C70A7F" w:rsidP="00C70A7F">
      <w:pPr>
        <w:pStyle w:val="Affiliationscilamce2013"/>
        <w:rPr>
          <w:lang w:val="en-US"/>
        </w:rPr>
      </w:pPr>
      <w:r>
        <w:rPr>
          <w:vertAlign w:val="superscript"/>
          <w:lang w:val="en-US"/>
        </w:rPr>
        <w:t>2</w:t>
      </w:r>
      <w:r>
        <w:rPr>
          <w:lang w:val="en-US"/>
        </w:rPr>
        <w:t xml:space="preserve"> </w:t>
      </w:r>
      <w:r w:rsidRPr="00343D6B">
        <w:rPr>
          <w:lang w:val="en-US"/>
        </w:rPr>
        <w:t>University of S</w:t>
      </w:r>
      <w:r>
        <w:rPr>
          <w:lang w:val="en-US"/>
        </w:rPr>
        <w:t>a</w:t>
      </w:r>
      <w:r w:rsidRPr="00343D6B">
        <w:rPr>
          <w:lang w:val="en-US"/>
        </w:rPr>
        <w:t>o Paulo – Polytechnic School (EPUSP)</w:t>
      </w:r>
    </w:p>
    <w:p w:rsidR="00C70A7F" w:rsidRPr="00C70A7F" w:rsidRDefault="00C70A7F" w:rsidP="00C70A7F">
      <w:pPr>
        <w:pStyle w:val="Affiliationscilamce2013"/>
      </w:pPr>
      <w:r w:rsidRPr="00C70A7F">
        <w:t xml:space="preserve">Av. Prof. Mello Moraes, 2373, Butantã. CEP 05508-030, São Paulo – SP, </w:t>
      </w:r>
      <w:proofErr w:type="gramStart"/>
      <w:r w:rsidRPr="00C70A7F">
        <w:t>Brasil</w:t>
      </w:r>
      <w:proofErr w:type="gramEnd"/>
    </w:p>
    <w:p w:rsidR="00E07A09" w:rsidRPr="00951DBA" w:rsidRDefault="00E07A09" w:rsidP="00C70A7F">
      <w:pPr>
        <w:pStyle w:val="Affiliationscilamce2013"/>
      </w:pPr>
    </w:p>
    <w:p w:rsidR="00343D6B" w:rsidRPr="00951DBA" w:rsidRDefault="00343D6B" w:rsidP="002341A1">
      <w:pPr>
        <w:pStyle w:val="Affiliationscilamce2013"/>
      </w:pPr>
    </w:p>
    <w:p w:rsidR="00343D6B" w:rsidRDefault="002341A1" w:rsidP="002341A1">
      <w:pPr>
        <w:pStyle w:val="Abstractcilamce2013"/>
        <w:rPr>
          <w:lang w:val="en-US"/>
        </w:rPr>
      </w:pPr>
      <w:r w:rsidRPr="008C68E4">
        <w:rPr>
          <w:b/>
          <w:lang w:val="en-US"/>
        </w:rPr>
        <w:t>Abstract.</w:t>
      </w:r>
      <w:r w:rsidRPr="008C68E4">
        <w:rPr>
          <w:lang w:val="en-US"/>
        </w:rPr>
        <w:t xml:space="preserve"> </w:t>
      </w:r>
      <w:r w:rsidRPr="00943DA2">
        <w:rPr>
          <w:lang w:val="en-US"/>
        </w:rPr>
        <w:t xml:space="preserve">This paper presents a </w:t>
      </w:r>
      <w:r>
        <w:rPr>
          <w:lang w:val="en-US"/>
        </w:rPr>
        <w:t>B</w:t>
      </w:r>
      <w:r w:rsidRPr="00943DA2">
        <w:rPr>
          <w:lang w:val="en-US"/>
        </w:rPr>
        <w:t xml:space="preserve">oundary </w:t>
      </w:r>
      <w:r>
        <w:rPr>
          <w:lang w:val="en-US"/>
        </w:rPr>
        <w:t>E</w:t>
      </w:r>
      <w:r w:rsidRPr="00943DA2">
        <w:rPr>
          <w:lang w:val="en-US"/>
        </w:rPr>
        <w:t xml:space="preserve">lement formulation for dynamic response analysis </w:t>
      </w:r>
      <w:r w:rsidR="00F91496">
        <w:rPr>
          <w:lang w:val="en-US"/>
        </w:rPr>
        <w:t>… last text to write</w:t>
      </w:r>
    </w:p>
    <w:p w:rsidR="00343D6B" w:rsidRPr="008F3F6B" w:rsidRDefault="00343D6B" w:rsidP="002341A1">
      <w:pPr>
        <w:pStyle w:val="Abstractcilamce2013"/>
        <w:rPr>
          <w:i w:val="0"/>
          <w:lang w:val="en-US"/>
        </w:rPr>
      </w:pPr>
    </w:p>
    <w:p w:rsidR="00343D6B" w:rsidRPr="008F3F6B" w:rsidRDefault="00343D6B" w:rsidP="002341A1">
      <w:pPr>
        <w:pStyle w:val="Abstractcilamce2013"/>
        <w:rPr>
          <w:i w:val="0"/>
          <w:lang w:val="en-US"/>
        </w:rPr>
      </w:pPr>
    </w:p>
    <w:p w:rsidR="002341A1" w:rsidRPr="008F3F6B" w:rsidRDefault="002341A1" w:rsidP="002341A1">
      <w:pPr>
        <w:pStyle w:val="Abstractcilamce2013"/>
        <w:rPr>
          <w:i w:val="0"/>
          <w:lang w:val="en-US"/>
        </w:rPr>
      </w:pPr>
    </w:p>
    <w:p w:rsidR="002341A1" w:rsidRPr="00943DA2" w:rsidRDefault="002341A1" w:rsidP="002341A1">
      <w:pPr>
        <w:pStyle w:val="Abstractcilamce2013"/>
        <w:outlineLvl w:val="0"/>
        <w:rPr>
          <w:lang w:val="en-US"/>
        </w:rPr>
      </w:pPr>
      <w:r w:rsidRPr="008C68E4">
        <w:rPr>
          <w:b/>
          <w:lang w:val="en-US"/>
        </w:rPr>
        <w:t>Keywords:</w:t>
      </w:r>
      <w:r w:rsidRPr="008C68E4">
        <w:rPr>
          <w:lang w:val="en-US"/>
        </w:rPr>
        <w:t xml:space="preserve"> </w:t>
      </w:r>
      <w:r w:rsidRPr="00943DA2">
        <w:rPr>
          <w:lang w:val="en-US"/>
        </w:rPr>
        <w:t xml:space="preserve">Boundary Element Method, </w:t>
      </w:r>
      <w:r w:rsidR="00997F47">
        <w:rPr>
          <w:lang w:val="en-US"/>
        </w:rPr>
        <w:t>GPGPU, High Performance Computing</w:t>
      </w:r>
      <w:r>
        <w:rPr>
          <w:lang w:val="en-US"/>
        </w:rPr>
        <w:t>.</w:t>
      </w:r>
    </w:p>
    <w:p w:rsidR="002341A1" w:rsidRPr="00343D6B" w:rsidRDefault="002341A1" w:rsidP="00343D6B">
      <w:pPr>
        <w:pStyle w:val="Abstractcilamce2013"/>
        <w:rPr>
          <w:i w:val="0"/>
          <w:lang w:val="en-US"/>
        </w:rPr>
      </w:pPr>
    </w:p>
    <w:p w:rsidR="00343D6B" w:rsidRPr="00343D6B" w:rsidRDefault="00343D6B" w:rsidP="00343D6B">
      <w:pPr>
        <w:pStyle w:val="Abstractcilamce2013"/>
        <w:rPr>
          <w:i w:val="0"/>
          <w:lang w:val="en-US"/>
        </w:rPr>
      </w:pPr>
      <w:r w:rsidRPr="00343D6B">
        <w:rPr>
          <w:lang w:val="en-US"/>
        </w:rPr>
        <w:br w:type="page"/>
      </w:r>
    </w:p>
    <w:p w:rsidR="008F3F6B" w:rsidRPr="00DC6095" w:rsidRDefault="008F3F6B" w:rsidP="00DC6095">
      <w:pPr>
        <w:pStyle w:val="SectionBody"/>
        <w:ind w:firstLine="0"/>
        <w:rPr>
          <w:sz w:val="24"/>
          <w:szCs w:val="24"/>
        </w:rPr>
      </w:pPr>
    </w:p>
    <w:p w:rsidR="00343D6B" w:rsidRPr="0089106C" w:rsidRDefault="00343D6B" w:rsidP="00343D6B">
      <w:pPr>
        <w:pStyle w:val="PargrafodaLista"/>
        <w:numPr>
          <w:ilvl w:val="0"/>
          <w:numId w:val="1"/>
        </w:numPr>
        <w:rPr>
          <w:b/>
          <w:caps/>
          <w:szCs w:val="24"/>
        </w:rPr>
      </w:pPr>
      <w:r w:rsidRPr="0089106C">
        <w:rPr>
          <w:b/>
          <w:caps/>
          <w:szCs w:val="24"/>
        </w:rPr>
        <w:t>INTRODUCTION</w:t>
      </w:r>
    </w:p>
    <w:p w:rsidR="002341A1" w:rsidRDefault="002341A1" w:rsidP="00DC6095">
      <w:pPr>
        <w:pStyle w:val="SectionBody"/>
        <w:ind w:firstLine="0"/>
        <w:rPr>
          <w:sz w:val="24"/>
          <w:szCs w:val="24"/>
        </w:rPr>
      </w:pPr>
    </w:p>
    <w:p w:rsidR="00620B87" w:rsidRDefault="009F0DDE" w:rsidP="00DC6095">
      <w:pPr>
        <w:pStyle w:val="SectionBody"/>
        <w:ind w:firstLine="0"/>
        <w:rPr>
          <w:sz w:val="24"/>
          <w:szCs w:val="24"/>
        </w:rPr>
      </w:pPr>
      <w:r>
        <w:rPr>
          <w:sz w:val="24"/>
          <w:szCs w:val="24"/>
        </w:rPr>
        <w:tab/>
      </w:r>
      <w:r w:rsidR="009C2636">
        <w:rPr>
          <w:sz w:val="24"/>
          <w:szCs w:val="24"/>
        </w:rPr>
        <w:t>T</w:t>
      </w:r>
      <w:r w:rsidR="00186BF4" w:rsidRPr="00186BF4">
        <w:rPr>
          <w:sz w:val="24"/>
          <w:szCs w:val="24"/>
        </w:rPr>
        <w:t xml:space="preserve">he idea of mitigating vibrations transmitted by the ground </w:t>
      </w:r>
      <w:r w:rsidR="00D53085">
        <w:rPr>
          <w:sz w:val="24"/>
          <w:szCs w:val="24"/>
        </w:rPr>
        <w:t>in surrounding area</w:t>
      </w:r>
      <w:r w:rsidR="00186BF4" w:rsidRPr="00186BF4">
        <w:rPr>
          <w:sz w:val="24"/>
          <w:szCs w:val="24"/>
        </w:rPr>
        <w:t xml:space="preserve"> </w:t>
      </w:r>
      <w:r w:rsidR="00456E25">
        <w:rPr>
          <w:sz w:val="24"/>
          <w:szCs w:val="24"/>
        </w:rPr>
        <w:t>of</w:t>
      </w:r>
      <w:r w:rsidR="00186BF4" w:rsidRPr="00186BF4">
        <w:rPr>
          <w:sz w:val="24"/>
          <w:szCs w:val="24"/>
        </w:rPr>
        <w:t xml:space="preserve"> machine tools, trains or cars</w:t>
      </w:r>
      <w:r w:rsidR="009C2636">
        <w:rPr>
          <w:sz w:val="24"/>
          <w:szCs w:val="24"/>
        </w:rPr>
        <w:t xml:space="preserve"> traffic</w:t>
      </w:r>
      <w:r w:rsidR="00186BF4" w:rsidRPr="00186BF4">
        <w:rPr>
          <w:sz w:val="24"/>
          <w:szCs w:val="24"/>
        </w:rPr>
        <w:t xml:space="preserve"> </w:t>
      </w:r>
      <w:r w:rsidR="00456E25">
        <w:rPr>
          <w:sz w:val="24"/>
          <w:szCs w:val="24"/>
        </w:rPr>
        <w:t>and</w:t>
      </w:r>
      <w:r w:rsidR="00186BF4" w:rsidRPr="00186BF4">
        <w:rPr>
          <w:sz w:val="24"/>
          <w:szCs w:val="24"/>
        </w:rPr>
        <w:t xml:space="preserve"> </w:t>
      </w:r>
      <w:r w:rsidR="009C2636">
        <w:rPr>
          <w:sz w:val="24"/>
          <w:szCs w:val="24"/>
        </w:rPr>
        <w:t xml:space="preserve">even </w:t>
      </w:r>
      <w:r w:rsidR="00186BF4" w:rsidRPr="00186BF4">
        <w:rPr>
          <w:sz w:val="24"/>
          <w:szCs w:val="24"/>
        </w:rPr>
        <w:t xml:space="preserve">mine </w:t>
      </w:r>
      <w:r w:rsidR="009C2636">
        <w:rPr>
          <w:sz w:val="24"/>
          <w:szCs w:val="24"/>
        </w:rPr>
        <w:t xml:space="preserve">blasting </w:t>
      </w:r>
      <w:r w:rsidR="009C2636" w:rsidRPr="009C2636">
        <w:rPr>
          <w:sz w:val="24"/>
          <w:szCs w:val="24"/>
        </w:rPr>
        <w:t>has long been studied</w:t>
      </w:r>
      <w:r w:rsidR="009C2636">
        <w:rPr>
          <w:sz w:val="24"/>
          <w:szCs w:val="24"/>
        </w:rPr>
        <w:t>.</w:t>
      </w:r>
      <w:r w:rsidR="00E82A59">
        <w:rPr>
          <w:sz w:val="24"/>
          <w:szCs w:val="24"/>
        </w:rPr>
        <w:t xml:space="preserve"> </w:t>
      </w:r>
      <w:r w:rsidR="00E82A59" w:rsidRPr="00E82A59">
        <w:rPr>
          <w:sz w:val="24"/>
          <w:szCs w:val="24"/>
        </w:rPr>
        <w:t xml:space="preserve">Vibration isolation </w:t>
      </w:r>
      <w:r w:rsidR="00E82A59">
        <w:rPr>
          <w:sz w:val="24"/>
          <w:szCs w:val="24"/>
        </w:rPr>
        <w:t xml:space="preserve">may be </w:t>
      </w:r>
      <w:r w:rsidR="00E82A59" w:rsidRPr="00E82A59">
        <w:rPr>
          <w:sz w:val="24"/>
          <w:szCs w:val="24"/>
        </w:rPr>
        <w:t xml:space="preserve">accomplished by barriers which diffract the surface waves radiated from the vibration source and </w:t>
      </w:r>
      <w:r w:rsidR="00E82A59">
        <w:rPr>
          <w:sz w:val="24"/>
          <w:szCs w:val="24"/>
        </w:rPr>
        <w:t>somehow</w:t>
      </w:r>
      <w:r w:rsidR="00E82A59" w:rsidRPr="00E82A59">
        <w:rPr>
          <w:sz w:val="24"/>
          <w:szCs w:val="24"/>
        </w:rPr>
        <w:t xml:space="preserve"> reduce their amplitude. </w:t>
      </w:r>
      <w:r w:rsidR="00E82A59">
        <w:rPr>
          <w:sz w:val="24"/>
          <w:szCs w:val="24"/>
        </w:rPr>
        <w:t>Among other</w:t>
      </w:r>
      <w:r w:rsidR="00620B87">
        <w:rPr>
          <w:sz w:val="24"/>
          <w:szCs w:val="24"/>
        </w:rPr>
        <w:t xml:space="preserve"> possibilities</w:t>
      </w:r>
      <w:r w:rsidR="00E82A59">
        <w:rPr>
          <w:sz w:val="24"/>
          <w:szCs w:val="24"/>
        </w:rPr>
        <w:t>, t</w:t>
      </w:r>
      <w:r w:rsidR="00E82A59" w:rsidRPr="00E82A59">
        <w:rPr>
          <w:sz w:val="24"/>
          <w:szCs w:val="24"/>
        </w:rPr>
        <w:t xml:space="preserve">hese barriers may be </w:t>
      </w:r>
      <w:r w:rsidR="000807F6" w:rsidRPr="000807F6">
        <w:rPr>
          <w:sz w:val="24"/>
          <w:szCs w:val="24"/>
        </w:rPr>
        <w:t>obtained by</w:t>
      </w:r>
      <w:r w:rsidR="00626940">
        <w:rPr>
          <w:sz w:val="24"/>
          <w:szCs w:val="24"/>
        </w:rPr>
        <w:t xml:space="preserve"> </w:t>
      </w:r>
      <w:r w:rsidR="00E82A59" w:rsidRPr="00E82A59">
        <w:rPr>
          <w:sz w:val="24"/>
          <w:szCs w:val="24"/>
        </w:rPr>
        <w:t>trenches (open or filled)</w:t>
      </w:r>
      <w:r w:rsidR="00620B87">
        <w:rPr>
          <w:sz w:val="24"/>
          <w:szCs w:val="24"/>
        </w:rPr>
        <w:t xml:space="preserve">, </w:t>
      </w:r>
      <w:r w:rsidR="00620B87" w:rsidRPr="00620B87">
        <w:rPr>
          <w:sz w:val="24"/>
          <w:szCs w:val="24"/>
        </w:rPr>
        <w:t xml:space="preserve">subject </w:t>
      </w:r>
      <w:r w:rsidR="00620B87">
        <w:rPr>
          <w:sz w:val="24"/>
          <w:szCs w:val="24"/>
        </w:rPr>
        <w:t xml:space="preserve">addressed </w:t>
      </w:r>
      <w:r w:rsidR="00620B87" w:rsidRPr="00620B87">
        <w:rPr>
          <w:sz w:val="24"/>
          <w:szCs w:val="24"/>
        </w:rPr>
        <w:t>in this article</w:t>
      </w:r>
      <w:r w:rsidR="00620B87">
        <w:rPr>
          <w:sz w:val="24"/>
          <w:szCs w:val="24"/>
        </w:rPr>
        <w:t>.</w:t>
      </w:r>
    </w:p>
    <w:p w:rsidR="000807F6" w:rsidRPr="000807F6" w:rsidRDefault="00E82A59" w:rsidP="000807F6">
      <w:pPr>
        <w:pStyle w:val="SectionBody"/>
        <w:ind w:firstLine="0"/>
        <w:rPr>
          <w:sz w:val="24"/>
          <w:szCs w:val="24"/>
        </w:rPr>
      </w:pPr>
      <w:r>
        <w:rPr>
          <w:sz w:val="24"/>
          <w:szCs w:val="24"/>
        </w:rPr>
        <w:tab/>
      </w:r>
      <w:r w:rsidR="00620B87">
        <w:rPr>
          <w:sz w:val="24"/>
          <w:szCs w:val="24"/>
        </w:rPr>
        <w:t xml:space="preserve">As attested by </w:t>
      </w:r>
      <w:r w:rsidR="00A20091">
        <w:rPr>
          <w:sz w:val="24"/>
          <w:szCs w:val="24"/>
        </w:rPr>
        <w:fldChar w:fldCharType="begin" w:fldLock="1"/>
      </w:r>
      <w:r w:rsidR="00620B87">
        <w:rPr>
          <w:sz w:val="24"/>
          <w:szCs w:val="24"/>
        </w:rPr>
        <w:instrText>ADDIN CSL_CITATION { "citationItems" : [ { "id" : "ITEM-1", "itemData" : { "DOI" : "10.1007/BF00298637", "ISSN" : "0178-7675", "abstract" : "The problem of structural isolation from ground transmitted vibrations by open or infilled trenches under conditions of plane strain is numerically studied. The soil medium is assumed to be linear elastic or viscoelastic, homogeneous and isotropic. Horizontally propagating Rayleigh waves or waves generated by the motion of a rigid foundation or by surface blasting are considered in this work. The formulation and solution of the problem is accomplished by the boundary element method in the frequency domain for harmonic disturbances or in conjunction with Laplace transform for transient disturbances. The proposed method, which requires a discretisation of only the trench perimeter, the soil-foundation interface and some portion of the free soil surface on either side of the trench appears to be better than either finite element or finite difference techniques. Some parametric studies are also conducted to assess the importance of the various geometrical, material and dynamic input parameters and provide useful guidelines to the design engineer.", "author" : [ { "dropping-particle" : "", "family" : "Beskos", "given" : "D. E.", "non-dropping-particle" : "", "parse-names" : false, "suffix" : "" }, { "dropping-particle" : "", "family" : "Dasgupta", "given" : "B.", "non-dropping-particle" : "", "parse-names" : false, "suffix" : "" }, { "dropping-particle" : "", "family" : "Vardoulakis", "given" : "I. G.", "non-dropping-particle" : "", "parse-names" : false, "suffix" : "" } ], "container-title" : "Computational Mechanics", "id" : "ITEM-1", "issue" : "1", "issued" : { "date-parts" : [ [ "1986" ] ] }, "page" : "43-63", "title" : "Vibration isolation using open or filled trenches", "type" : "article-journal", "volume" : "1" }, "uris" : [ "http://www.mendeley.com/documents/?uuid=93506c5c-aed7-4a24-981c-984fb0e2a5cd" ] } ], "mendeley" : { "formattedCitation" : "(Beskos, Dasgupta, and Vardoulakis 1986)", "plainTextFormattedCitation" : "(Beskos, Dasgupta, and Vardoulakis 1986)", "previouslyFormattedCitation" : "(Beskos, Dasgupta, and Vardoulakis 1986)" }, "properties" : {  }, "schema" : "https://github.com/citation-style-language/schema/raw/master/csl-citation.json" }</w:instrText>
      </w:r>
      <w:r w:rsidR="00A20091">
        <w:rPr>
          <w:sz w:val="24"/>
          <w:szCs w:val="24"/>
        </w:rPr>
        <w:fldChar w:fldCharType="separate"/>
      </w:r>
      <w:r w:rsidR="00620B87" w:rsidRPr="003365A8">
        <w:rPr>
          <w:noProof/>
          <w:sz w:val="24"/>
          <w:szCs w:val="24"/>
        </w:rPr>
        <w:t>(Beskos, Dasgupta, and Vardoulakis 1986)</w:t>
      </w:r>
      <w:r w:rsidR="00A20091">
        <w:rPr>
          <w:sz w:val="24"/>
          <w:szCs w:val="24"/>
        </w:rPr>
        <w:fldChar w:fldCharType="end"/>
      </w:r>
      <w:r w:rsidR="00620B87">
        <w:rPr>
          <w:sz w:val="24"/>
          <w:szCs w:val="24"/>
        </w:rPr>
        <w:t xml:space="preserve">, </w:t>
      </w:r>
      <w:r w:rsidR="00620B87" w:rsidRPr="00620B87">
        <w:rPr>
          <w:sz w:val="24"/>
          <w:szCs w:val="24"/>
        </w:rPr>
        <w:t xml:space="preserve">the analytical treatment of vibration isolation by wave barriers in the framework of linear </w:t>
      </w:r>
      <w:proofErr w:type="spellStart"/>
      <w:r w:rsidR="00620B87" w:rsidRPr="00620B87">
        <w:rPr>
          <w:sz w:val="24"/>
          <w:szCs w:val="24"/>
        </w:rPr>
        <w:t>elastodynamic</w:t>
      </w:r>
      <w:proofErr w:type="spellEnd"/>
      <w:r w:rsidR="00620B87" w:rsidRPr="00620B87">
        <w:rPr>
          <w:sz w:val="24"/>
          <w:szCs w:val="24"/>
        </w:rPr>
        <w:t xml:space="preserve"> is based on the theory of wave diffraction</w:t>
      </w:r>
      <w:r w:rsidR="000807F6">
        <w:rPr>
          <w:sz w:val="24"/>
          <w:szCs w:val="24"/>
        </w:rPr>
        <w:t>. (</w:t>
      </w:r>
      <w:proofErr w:type="spellStart"/>
      <w:r w:rsidR="000807F6">
        <w:rPr>
          <w:sz w:val="24"/>
          <w:szCs w:val="24"/>
        </w:rPr>
        <w:t>Barkan</w:t>
      </w:r>
      <w:proofErr w:type="spellEnd"/>
      <w:r w:rsidR="000807F6">
        <w:rPr>
          <w:sz w:val="24"/>
          <w:szCs w:val="24"/>
        </w:rPr>
        <w:t xml:space="preserve"> 1962) </w:t>
      </w:r>
      <w:r w:rsidR="000807F6" w:rsidRPr="000807F6">
        <w:rPr>
          <w:sz w:val="24"/>
          <w:szCs w:val="24"/>
        </w:rPr>
        <w:t xml:space="preserve">was the first to report some investigations for studying the effectiveness of wave barriers, however it </w:t>
      </w:r>
      <w:r w:rsidR="007134A2">
        <w:rPr>
          <w:sz w:val="24"/>
          <w:szCs w:val="24"/>
        </w:rPr>
        <w:t>was</w:t>
      </w:r>
      <w:r w:rsidR="000807F6" w:rsidRPr="000807F6">
        <w:rPr>
          <w:sz w:val="24"/>
          <w:szCs w:val="24"/>
        </w:rPr>
        <w:t xml:space="preserve"> apparent that the analytical treatment of 3D elastic wave diffraction problems </w:t>
      </w:r>
      <w:r w:rsidR="007134A2">
        <w:rPr>
          <w:sz w:val="24"/>
          <w:szCs w:val="24"/>
        </w:rPr>
        <w:t>was</w:t>
      </w:r>
      <w:r w:rsidR="000807F6" w:rsidRPr="000807F6">
        <w:rPr>
          <w:sz w:val="24"/>
          <w:szCs w:val="24"/>
        </w:rPr>
        <w:t xml:space="preserve"> confined to very simple geometries and idealized conditions and </w:t>
      </w:r>
      <w:proofErr w:type="gramStart"/>
      <w:r w:rsidR="000807F6" w:rsidRPr="000807F6">
        <w:rPr>
          <w:sz w:val="24"/>
          <w:szCs w:val="24"/>
        </w:rPr>
        <w:t>that realistic problems</w:t>
      </w:r>
      <w:proofErr w:type="gramEnd"/>
      <w:r w:rsidR="000807F6" w:rsidRPr="000807F6">
        <w:rPr>
          <w:sz w:val="24"/>
          <w:szCs w:val="24"/>
        </w:rPr>
        <w:t xml:space="preserve"> involving complex geometries, such as vibration isolation, c</w:t>
      </w:r>
      <w:r w:rsidR="007134A2">
        <w:rPr>
          <w:sz w:val="24"/>
          <w:szCs w:val="24"/>
        </w:rPr>
        <w:t>ould</w:t>
      </w:r>
      <w:r w:rsidR="000807F6" w:rsidRPr="000807F6">
        <w:rPr>
          <w:sz w:val="24"/>
          <w:szCs w:val="24"/>
        </w:rPr>
        <w:t xml:space="preserve"> only be solved numerically.</w:t>
      </w:r>
    </w:p>
    <w:p w:rsidR="000807F6" w:rsidRDefault="00765873" w:rsidP="00620B87">
      <w:pPr>
        <w:pStyle w:val="SectionBody"/>
        <w:ind w:firstLine="0"/>
        <w:rPr>
          <w:sz w:val="24"/>
          <w:szCs w:val="24"/>
        </w:rPr>
      </w:pPr>
      <w:r>
        <w:rPr>
          <w:sz w:val="24"/>
          <w:szCs w:val="24"/>
        </w:rPr>
        <w:tab/>
      </w:r>
      <w:r w:rsidRPr="00765873">
        <w:rPr>
          <w:sz w:val="24"/>
          <w:szCs w:val="24"/>
        </w:rPr>
        <w:t>This article reports a numerical investigation of vibration isolation from grounded transmitted waves generated by a soil load</w:t>
      </w:r>
      <w:r w:rsidR="00626940">
        <w:rPr>
          <w:sz w:val="24"/>
          <w:szCs w:val="24"/>
        </w:rPr>
        <w:t>.</w:t>
      </w:r>
      <w:r w:rsidR="00BD4B3D">
        <w:rPr>
          <w:sz w:val="24"/>
          <w:szCs w:val="24"/>
        </w:rPr>
        <w:t xml:space="preserve"> The numerical code is written in Computer Unified Device Architecture (CUDA), for </w:t>
      </w:r>
      <w:proofErr w:type="spellStart"/>
      <w:r w:rsidR="00BD4B3D">
        <w:rPr>
          <w:sz w:val="24"/>
          <w:szCs w:val="24"/>
        </w:rPr>
        <w:t>N</w:t>
      </w:r>
      <w:r w:rsidR="00A71542">
        <w:rPr>
          <w:sz w:val="24"/>
          <w:szCs w:val="24"/>
        </w:rPr>
        <w:t>V</w:t>
      </w:r>
      <w:r w:rsidR="00BD4B3D">
        <w:rPr>
          <w:sz w:val="24"/>
          <w:szCs w:val="24"/>
        </w:rPr>
        <w:t>idia</w:t>
      </w:r>
      <w:proofErr w:type="spellEnd"/>
      <w:r w:rsidR="00BD4B3D">
        <w:rPr>
          <w:sz w:val="24"/>
          <w:szCs w:val="24"/>
        </w:rPr>
        <w:t xml:space="preserve"> </w:t>
      </w:r>
      <w:r w:rsidR="00EC3435" w:rsidRPr="00FC596A">
        <w:rPr>
          <w:sz w:val="24"/>
          <w:szCs w:val="24"/>
        </w:rPr>
        <w:t xml:space="preserve">Graphics Processing Units </w:t>
      </w:r>
      <w:r w:rsidR="00EC3435">
        <w:rPr>
          <w:sz w:val="24"/>
          <w:szCs w:val="24"/>
        </w:rPr>
        <w:t>(</w:t>
      </w:r>
      <w:r w:rsidR="00BD4B3D">
        <w:rPr>
          <w:sz w:val="24"/>
          <w:szCs w:val="24"/>
        </w:rPr>
        <w:t>GPUs</w:t>
      </w:r>
      <w:r w:rsidR="00EC3435">
        <w:rPr>
          <w:sz w:val="24"/>
          <w:szCs w:val="24"/>
        </w:rPr>
        <w:t>)</w:t>
      </w:r>
      <w:r w:rsidR="00F52A18">
        <w:rPr>
          <w:sz w:val="24"/>
          <w:szCs w:val="24"/>
        </w:rPr>
        <w:t>.</w:t>
      </w:r>
      <w:r w:rsidR="00626940">
        <w:rPr>
          <w:sz w:val="24"/>
          <w:szCs w:val="24"/>
        </w:rPr>
        <w:t xml:space="preserve"> </w:t>
      </w:r>
      <w:r w:rsidR="00EF00DF">
        <w:rPr>
          <w:sz w:val="24"/>
          <w:szCs w:val="24"/>
        </w:rPr>
        <w:t xml:space="preserve">The proposed methodology </w:t>
      </w:r>
      <w:r w:rsidR="00626940">
        <w:rPr>
          <w:sz w:val="24"/>
          <w:szCs w:val="24"/>
        </w:rPr>
        <w:t>employ</w:t>
      </w:r>
      <w:r w:rsidR="00EF00DF">
        <w:rPr>
          <w:sz w:val="24"/>
          <w:szCs w:val="24"/>
        </w:rPr>
        <w:t>s</w:t>
      </w:r>
      <w:r w:rsidR="00626940">
        <w:rPr>
          <w:sz w:val="24"/>
          <w:szCs w:val="24"/>
        </w:rPr>
        <w:t xml:space="preserve"> the frequency domain</w:t>
      </w:r>
      <w:r w:rsidR="00EF00DF">
        <w:rPr>
          <w:sz w:val="24"/>
          <w:szCs w:val="24"/>
        </w:rPr>
        <w:t xml:space="preserve"> </w:t>
      </w:r>
      <w:proofErr w:type="gramStart"/>
      <w:r w:rsidR="00EF00DF">
        <w:rPr>
          <w:sz w:val="24"/>
          <w:szCs w:val="24"/>
        </w:rPr>
        <w:t>D</w:t>
      </w:r>
      <w:r w:rsidR="00EF00DF" w:rsidRPr="00DC6095">
        <w:rPr>
          <w:sz w:val="24"/>
          <w:szCs w:val="24"/>
        </w:rPr>
        <w:t>irect</w:t>
      </w:r>
      <w:proofErr w:type="gramEnd"/>
      <w:r w:rsidR="00EF00DF" w:rsidRPr="00DC6095">
        <w:rPr>
          <w:sz w:val="24"/>
          <w:szCs w:val="24"/>
        </w:rPr>
        <w:t xml:space="preserve"> version of the Boundary Element Method (DBEM)</w:t>
      </w:r>
      <w:r w:rsidR="00EF00DF">
        <w:rPr>
          <w:sz w:val="24"/>
          <w:szCs w:val="24"/>
        </w:rPr>
        <w:t xml:space="preserve"> for the solution of vibration isolation problems by trenches in a 3D context and can deal with trenches of any arbitrary shape, but it is applied here to rectangular ones.</w:t>
      </w:r>
    </w:p>
    <w:p w:rsidR="00552D47" w:rsidRDefault="00ED3A0C" w:rsidP="00620B87">
      <w:pPr>
        <w:pStyle w:val="SectionBody"/>
        <w:ind w:firstLine="0"/>
        <w:rPr>
          <w:sz w:val="24"/>
          <w:szCs w:val="24"/>
        </w:rPr>
      </w:pPr>
      <w:r>
        <w:rPr>
          <w:sz w:val="24"/>
          <w:szCs w:val="24"/>
        </w:rPr>
        <w:tab/>
        <w:t xml:space="preserve">A comparative study </w:t>
      </w:r>
      <w:r w:rsidRPr="00AA6F0A">
        <w:rPr>
          <w:sz w:val="24"/>
          <w:szCs w:val="24"/>
        </w:rPr>
        <w:t>for the case of vibration isolation by an open trench</w:t>
      </w:r>
      <w:r>
        <w:rPr>
          <w:sz w:val="24"/>
          <w:szCs w:val="24"/>
        </w:rPr>
        <w:t xml:space="preserve"> was presented by </w:t>
      </w:r>
      <w:r w:rsidR="00A20091">
        <w:rPr>
          <w:sz w:val="24"/>
          <w:szCs w:val="24"/>
        </w:rPr>
        <w:fldChar w:fldCharType="begin" w:fldLock="1"/>
      </w:r>
      <w:r>
        <w:rPr>
          <w:sz w:val="24"/>
          <w:szCs w:val="24"/>
        </w:rPr>
        <w:instrText>ADDIN CSL_CITATION { "citationItems" : [ { "id" : "ITEM-1", "itemData" : { "DOI" : "10.1016/S0045-7949(96)00418-X", "ISSN" : "00457949", "abstract" : "Several vibration isolation methods are investigated using the 3D direct boundary element method. The results of the present numerical simulation are initially compared to an analytical and other numerical solutions. After this validation of the programme, a source isolation example from literature is investigated. A comparison between numerical results and measured data is finally presented for the case of vibration isolation by an open trench, that was constructed for full-scale testing. The influence of different parameters on the amplitude reduction, due to the presence of a trench, is studied.", "author" : [ { "dropping-particle" : "", "family" : "Klein", "given" : "R.", "non-dropping-particle" : "", "parse-names" : false, "suffix" : "" }, { "dropping-particle" : "", "family" : "Antes", "given" : "H.", "non-dropping-particle" : "", "parse-names" : false, "suffix" : "" }, { "dropping-particle" : "", "family" : "Hou\u00e9dec", "given" : "D.", "non-dropping-particle" : "Le", "parse-names" : false, "suffix" : "" } ], "container-title" : "Computers &amp; Structures", "id" : "ITEM-1", "issue" : "1-4", "issued" : { "date-parts" : [ [ "1997", "7" ] ] }, "page" : "809-817", "title" : "Efficient 3D modelling of vibration isolation by open trenches", "type" : "article-journal", "volume" : "64" }, "uris" : [ "http://www.mendeley.com/documents/?uuid=0de058f0-782a-44ae-8f41-61c2a25cf548" ] } ], "mendeley" : { "formattedCitation" : "(Klein, Antes, and Le Hou\u00e9dec 1997)", "plainTextFormattedCitation" : "(Klein, Antes, and Le Hou\u00e9dec 1997)", "previouslyFormattedCitation" : "(Klein, Antes, and Le Hou\u00e9dec 1997)" }, "properties" : {  }, "schema" : "https://github.com/citation-style-language/schema/raw/master/csl-citation.json" }</w:instrText>
      </w:r>
      <w:r w:rsidR="00A20091">
        <w:rPr>
          <w:sz w:val="24"/>
          <w:szCs w:val="24"/>
        </w:rPr>
        <w:fldChar w:fldCharType="separate"/>
      </w:r>
      <w:r w:rsidRPr="00ED3A0C">
        <w:rPr>
          <w:noProof/>
          <w:sz w:val="24"/>
          <w:szCs w:val="24"/>
        </w:rPr>
        <w:t>(Klein, Antes, and Le Houédec 1997)</w:t>
      </w:r>
      <w:r w:rsidR="00A20091">
        <w:rPr>
          <w:sz w:val="24"/>
          <w:szCs w:val="24"/>
        </w:rPr>
        <w:fldChar w:fldCharType="end"/>
      </w:r>
      <w:r>
        <w:rPr>
          <w:sz w:val="24"/>
          <w:szCs w:val="24"/>
        </w:rPr>
        <w:t xml:space="preserve"> where a numerical simulation based on 3D DBEM was compared to a</w:t>
      </w:r>
      <w:r w:rsidR="007C231E">
        <w:rPr>
          <w:sz w:val="24"/>
          <w:szCs w:val="24"/>
        </w:rPr>
        <w:t>n</w:t>
      </w:r>
      <w:r>
        <w:rPr>
          <w:sz w:val="24"/>
          <w:szCs w:val="24"/>
        </w:rPr>
        <w:t xml:space="preserve"> analytical solution and </w:t>
      </w:r>
      <w:proofErr w:type="spellStart"/>
      <w:r>
        <w:rPr>
          <w:sz w:val="24"/>
          <w:szCs w:val="24"/>
        </w:rPr>
        <w:t>posteriorly</w:t>
      </w:r>
      <w:proofErr w:type="spellEnd"/>
      <w:r>
        <w:rPr>
          <w:sz w:val="24"/>
          <w:szCs w:val="24"/>
        </w:rPr>
        <w:t xml:space="preserve"> to </w:t>
      </w:r>
      <w:r w:rsidRPr="00AA6F0A">
        <w:rPr>
          <w:sz w:val="24"/>
          <w:szCs w:val="24"/>
        </w:rPr>
        <w:t>measured data</w:t>
      </w:r>
      <w:r>
        <w:rPr>
          <w:sz w:val="24"/>
          <w:szCs w:val="24"/>
        </w:rPr>
        <w:t xml:space="preserve"> </w:t>
      </w:r>
      <w:r w:rsidRPr="00AA6F0A">
        <w:rPr>
          <w:sz w:val="24"/>
          <w:szCs w:val="24"/>
        </w:rPr>
        <w:t>constructed for full-scale testing</w:t>
      </w:r>
      <w:r w:rsidR="00552D47">
        <w:rPr>
          <w:sz w:val="24"/>
          <w:szCs w:val="24"/>
        </w:rPr>
        <w:t xml:space="preserve"> and an important conclusion was </w:t>
      </w:r>
      <w:r w:rsidR="00131C45">
        <w:rPr>
          <w:sz w:val="24"/>
          <w:szCs w:val="24"/>
        </w:rPr>
        <w:t xml:space="preserve">the </w:t>
      </w:r>
      <w:r w:rsidR="00552D47" w:rsidRPr="00552D47">
        <w:rPr>
          <w:sz w:val="24"/>
          <w:szCs w:val="24"/>
        </w:rPr>
        <w:t>trench depth normalized with respect to the Rayleigh wave length.</w:t>
      </w:r>
    </w:p>
    <w:p w:rsidR="00AA6F0A" w:rsidRDefault="00570DA1" w:rsidP="00620B87">
      <w:pPr>
        <w:pStyle w:val="SectionBody"/>
        <w:ind w:firstLine="0"/>
        <w:rPr>
          <w:sz w:val="24"/>
          <w:szCs w:val="24"/>
        </w:rPr>
      </w:pPr>
      <w:r>
        <w:rPr>
          <w:sz w:val="24"/>
          <w:szCs w:val="24"/>
        </w:rPr>
        <w:tab/>
        <w:t>A</w:t>
      </w:r>
      <w:r w:rsidRPr="00570DA1">
        <w:rPr>
          <w:sz w:val="24"/>
          <w:szCs w:val="24"/>
        </w:rPr>
        <w:t>nalyses</w:t>
      </w:r>
      <w:r>
        <w:rPr>
          <w:sz w:val="24"/>
          <w:szCs w:val="24"/>
        </w:rPr>
        <w:t xml:space="preserve"> developed by </w:t>
      </w:r>
      <w:r w:rsidR="00A20091">
        <w:rPr>
          <w:sz w:val="24"/>
          <w:szCs w:val="24"/>
        </w:rPr>
        <w:fldChar w:fldCharType="begin" w:fldLock="1"/>
      </w:r>
      <w:r>
        <w:rPr>
          <w:sz w:val="24"/>
          <w:szCs w:val="24"/>
        </w:rPr>
        <w:instrText>ADDIN CSL_CITATION { "citationItems" : [ { "id" : "ITEM-1", "itemData" : { "DOI" : "10.1016/j.soildyn.2005.04.007", "ISBN" : "9781627480000", "ISSN" : "02677261", "abstract" : "Trains running in built-up areas are a source to ground-borne noise. A careful design of the track may be one way of minimizing the vibrations in the surroundings. For example, open or infilled trenches may be constructed along the track, or the soil underneath the track may be improved. In this work, the influence of the track design and properties on the level of ground vibration due to a vehicle moving with subsonic speed is examined. A coupled finite element-boundary element model of the track and subsoil is employed, adopting a formulation in the moving frame of reference following the vehicle. The computations are carried out in the frequency domain for various combinations of the vehicle speed and the excitation frequency. The analyses indicate that open trenches are more efficient than infilled trenches or soil stiffening-even at low frequencies. However, the direction of the load is of paramount importance. For example, the response outside a shallow open trench may change dramatically when horizontal load is applied instead of vertical load. ?? 2005 Elsevier Ltd. All rights reserved.", "author" : [ { "dropping-particle" : "", "family" : "Andersen", "given" : "L.", "non-dropping-particle" : "", "parse-names" : false, "suffix" : "" }, { "dropping-particle" : "", "family" : "Nielsen", "given" : "S.R.K.", "non-dropping-particle" : "", "parse-names" : false, "suffix" : "" } ], "container-title" : "Soil Dynamics and Earthquake Engineering", "id" : "ITEM-1", "issue" : "7-10", "issued" : { "date-parts" : [ [ "2005", "8" ] ] }, "page" : "701-716", "title" : "Reduction of ground vibration by means of barriers or soil improvement along a railway track", "type" : "article-journal", "volume" : "25" }, "uris" : [ "http://www.mendeley.com/documents/?uuid=592d4460-b446-41ad-a6c7-6087e486094c" ] } ], "mendeley" : { "formattedCitation" : "(Andersen and Nielsen 2005)", "plainTextFormattedCitation" : "(Andersen and Nielsen 2005)", "previouslyFormattedCitation" : "(Andersen and Nielsen 2005)" }, "properties" : {  }, "schema" : "https://github.com/citation-style-language/schema/raw/master/csl-citation.json" }</w:instrText>
      </w:r>
      <w:r w:rsidR="00A20091">
        <w:rPr>
          <w:sz w:val="24"/>
          <w:szCs w:val="24"/>
        </w:rPr>
        <w:fldChar w:fldCharType="separate"/>
      </w:r>
      <w:r w:rsidRPr="00570DA1">
        <w:rPr>
          <w:noProof/>
          <w:sz w:val="24"/>
          <w:szCs w:val="24"/>
        </w:rPr>
        <w:t>(Andersen and Nielsen 2005)</w:t>
      </w:r>
      <w:r w:rsidR="00A20091">
        <w:rPr>
          <w:sz w:val="24"/>
          <w:szCs w:val="24"/>
        </w:rPr>
        <w:fldChar w:fldCharType="end"/>
      </w:r>
      <w:r w:rsidR="00427D00">
        <w:rPr>
          <w:sz w:val="24"/>
          <w:szCs w:val="24"/>
        </w:rPr>
        <w:t xml:space="preserve"> </w:t>
      </w:r>
      <w:r w:rsidR="004D52E2">
        <w:rPr>
          <w:sz w:val="24"/>
          <w:szCs w:val="24"/>
        </w:rPr>
        <w:t>on the study about r</w:t>
      </w:r>
      <w:r w:rsidR="004D52E2" w:rsidRPr="004D52E2">
        <w:rPr>
          <w:sz w:val="24"/>
          <w:szCs w:val="24"/>
        </w:rPr>
        <w:t xml:space="preserve">eduction of ground vibration by means of barriers or soil improvement along a railway track </w:t>
      </w:r>
      <w:r w:rsidR="00427D00">
        <w:rPr>
          <w:sz w:val="24"/>
          <w:szCs w:val="24"/>
        </w:rPr>
        <w:t xml:space="preserve">indicated that </w:t>
      </w:r>
      <w:r w:rsidR="00427D00" w:rsidRPr="00427D00">
        <w:rPr>
          <w:sz w:val="24"/>
          <w:szCs w:val="24"/>
        </w:rPr>
        <w:t xml:space="preserve">open trenches are more efficient than </w:t>
      </w:r>
      <w:proofErr w:type="spellStart"/>
      <w:r w:rsidR="00427D00" w:rsidRPr="00427D00">
        <w:rPr>
          <w:sz w:val="24"/>
          <w:szCs w:val="24"/>
        </w:rPr>
        <w:t>infilled</w:t>
      </w:r>
      <w:proofErr w:type="spellEnd"/>
      <w:r w:rsidR="00427D00" w:rsidRPr="00427D00">
        <w:rPr>
          <w:sz w:val="24"/>
          <w:szCs w:val="24"/>
        </w:rPr>
        <w:t xml:space="preserve"> trenches or soil stiffening</w:t>
      </w:r>
      <w:r w:rsidR="006A0C4E">
        <w:rPr>
          <w:sz w:val="24"/>
          <w:szCs w:val="24"/>
        </w:rPr>
        <w:t xml:space="preserve"> </w:t>
      </w:r>
      <w:r w:rsidR="00427D00" w:rsidRPr="00427D00">
        <w:rPr>
          <w:sz w:val="24"/>
          <w:szCs w:val="24"/>
        </w:rPr>
        <w:t>even at low frequencies</w:t>
      </w:r>
      <w:r w:rsidR="006A0C4E">
        <w:rPr>
          <w:sz w:val="24"/>
          <w:szCs w:val="24"/>
        </w:rPr>
        <w:t xml:space="preserve"> noticing that </w:t>
      </w:r>
      <w:r w:rsidR="006A0C4E" w:rsidRPr="006A0C4E">
        <w:rPr>
          <w:sz w:val="24"/>
          <w:szCs w:val="24"/>
        </w:rPr>
        <w:t xml:space="preserve">the direction of the load is of </w:t>
      </w:r>
      <w:r w:rsidR="006A0C4E">
        <w:rPr>
          <w:sz w:val="24"/>
          <w:szCs w:val="24"/>
        </w:rPr>
        <w:t xml:space="preserve">primordial </w:t>
      </w:r>
      <w:r w:rsidR="006A0C4E" w:rsidRPr="006A0C4E">
        <w:rPr>
          <w:sz w:val="24"/>
          <w:szCs w:val="24"/>
        </w:rPr>
        <w:t>importance.</w:t>
      </w:r>
      <w:r w:rsidR="006A0C4E">
        <w:rPr>
          <w:sz w:val="24"/>
          <w:szCs w:val="24"/>
        </w:rPr>
        <w:t xml:space="preserve">. They </w:t>
      </w:r>
      <w:r w:rsidR="006A0C4E" w:rsidRPr="006A0C4E">
        <w:rPr>
          <w:sz w:val="24"/>
          <w:szCs w:val="24"/>
        </w:rPr>
        <w:t>coupled</w:t>
      </w:r>
      <w:r w:rsidR="002D7D51">
        <w:rPr>
          <w:sz w:val="24"/>
          <w:szCs w:val="24"/>
        </w:rPr>
        <w:t xml:space="preserve">, </w:t>
      </w:r>
      <w:r w:rsidR="002D7D51" w:rsidRPr="002D7D51">
        <w:rPr>
          <w:sz w:val="24"/>
          <w:szCs w:val="24"/>
        </w:rPr>
        <w:t>in the frequency domain</w:t>
      </w:r>
      <w:r w:rsidR="002D7D51">
        <w:rPr>
          <w:sz w:val="24"/>
          <w:szCs w:val="24"/>
        </w:rPr>
        <w:t>,</w:t>
      </w:r>
      <w:r w:rsidR="006A0C4E" w:rsidRPr="006A0C4E">
        <w:rPr>
          <w:sz w:val="24"/>
          <w:szCs w:val="24"/>
        </w:rPr>
        <w:t xml:space="preserve"> </w:t>
      </w:r>
      <w:r w:rsidR="002D7D51">
        <w:rPr>
          <w:sz w:val="24"/>
          <w:szCs w:val="24"/>
        </w:rPr>
        <w:t xml:space="preserve">a </w:t>
      </w:r>
      <w:r w:rsidR="006A0C4E" w:rsidRPr="006A0C4E">
        <w:rPr>
          <w:sz w:val="24"/>
          <w:szCs w:val="24"/>
        </w:rPr>
        <w:t>finite element-boundary element model of the track and subsoil, adopting a formulation in the moving frame of reference following the vehicle</w:t>
      </w:r>
      <w:r w:rsidR="004D52E2">
        <w:rPr>
          <w:sz w:val="24"/>
          <w:szCs w:val="24"/>
        </w:rPr>
        <w:t>.</w:t>
      </w:r>
    </w:p>
    <w:p w:rsidR="0046449B" w:rsidRDefault="0066677A" w:rsidP="0046449B">
      <w:pPr>
        <w:pStyle w:val="SectionBody"/>
        <w:ind w:firstLine="0"/>
        <w:rPr>
          <w:sz w:val="24"/>
          <w:szCs w:val="24"/>
        </w:rPr>
      </w:pPr>
      <w:r>
        <w:rPr>
          <w:sz w:val="24"/>
          <w:szCs w:val="24"/>
        </w:rPr>
        <w:tab/>
      </w:r>
      <w:r w:rsidRPr="0066677A">
        <w:rPr>
          <w:sz w:val="24"/>
          <w:szCs w:val="24"/>
        </w:rPr>
        <w:t xml:space="preserve">From the point of view of </w:t>
      </w:r>
      <w:r w:rsidR="007C0128">
        <w:rPr>
          <w:sz w:val="24"/>
          <w:szCs w:val="24"/>
        </w:rPr>
        <w:t xml:space="preserve">ground </w:t>
      </w:r>
      <w:r w:rsidRPr="0066677A">
        <w:rPr>
          <w:sz w:val="24"/>
          <w:szCs w:val="24"/>
        </w:rPr>
        <w:t xml:space="preserve">vibrations </w:t>
      </w:r>
      <w:r w:rsidR="007C0128">
        <w:rPr>
          <w:sz w:val="24"/>
          <w:szCs w:val="24"/>
        </w:rPr>
        <w:t>induced</w:t>
      </w:r>
      <w:r w:rsidRPr="0066677A">
        <w:rPr>
          <w:sz w:val="24"/>
          <w:szCs w:val="24"/>
        </w:rPr>
        <w:t xml:space="preserve"> by the machine tools</w:t>
      </w:r>
      <w:r w:rsidR="007C0128">
        <w:rPr>
          <w:sz w:val="24"/>
          <w:szCs w:val="24"/>
        </w:rPr>
        <w:t xml:space="preserve"> </w:t>
      </w:r>
      <w:r w:rsidR="007C0128" w:rsidRPr="0066677A">
        <w:rPr>
          <w:sz w:val="24"/>
          <w:szCs w:val="24"/>
        </w:rPr>
        <w:t>operation</w:t>
      </w:r>
      <w:r w:rsidR="007C0128">
        <w:rPr>
          <w:sz w:val="24"/>
          <w:szCs w:val="24"/>
        </w:rPr>
        <w:t xml:space="preserve">, </w:t>
      </w:r>
      <w:r w:rsidR="00A20091">
        <w:rPr>
          <w:sz w:val="24"/>
          <w:szCs w:val="24"/>
        </w:rPr>
        <w:fldChar w:fldCharType="begin" w:fldLock="1"/>
      </w:r>
      <w:r w:rsidR="007C0128">
        <w:rPr>
          <w:sz w:val="24"/>
          <w:szCs w:val="24"/>
        </w:rPr>
        <w:instrText>ADDIN CSL_CITATION { "citationItems" : [ { "id" : "ITEM-1", "itemData" : { "DOI" : "10.1016/j.soildyn.2010.08.010", "ISSN" : "02677261", "abstract" : "Ground vibrations induced by machine foundations can cause unfavourable effects on the nearby buildings ranging from annoyance to structural damage. Most of these vibrations propagate in the form of surface (Rayleigh) waves. Machine foundations produce a steady state vibration, for which, wave barriers can be a successful technique to minimize these effects by scattering the generated steady state surface waves. A full scale field experimental study has been conducted to investigate the protective performance of both open and in-filled trench with GeoFoam material as well as to examine the influences of wall geometry and location from the vibratory source on the isolation efficiency. An innovative approach to construct GeoFoam trench as a wave barrier is proposed in this study as well. The results of the field experimental investigations are analyzed and interpreted to provide recommendations for implementation in design. Experimental results show that both open and GeoFoam barriers can effectively reduce the transmitted waves. The field experimental results have been compared with those obtained from the developed numerical model using a finite element package, ABAQUS. ?? 2010 Elsevier Ltd.", "author" : [ { "dropping-particle" : "", "family" : "Alzawi", "given" : "Ashref", "non-dropping-particle" : "", "parse-names" : false, "suffix" : "" }, { "dropping-particle" : "", "family" : "Hesham El Naggar", "given" : "M.", "non-dropping-particle" : "", "parse-names" : false, "suffix" : "" } ], "container-title" : "Soil Dynamics and Earthquake Engineering", "id" : "ITEM-1", "issue" : "3", "issued" : { "date-parts" : [ [ "2011", "3" ] ] }, "page" : "306-317", "publisher" : "Elsevier", "title" : "Full scale experimental study on vibration scattering using open and in-filled (GeoFoam) wave barriers", "type" : "article-journal", "volume" : "31" }, "uris" : [ "http://www.mendeley.com/documents/?uuid=2bd747dc-cf91-4ed9-b5ad-3012845666e8" ] } ], "mendeley" : { "formattedCitation" : "(Alzawi and Hesham El Naggar 2011)", "plainTextFormattedCitation" : "(Alzawi and Hesham El Naggar 2011)", "previouslyFormattedCitation" : "(Alzawi and Hesham El Naggar 2011)" }, "properties" : {  }, "schema" : "https://github.com/citation-style-language/schema/raw/master/csl-citation.json" }</w:instrText>
      </w:r>
      <w:r w:rsidR="00A20091">
        <w:rPr>
          <w:sz w:val="24"/>
          <w:szCs w:val="24"/>
        </w:rPr>
        <w:fldChar w:fldCharType="separate"/>
      </w:r>
      <w:r w:rsidR="007C0128" w:rsidRPr="007C0128">
        <w:rPr>
          <w:noProof/>
          <w:sz w:val="24"/>
          <w:szCs w:val="24"/>
        </w:rPr>
        <w:t>(Alzawi and Hesham El Naggar 2011)</w:t>
      </w:r>
      <w:r w:rsidR="00A20091">
        <w:rPr>
          <w:sz w:val="24"/>
          <w:szCs w:val="24"/>
        </w:rPr>
        <w:fldChar w:fldCharType="end"/>
      </w:r>
      <w:r w:rsidR="007C0128">
        <w:rPr>
          <w:sz w:val="24"/>
          <w:szCs w:val="24"/>
        </w:rPr>
        <w:t xml:space="preserve"> </w:t>
      </w:r>
      <w:r w:rsidR="007C0128" w:rsidRPr="007C0128">
        <w:rPr>
          <w:sz w:val="24"/>
          <w:szCs w:val="24"/>
        </w:rPr>
        <w:t>proposed</w:t>
      </w:r>
      <w:r w:rsidR="007C0128">
        <w:rPr>
          <w:sz w:val="24"/>
          <w:szCs w:val="24"/>
        </w:rPr>
        <w:t xml:space="preserve"> a</w:t>
      </w:r>
      <w:r w:rsidR="007C0128" w:rsidRPr="007C0128">
        <w:rPr>
          <w:sz w:val="24"/>
          <w:szCs w:val="24"/>
        </w:rPr>
        <w:t xml:space="preserve">n innovative approach to construct </w:t>
      </w:r>
      <w:proofErr w:type="spellStart"/>
      <w:r w:rsidR="007C0128" w:rsidRPr="007C0128">
        <w:rPr>
          <w:sz w:val="24"/>
          <w:szCs w:val="24"/>
        </w:rPr>
        <w:t>GeoFoam</w:t>
      </w:r>
      <w:proofErr w:type="spellEnd"/>
      <w:r w:rsidR="007C0128" w:rsidRPr="007C0128">
        <w:rPr>
          <w:sz w:val="24"/>
          <w:szCs w:val="24"/>
        </w:rPr>
        <w:t xml:space="preserve"> trench as a wave barrier</w:t>
      </w:r>
      <w:r w:rsidR="007C0128">
        <w:rPr>
          <w:sz w:val="24"/>
          <w:szCs w:val="24"/>
        </w:rPr>
        <w:t xml:space="preserve">. Authors </w:t>
      </w:r>
      <w:r w:rsidR="0046449B" w:rsidRPr="007C0128">
        <w:rPr>
          <w:sz w:val="24"/>
          <w:szCs w:val="24"/>
        </w:rPr>
        <w:t>conducted</w:t>
      </w:r>
      <w:r w:rsidR="0046449B">
        <w:rPr>
          <w:sz w:val="24"/>
          <w:szCs w:val="24"/>
        </w:rPr>
        <w:t xml:space="preserve"> </w:t>
      </w:r>
      <w:proofErr w:type="gramStart"/>
      <w:r w:rsidR="0046449B" w:rsidRPr="007C0128">
        <w:rPr>
          <w:sz w:val="24"/>
          <w:szCs w:val="24"/>
        </w:rPr>
        <w:t>A</w:t>
      </w:r>
      <w:proofErr w:type="gramEnd"/>
      <w:r w:rsidR="0046449B" w:rsidRPr="007C0128">
        <w:rPr>
          <w:sz w:val="24"/>
          <w:szCs w:val="24"/>
        </w:rPr>
        <w:t xml:space="preserve"> full</w:t>
      </w:r>
      <w:r w:rsidR="0046449B">
        <w:rPr>
          <w:sz w:val="24"/>
          <w:szCs w:val="24"/>
        </w:rPr>
        <w:t>-</w:t>
      </w:r>
      <w:r w:rsidR="0046449B" w:rsidRPr="007C0128">
        <w:rPr>
          <w:sz w:val="24"/>
          <w:szCs w:val="24"/>
        </w:rPr>
        <w:t>scale field experimental study</w:t>
      </w:r>
      <w:r w:rsidR="0046449B">
        <w:rPr>
          <w:sz w:val="24"/>
          <w:szCs w:val="24"/>
        </w:rPr>
        <w:t xml:space="preserve"> </w:t>
      </w:r>
      <w:r w:rsidR="0046449B" w:rsidRPr="007C0128">
        <w:rPr>
          <w:sz w:val="24"/>
          <w:szCs w:val="24"/>
        </w:rPr>
        <w:t>to investigate the protective performance of both open and in-filled trench</w:t>
      </w:r>
      <w:r w:rsidR="0046449B">
        <w:rPr>
          <w:sz w:val="24"/>
          <w:szCs w:val="24"/>
        </w:rPr>
        <w:t xml:space="preserve"> </w:t>
      </w:r>
      <w:r w:rsidR="0046449B" w:rsidRPr="007C0128">
        <w:rPr>
          <w:sz w:val="24"/>
          <w:szCs w:val="24"/>
        </w:rPr>
        <w:t>as well as to examine the influences of wall geometry and location from the vibratory source on the isolation efficienc</w:t>
      </w:r>
      <w:r w:rsidR="0046449B">
        <w:rPr>
          <w:sz w:val="24"/>
          <w:szCs w:val="24"/>
        </w:rPr>
        <w:t xml:space="preserve">y. It was shown that </w:t>
      </w:r>
      <w:r w:rsidR="0046449B" w:rsidRPr="0046449B">
        <w:rPr>
          <w:sz w:val="24"/>
          <w:szCs w:val="24"/>
        </w:rPr>
        <w:t xml:space="preserve">both open and </w:t>
      </w:r>
      <w:proofErr w:type="spellStart"/>
      <w:r w:rsidR="0046449B" w:rsidRPr="0046449B">
        <w:rPr>
          <w:sz w:val="24"/>
          <w:szCs w:val="24"/>
        </w:rPr>
        <w:t>GeoFoam</w:t>
      </w:r>
      <w:proofErr w:type="spellEnd"/>
      <w:r w:rsidR="0046449B" w:rsidRPr="0046449B">
        <w:rPr>
          <w:sz w:val="24"/>
          <w:szCs w:val="24"/>
        </w:rPr>
        <w:t xml:space="preserve"> barriers can effectively reduce the transmitted waves.</w:t>
      </w:r>
    </w:p>
    <w:p w:rsidR="0046449B" w:rsidRDefault="0046449B" w:rsidP="007C231E">
      <w:pPr>
        <w:pStyle w:val="SectionBody"/>
        <w:rPr>
          <w:sz w:val="24"/>
          <w:szCs w:val="24"/>
        </w:rPr>
      </w:pPr>
      <w:r>
        <w:rPr>
          <w:sz w:val="24"/>
          <w:szCs w:val="24"/>
        </w:rPr>
        <w:tab/>
        <w:t>Inserting a</w:t>
      </w:r>
      <w:r w:rsidRPr="0046449B">
        <w:rPr>
          <w:sz w:val="24"/>
          <w:szCs w:val="24"/>
        </w:rPr>
        <w:t xml:space="preserve"> ground model as a fully saturated </w:t>
      </w:r>
      <w:proofErr w:type="spellStart"/>
      <w:r w:rsidRPr="0046449B">
        <w:rPr>
          <w:sz w:val="24"/>
          <w:szCs w:val="24"/>
        </w:rPr>
        <w:t>poroelastic</w:t>
      </w:r>
      <w:proofErr w:type="spellEnd"/>
      <w:r w:rsidRPr="0046449B">
        <w:rPr>
          <w:sz w:val="24"/>
          <w:szCs w:val="24"/>
        </w:rPr>
        <w:t xml:space="preserve"> half-space governed by </w:t>
      </w:r>
      <w:proofErr w:type="spellStart"/>
      <w:r w:rsidRPr="0046449B">
        <w:rPr>
          <w:sz w:val="24"/>
          <w:szCs w:val="24"/>
        </w:rPr>
        <w:t>Biot’s</w:t>
      </w:r>
      <w:proofErr w:type="spellEnd"/>
      <w:r w:rsidRPr="0046449B">
        <w:rPr>
          <w:sz w:val="24"/>
          <w:szCs w:val="24"/>
        </w:rPr>
        <w:t xml:space="preserve"> dynamic </w:t>
      </w:r>
      <w:proofErr w:type="spellStart"/>
      <w:r w:rsidRPr="0046449B">
        <w:rPr>
          <w:sz w:val="24"/>
          <w:szCs w:val="24"/>
        </w:rPr>
        <w:t>poroelastic</w:t>
      </w:r>
      <w:proofErr w:type="spellEnd"/>
      <w:r w:rsidRPr="0046449B">
        <w:rPr>
          <w:sz w:val="24"/>
          <w:szCs w:val="24"/>
        </w:rPr>
        <w:t xml:space="preserve"> theory</w:t>
      </w:r>
      <w:r w:rsidR="007C231E">
        <w:rPr>
          <w:sz w:val="24"/>
          <w:szCs w:val="24"/>
        </w:rPr>
        <w:t xml:space="preserve">, </w:t>
      </w:r>
      <w:r w:rsidR="00A20091">
        <w:rPr>
          <w:sz w:val="24"/>
          <w:szCs w:val="24"/>
        </w:rPr>
        <w:fldChar w:fldCharType="begin" w:fldLock="1"/>
      </w:r>
      <w:r w:rsidR="007C231E">
        <w:rPr>
          <w:sz w:val="24"/>
          <w:szCs w:val="24"/>
        </w:rPr>
        <w:instrText>ADDIN CSL_CITATION { "citationItems" : [ { "id" : "ITEM-1", "itemData" : { "DOI" : "10.1016/j.jsv.2011.09.009", "ISSN" : "0022460X", "abstract" : "A semi-analytical model is proposed to investigate the screening efficiency of trenches to moving-load induced ground vibrations. The ground is modeled as a fully saturated poroelastic half-space governed by Biots dynamic poroelastic theory. The trenches are obtained by placing three rectangular elastic layers with appropriate width upon the poroelastic half-space. By Helmholtz decomposition, the displacement fields of the elastic layers are decomposed into three scalar potentials. Analytical solutions are obtained based on Fourier transform and Fourier series in the transformed domain. The time-domain results are obtained by the fast Fourier transform (FFT). The different performances of trenches on a saturated poroelastic half-space and a single-phase elastic half-space to the moving load-induced ground vibration are identified. It is found that the discrepancy of the screening efficiencies between the two models becomes significant when the load speed approaches the Rayleigh wave speed of the ground surface. Also, some parametric studies for the screening efficiency of the trench on the poroelastic half-space are presented. \u00a9 2011 Elsevier Ltd. All rights reserved.", "author" : [ { "dropping-particle" : "", "family" : "Cao", "given" : "Zhigang", "non-dropping-particle" : "", "parse-names" : false, "suffix" : "" }, { "dropping-particle" : "", "family" : "Cai", "given" : "Yuanqiang", "non-dropping-particle" : "", "parse-names" : false, "suffix" : "" }, { "dropping-particle" : "", "family" : "Bostr\u00f6m", "given" : "Anders", "non-dropping-particle" : "", "parse-names" : false, "suffix" : "" }, { "dropping-particle" : "", "family" : "Zheng", "given" : "Jianguo", "non-dropping-particle" : "", "parse-names" : false, "suffix" : "" } ], "container-title" : "Journal of Sound and Vibration", "id" : "ITEM-1", "issue" : "4", "issued" : { "date-parts" : [ [ "2012", "2" ] ] }, "page" : "947-961", "title" : "Semi-analytical analysis of the isolation to moving-load induced ground vibrations by trenches on a poroelastic half-space", "type" : "article-journal", "volume" : "331" }, "uris" : [ "http://www.mendeley.com/documents/?uuid=d9a1d831-1843-410c-a966-b82e620b2616" ] } ], "mendeley" : { "formattedCitation" : "(Cao et al. 2012)", "plainTextFormattedCitation" : "(Cao et al. 2012)", "previouslyFormattedCitation" : "(Cao et al. 2012)" }, "properties" : {  }, "schema" : "https://github.com/citation-style-language/schema/raw/master/csl-citation.json" }</w:instrText>
      </w:r>
      <w:r w:rsidR="00A20091">
        <w:rPr>
          <w:sz w:val="24"/>
          <w:szCs w:val="24"/>
        </w:rPr>
        <w:fldChar w:fldCharType="separate"/>
      </w:r>
      <w:r w:rsidR="007C231E" w:rsidRPr="007C231E">
        <w:rPr>
          <w:noProof/>
          <w:sz w:val="24"/>
          <w:szCs w:val="24"/>
        </w:rPr>
        <w:t>(Cao et al. 2012)</w:t>
      </w:r>
      <w:r w:rsidR="00A20091">
        <w:rPr>
          <w:sz w:val="24"/>
          <w:szCs w:val="24"/>
        </w:rPr>
        <w:fldChar w:fldCharType="end"/>
      </w:r>
      <w:r w:rsidR="007C231E">
        <w:rPr>
          <w:sz w:val="24"/>
          <w:szCs w:val="24"/>
        </w:rPr>
        <w:t xml:space="preserve"> </w:t>
      </w:r>
      <w:r w:rsidR="007C231E" w:rsidRPr="007C231E">
        <w:rPr>
          <w:sz w:val="24"/>
          <w:szCs w:val="24"/>
        </w:rPr>
        <w:t>proposed</w:t>
      </w:r>
      <w:r w:rsidR="007C231E">
        <w:rPr>
          <w:sz w:val="24"/>
          <w:szCs w:val="24"/>
        </w:rPr>
        <w:t xml:space="preserve"> a</w:t>
      </w:r>
      <w:r w:rsidR="007C231E" w:rsidRPr="007C231E">
        <w:rPr>
          <w:sz w:val="24"/>
          <w:szCs w:val="24"/>
        </w:rPr>
        <w:t xml:space="preserve"> semi-analytical</w:t>
      </w:r>
      <w:r w:rsidR="007C231E">
        <w:rPr>
          <w:sz w:val="24"/>
          <w:szCs w:val="24"/>
        </w:rPr>
        <w:t xml:space="preserve"> study </w:t>
      </w:r>
      <w:r w:rsidR="007C231E" w:rsidRPr="007C231E">
        <w:rPr>
          <w:sz w:val="24"/>
          <w:szCs w:val="24"/>
        </w:rPr>
        <w:t>to investigate the screening efficiency of trenches to moving-load induced ground vibrations</w:t>
      </w:r>
      <w:r w:rsidR="007C231E">
        <w:rPr>
          <w:sz w:val="24"/>
          <w:szCs w:val="24"/>
        </w:rPr>
        <w:t xml:space="preserve">. Comparing two models of half-space, </w:t>
      </w:r>
      <w:r w:rsidR="007C231E" w:rsidRPr="007C231E">
        <w:rPr>
          <w:sz w:val="24"/>
          <w:szCs w:val="24"/>
        </w:rPr>
        <w:t xml:space="preserve">saturated </w:t>
      </w:r>
      <w:proofErr w:type="spellStart"/>
      <w:r w:rsidR="007C231E" w:rsidRPr="007C231E">
        <w:rPr>
          <w:sz w:val="24"/>
          <w:szCs w:val="24"/>
        </w:rPr>
        <w:t>poroelastic</w:t>
      </w:r>
      <w:proofErr w:type="spellEnd"/>
      <w:r w:rsidR="007C231E" w:rsidRPr="007C231E">
        <w:rPr>
          <w:sz w:val="24"/>
          <w:szCs w:val="24"/>
        </w:rPr>
        <w:t xml:space="preserve"> and a single-phase elastic</w:t>
      </w:r>
      <w:r w:rsidR="007C231E">
        <w:rPr>
          <w:sz w:val="24"/>
          <w:szCs w:val="24"/>
        </w:rPr>
        <w:t xml:space="preserve">, </w:t>
      </w:r>
      <w:r w:rsidR="001B598D" w:rsidRPr="001B598D">
        <w:rPr>
          <w:sz w:val="24"/>
          <w:szCs w:val="24"/>
        </w:rPr>
        <w:t>to the</w:t>
      </w:r>
      <w:r w:rsidR="001B598D">
        <w:rPr>
          <w:sz w:val="24"/>
          <w:szCs w:val="24"/>
        </w:rPr>
        <w:t xml:space="preserve"> </w:t>
      </w:r>
      <w:r w:rsidR="001B598D" w:rsidRPr="001B598D">
        <w:rPr>
          <w:sz w:val="24"/>
          <w:szCs w:val="24"/>
        </w:rPr>
        <w:t>moving load-induced ground vibration</w:t>
      </w:r>
      <w:r w:rsidR="001B598D">
        <w:rPr>
          <w:sz w:val="24"/>
          <w:szCs w:val="24"/>
        </w:rPr>
        <w:t>, it was</w:t>
      </w:r>
      <w:r w:rsidR="001B598D" w:rsidRPr="001B598D">
        <w:rPr>
          <w:sz w:val="24"/>
          <w:szCs w:val="24"/>
        </w:rPr>
        <w:t xml:space="preserve"> found that the </w:t>
      </w:r>
      <w:r w:rsidR="001B598D" w:rsidRPr="001B598D">
        <w:rPr>
          <w:sz w:val="24"/>
          <w:szCs w:val="24"/>
        </w:rPr>
        <w:lastRenderedPageBreak/>
        <w:t xml:space="preserve">discrepancy of the screening efficiencies between </w:t>
      </w:r>
      <w:r w:rsidR="001B598D">
        <w:rPr>
          <w:sz w:val="24"/>
          <w:szCs w:val="24"/>
        </w:rPr>
        <w:t>both</w:t>
      </w:r>
      <w:r w:rsidR="001B598D" w:rsidRPr="001B598D">
        <w:rPr>
          <w:sz w:val="24"/>
          <w:szCs w:val="24"/>
        </w:rPr>
        <w:t xml:space="preserve"> models becomes significant when the load speed approaches </w:t>
      </w:r>
      <w:r w:rsidR="001B598D">
        <w:rPr>
          <w:sz w:val="24"/>
          <w:szCs w:val="24"/>
        </w:rPr>
        <w:t xml:space="preserve">to </w:t>
      </w:r>
      <w:r w:rsidR="001B598D" w:rsidRPr="001B598D">
        <w:rPr>
          <w:sz w:val="24"/>
          <w:szCs w:val="24"/>
        </w:rPr>
        <w:t>the Rayleigh wave speed of the ground surface</w:t>
      </w:r>
      <w:r w:rsidR="001B598D">
        <w:rPr>
          <w:sz w:val="24"/>
          <w:szCs w:val="24"/>
        </w:rPr>
        <w:t>.</w:t>
      </w:r>
    </w:p>
    <w:p w:rsidR="00590E06" w:rsidRDefault="00590E06" w:rsidP="007C231E">
      <w:pPr>
        <w:pStyle w:val="SectionBody"/>
        <w:rPr>
          <w:sz w:val="24"/>
          <w:szCs w:val="24"/>
        </w:rPr>
      </w:pPr>
      <w:r>
        <w:rPr>
          <w:sz w:val="24"/>
          <w:szCs w:val="24"/>
        </w:rPr>
        <w:tab/>
        <w:t>C</w:t>
      </w:r>
      <w:r w:rsidRPr="00590E06">
        <w:rPr>
          <w:sz w:val="24"/>
          <w:szCs w:val="24"/>
        </w:rPr>
        <w:t>onsidering several fixed observation points</w:t>
      </w:r>
      <w:r>
        <w:rPr>
          <w:sz w:val="24"/>
          <w:szCs w:val="24"/>
        </w:rPr>
        <w:t xml:space="preserve">, </w:t>
      </w:r>
      <w:r w:rsidR="00A20091">
        <w:rPr>
          <w:sz w:val="24"/>
          <w:szCs w:val="24"/>
        </w:rPr>
        <w:fldChar w:fldCharType="begin" w:fldLock="1"/>
      </w:r>
      <w:r>
        <w:rPr>
          <w:sz w:val="24"/>
          <w:szCs w:val="24"/>
        </w:rPr>
        <w:instrText>ADDIN CSL_CITATION { "citationItems" : [ { "id" : "ITEM-1", "itemData" : { "DOI" : "10.1016/j.conbuildmat.2014.09.083", "ISBN" : "0950-0618", "ISSN" : "09500618", "abstract" : "The use of trenches as vibration mitigation action is widespread in many countries. The complexity of the intervention design process depends on the high number of parameters that influence its efficacy, such as trench geometry size (width, depth, length), section shape, used in-filled material, distance among source-trench-receiver and frequency content of the source. This paper focuses on the study of the mutual influence between trenches length and in-filled material type considering several fixed observation points. The analysis was realized using a finite element model that was calibrated through comparison with in-situ measurements, and the evaluation of the effectiveness of each configuration taken into account was performed calculating the amplitude reduction index Ar and analyzing the vibration attenuation capacity both in time and frequency domain. As found by several other authors, it was found that increasing trenches length, a better isolation effect is performed, but the improvement amount seems to be strongly influenced by the kind of material to be used to fill trenches. This aspect must be taken into account in the optimization process of vibration isolation actions performed using trenches.", "author" : [ { "dropping-particle" : "", "family" : "Zoccali", "given" : "Pablo", "non-dropping-particle" : "", "parse-names" : false, "suffix" : "" }, { "dropping-particle" : "", "family" : "Cantisani", "given" : "Giuseppe", "non-dropping-particle" : "", "parse-names" : false, "suffix" : "" }, { "dropping-particle" : "", "family" : "Loprencipe", "given" : "Giuseppe", "non-dropping-particle" : "", "parse-names" : false, "suffix" : "" } ], "container-title" : "Construction and Building Materials", "id" : "ITEM-1", "issued" : { "date-parts" : [ [ "2015", "1" ] ] }, "page" : "1-8", "publisher" : "Elsevier Ltd", "title" : "Ground-vibrations induced by trains: Filled trenches mitigation capacity and length influence", "type" : "article-journal", "volume" : "74" }, "uris" : [ "http://www.mendeley.com/documents/?uuid=d6ba4740-99ab-4897-b2b6-f030e9508a6e" ] } ], "mendeley" : { "formattedCitation" : "(Zoccali, Cantisani, and Loprencipe 2015)", "plainTextFormattedCitation" : "(Zoccali, Cantisani, and Loprencipe 2015)", "previouslyFormattedCitation" : "(Zoccali, Cantisani, and Loprencipe 2015)" }, "properties" : {  }, "schema" : "https://github.com/citation-style-language/schema/raw/master/csl-citation.json" }</w:instrText>
      </w:r>
      <w:r w:rsidR="00A20091">
        <w:rPr>
          <w:sz w:val="24"/>
          <w:szCs w:val="24"/>
        </w:rPr>
        <w:fldChar w:fldCharType="separate"/>
      </w:r>
      <w:r w:rsidRPr="00590E06">
        <w:rPr>
          <w:noProof/>
          <w:sz w:val="24"/>
          <w:szCs w:val="24"/>
        </w:rPr>
        <w:t>(Zoccali, Cantisani, and Loprencipe 2015)</w:t>
      </w:r>
      <w:r w:rsidR="00A20091">
        <w:rPr>
          <w:sz w:val="24"/>
          <w:szCs w:val="24"/>
        </w:rPr>
        <w:fldChar w:fldCharType="end"/>
      </w:r>
      <w:r>
        <w:rPr>
          <w:sz w:val="24"/>
          <w:szCs w:val="24"/>
        </w:rPr>
        <w:t xml:space="preserve"> </w:t>
      </w:r>
      <w:r w:rsidRPr="00590E06">
        <w:rPr>
          <w:sz w:val="24"/>
          <w:szCs w:val="24"/>
        </w:rPr>
        <w:t>stud</w:t>
      </w:r>
      <w:r>
        <w:rPr>
          <w:sz w:val="24"/>
          <w:szCs w:val="24"/>
        </w:rPr>
        <w:t>ied</w:t>
      </w:r>
      <w:r w:rsidRPr="00590E06">
        <w:rPr>
          <w:sz w:val="24"/>
          <w:szCs w:val="24"/>
        </w:rPr>
        <w:t xml:space="preserve"> the mutual influence between trenches length and in-filled material type</w:t>
      </w:r>
      <w:r>
        <w:rPr>
          <w:sz w:val="24"/>
          <w:szCs w:val="24"/>
        </w:rPr>
        <w:t xml:space="preserve"> to mitigate g</w:t>
      </w:r>
      <w:r w:rsidRPr="00590E06">
        <w:rPr>
          <w:sz w:val="24"/>
          <w:szCs w:val="24"/>
        </w:rPr>
        <w:t>round-vibrations induced by trains</w:t>
      </w:r>
      <w:r>
        <w:rPr>
          <w:sz w:val="24"/>
          <w:szCs w:val="24"/>
        </w:rPr>
        <w:t xml:space="preserve">. </w:t>
      </w:r>
      <w:r w:rsidRPr="00590E06">
        <w:rPr>
          <w:sz w:val="24"/>
          <w:szCs w:val="24"/>
        </w:rPr>
        <w:t xml:space="preserve">The analysis was </w:t>
      </w:r>
      <w:r>
        <w:rPr>
          <w:sz w:val="24"/>
          <w:szCs w:val="24"/>
        </w:rPr>
        <w:t>performed</w:t>
      </w:r>
      <w:r w:rsidRPr="00590E06">
        <w:rPr>
          <w:sz w:val="24"/>
          <w:szCs w:val="24"/>
        </w:rPr>
        <w:t xml:space="preserve"> using a finite element model</w:t>
      </w:r>
      <w:r>
        <w:rPr>
          <w:sz w:val="24"/>
          <w:szCs w:val="24"/>
        </w:rPr>
        <w:t>, both in time and frequency domain,</w:t>
      </w:r>
      <w:r w:rsidRPr="00590E06">
        <w:rPr>
          <w:sz w:val="24"/>
          <w:szCs w:val="24"/>
        </w:rPr>
        <w:t xml:space="preserve"> </w:t>
      </w:r>
      <w:r>
        <w:rPr>
          <w:sz w:val="24"/>
          <w:szCs w:val="24"/>
        </w:rPr>
        <w:t>which</w:t>
      </w:r>
      <w:r w:rsidRPr="00590E06">
        <w:rPr>
          <w:sz w:val="24"/>
          <w:szCs w:val="24"/>
        </w:rPr>
        <w:t xml:space="preserve"> was calibrated through comparison with in-situ measurements</w:t>
      </w:r>
      <w:r>
        <w:rPr>
          <w:sz w:val="24"/>
          <w:szCs w:val="24"/>
        </w:rPr>
        <w:t>.</w:t>
      </w:r>
    </w:p>
    <w:p w:rsidR="00C6541A" w:rsidRDefault="00C6541A" w:rsidP="00DC6095">
      <w:pPr>
        <w:pStyle w:val="SectionBody"/>
        <w:ind w:firstLine="0"/>
        <w:rPr>
          <w:sz w:val="24"/>
          <w:szCs w:val="24"/>
        </w:rPr>
      </w:pPr>
      <w:r>
        <w:rPr>
          <w:sz w:val="24"/>
          <w:szCs w:val="24"/>
        </w:rPr>
        <w:tab/>
      </w:r>
      <w:r w:rsidR="00FC596A" w:rsidRPr="00FC596A">
        <w:rPr>
          <w:sz w:val="24"/>
          <w:szCs w:val="24"/>
        </w:rPr>
        <w:t>In view of Graphics Processing Units (GPUs)</w:t>
      </w:r>
      <w:r w:rsidR="00863D0F">
        <w:rPr>
          <w:sz w:val="24"/>
          <w:szCs w:val="24"/>
        </w:rPr>
        <w:t>,</w:t>
      </w:r>
      <w:r w:rsidR="00FC596A" w:rsidRPr="00FC596A">
        <w:rPr>
          <w:sz w:val="24"/>
          <w:szCs w:val="24"/>
        </w:rPr>
        <w:t xml:space="preserve"> </w:t>
      </w:r>
      <w:r w:rsidR="00A20091">
        <w:rPr>
          <w:sz w:val="24"/>
          <w:szCs w:val="24"/>
        </w:rPr>
        <w:fldChar w:fldCharType="begin" w:fldLock="1"/>
      </w:r>
      <w:r>
        <w:rPr>
          <w:sz w:val="24"/>
          <w:szCs w:val="24"/>
        </w:rPr>
        <w:instrText>ADDIN CSL_CITATION { "citationItems" : [ { "id" : "ITEM-1", "itemData" : { "DOI" : "10.1590/S1678-58782011000400011", "ISSN" : "1678-5878", "author" : [ { "dropping-particle" : "", "family" : "Labaki", "given" : "Josu\u00e9", "non-dropping-particle" : "", "parse-names" : false, "suffix" : "" }, { "dropping-particle" : "", "family" : "Ferreira", "given" : "Luiz Ot\u00e1vio Saraiva", "non-dropping-particle" : "", "parse-names" : false, "suffix" : "" }, { "dropping-particle" : "", "family" : "Mesquita", "given" : "Euclides", "non-dropping-particle" : "", "parse-names" : false, "suffix" : "" } ], "container-title" : "Journal of the Brazilian Society of Mechanical Sciences and Engineering", "id" : "ITEM-1", "issue" : "4", "issued" : { "date-parts" : [ [ "2011", "12" ] ] }, "page" : "475-482", "title" : "Constant Boundary Elements on graphics hardware: a GPU-CPU complementary implementation", "type" : "article-journal", "volume" : "33" }, "uris" : [ "http://www.mendeley.com/documents/?uuid=ad700244-90de-4ce9-a90e-c35708578c1e" ] } ], "mendeley" : { "formattedCitation" : "(Labaki, Ferreira, and Mesquita 2011)", "plainTextFormattedCitation" : "(Labaki, Ferreira, and Mesquita 2011)", "previouslyFormattedCitation" : "(Labaki, Ferreira, and Mesquita 2011)" }, "properties" : {  }, "schema" : "https://github.com/citation-style-language/schema/raw/master/csl-citation.json" }</w:instrText>
      </w:r>
      <w:r w:rsidR="00A20091">
        <w:rPr>
          <w:sz w:val="24"/>
          <w:szCs w:val="24"/>
        </w:rPr>
        <w:fldChar w:fldCharType="separate"/>
      </w:r>
      <w:r w:rsidRPr="00C6541A">
        <w:rPr>
          <w:noProof/>
          <w:sz w:val="24"/>
          <w:szCs w:val="24"/>
        </w:rPr>
        <w:t>(Labaki, Ferreira, and Mesquita 2011)</w:t>
      </w:r>
      <w:r w:rsidR="00A20091">
        <w:rPr>
          <w:sz w:val="24"/>
          <w:szCs w:val="24"/>
        </w:rPr>
        <w:fldChar w:fldCharType="end"/>
      </w:r>
      <w:r>
        <w:rPr>
          <w:sz w:val="24"/>
          <w:szCs w:val="24"/>
        </w:rPr>
        <w:t xml:space="preserve"> </w:t>
      </w:r>
      <w:r w:rsidRPr="00DC6095">
        <w:rPr>
          <w:sz w:val="24"/>
          <w:szCs w:val="24"/>
        </w:rPr>
        <w:t>implemented</w:t>
      </w:r>
      <w:r w:rsidR="00DC6095" w:rsidRPr="00DC6095">
        <w:rPr>
          <w:sz w:val="24"/>
          <w:szCs w:val="24"/>
        </w:rPr>
        <w:t xml:space="preserve"> the </w:t>
      </w:r>
      <w:r>
        <w:rPr>
          <w:sz w:val="24"/>
          <w:szCs w:val="24"/>
        </w:rPr>
        <w:t>D</w:t>
      </w:r>
      <w:r w:rsidR="00DC6095" w:rsidRPr="00DC6095">
        <w:rPr>
          <w:sz w:val="24"/>
          <w:szCs w:val="24"/>
        </w:rPr>
        <w:t>irect version of the Boundary Element Method (DBEM) on a complementary GPU-CPU system</w:t>
      </w:r>
      <w:r>
        <w:rPr>
          <w:sz w:val="24"/>
          <w:szCs w:val="24"/>
        </w:rPr>
        <w:t xml:space="preserve"> adopting </w:t>
      </w:r>
      <w:r w:rsidR="00DC6095" w:rsidRPr="00DC6095">
        <w:rPr>
          <w:sz w:val="24"/>
          <w:szCs w:val="24"/>
        </w:rPr>
        <w:t>constant elements for the solution of 2D potential problems</w:t>
      </w:r>
      <w:r>
        <w:rPr>
          <w:sz w:val="24"/>
          <w:szCs w:val="24"/>
        </w:rPr>
        <w:t xml:space="preserve"> in which</w:t>
      </w:r>
      <w:r w:rsidR="00DC6095" w:rsidRPr="00DC6095">
        <w:rPr>
          <w:sz w:val="24"/>
          <w:szCs w:val="24"/>
        </w:rPr>
        <w:t xml:space="preserve"> </w:t>
      </w:r>
      <w:r>
        <w:rPr>
          <w:sz w:val="24"/>
          <w:szCs w:val="24"/>
        </w:rPr>
        <w:t>t</w:t>
      </w:r>
      <w:r w:rsidR="00DC6095" w:rsidRPr="00DC6095">
        <w:rPr>
          <w:sz w:val="24"/>
          <w:szCs w:val="24"/>
        </w:rPr>
        <w:t>he efficiency of</w:t>
      </w:r>
      <w:r>
        <w:rPr>
          <w:sz w:val="24"/>
          <w:szCs w:val="24"/>
        </w:rPr>
        <w:t xml:space="preserve"> </w:t>
      </w:r>
      <w:r w:rsidR="00DC6095" w:rsidRPr="00DC6095">
        <w:rPr>
          <w:sz w:val="24"/>
          <w:szCs w:val="24"/>
        </w:rPr>
        <w:t xml:space="preserve">the implemented strategies </w:t>
      </w:r>
      <w:r>
        <w:rPr>
          <w:sz w:val="24"/>
          <w:szCs w:val="24"/>
        </w:rPr>
        <w:t>was</w:t>
      </w:r>
      <w:r w:rsidR="00DC6095" w:rsidRPr="00DC6095">
        <w:rPr>
          <w:sz w:val="24"/>
          <w:szCs w:val="24"/>
        </w:rPr>
        <w:t xml:space="preserve"> investigated</w:t>
      </w:r>
      <w:r>
        <w:rPr>
          <w:sz w:val="24"/>
          <w:szCs w:val="24"/>
        </w:rPr>
        <w:t>.</w:t>
      </w:r>
      <w:r w:rsidR="00CF0E40">
        <w:rPr>
          <w:sz w:val="24"/>
          <w:szCs w:val="24"/>
        </w:rPr>
        <w:t xml:space="preserve"> In this paper </w:t>
      </w:r>
      <w:r w:rsidR="00CF0E40" w:rsidRPr="00C6541A">
        <w:rPr>
          <w:sz w:val="24"/>
          <w:szCs w:val="24"/>
        </w:rPr>
        <w:t>three important steps of BEM</w:t>
      </w:r>
      <w:r w:rsidR="00155A46">
        <w:rPr>
          <w:sz w:val="24"/>
          <w:szCs w:val="24"/>
        </w:rPr>
        <w:t xml:space="preserve"> were evaluated, and i</w:t>
      </w:r>
      <w:r w:rsidR="00CF0E40" w:rsidRPr="00C6541A">
        <w:rPr>
          <w:sz w:val="24"/>
          <w:szCs w:val="24"/>
        </w:rPr>
        <w:t>t was observed that the point from which the GPU outperforms the CPU is function of the arithmetic intensity of each problem. In all th</w:t>
      </w:r>
      <w:r w:rsidR="00155A46">
        <w:rPr>
          <w:sz w:val="24"/>
          <w:szCs w:val="24"/>
        </w:rPr>
        <w:t>re</w:t>
      </w:r>
      <w:r w:rsidR="00CF0E40" w:rsidRPr="00C6541A">
        <w:rPr>
          <w:sz w:val="24"/>
          <w:szCs w:val="24"/>
        </w:rPr>
        <w:t xml:space="preserve">e cases, however, the graphics hardware has shown to be more numerically efficient than the CPU </w:t>
      </w:r>
      <w:r w:rsidR="00626940">
        <w:rPr>
          <w:sz w:val="24"/>
          <w:szCs w:val="24"/>
        </w:rPr>
        <w:t>as</w:t>
      </w:r>
      <w:r w:rsidR="00CF0E40" w:rsidRPr="00C6541A">
        <w:rPr>
          <w:sz w:val="24"/>
          <w:szCs w:val="24"/>
        </w:rPr>
        <w:t xml:space="preserve"> increasing number of elements and internal points.</w:t>
      </w:r>
    </w:p>
    <w:p w:rsidR="009B5A12" w:rsidRDefault="009B5A12" w:rsidP="00DC6095">
      <w:pPr>
        <w:pStyle w:val="SectionBody"/>
        <w:ind w:firstLine="0"/>
        <w:rPr>
          <w:sz w:val="24"/>
          <w:szCs w:val="24"/>
        </w:rPr>
      </w:pPr>
      <w:r w:rsidRPr="006A2E35">
        <w:rPr>
          <w:sz w:val="24"/>
          <w:szCs w:val="24"/>
        </w:rPr>
        <w:tab/>
        <w:t xml:space="preserve">Combining BEM with the fast </w:t>
      </w:r>
      <w:proofErr w:type="spellStart"/>
      <w:r w:rsidRPr="006A2E35">
        <w:rPr>
          <w:sz w:val="24"/>
          <w:szCs w:val="24"/>
        </w:rPr>
        <w:t>multipole</w:t>
      </w:r>
      <w:proofErr w:type="spellEnd"/>
      <w:r w:rsidRPr="006A2E35">
        <w:rPr>
          <w:sz w:val="24"/>
          <w:szCs w:val="24"/>
        </w:rPr>
        <w:t xml:space="preserve"> method (FMM), the fast </w:t>
      </w:r>
      <w:proofErr w:type="spellStart"/>
      <w:r w:rsidRPr="006A2E35">
        <w:rPr>
          <w:sz w:val="24"/>
          <w:szCs w:val="24"/>
        </w:rPr>
        <w:t>multipole</w:t>
      </w:r>
      <w:proofErr w:type="spellEnd"/>
      <w:r w:rsidRPr="006A2E35">
        <w:rPr>
          <w:sz w:val="24"/>
          <w:szCs w:val="24"/>
        </w:rPr>
        <w:t xml:space="preserve"> BEM (FMBEM)</w:t>
      </w:r>
      <w:r w:rsidR="00863D0F" w:rsidRPr="006A2E35">
        <w:rPr>
          <w:sz w:val="24"/>
          <w:szCs w:val="24"/>
        </w:rPr>
        <w:t>,</w:t>
      </w:r>
      <w:r w:rsidRPr="006A2E35">
        <w:rPr>
          <w:sz w:val="24"/>
          <w:szCs w:val="24"/>
        </w:rPr>
        <w:t xml:space="preserve"> </w:t>
      </w:r>
      <w:r w:rsidR="00A20091" w:rsidRPr="006A2E35">
        <w:rPr>
          <w:sz w:val="24"/>
          <w:szCs w:val="24"/>
        </w:rPr>
        <w:fldChar w:fldCharType="begin" w:fldLock="1"/>
      </w:r>
      <w:r w:rsidRPr="006A2E35">
        <w:rPr>
          <w:sz w:val="24"/>
          <w:szCs w:val="24"/>
        </w:rPr>
        <w:instrText>ADDIN CSL_CITATION { "citationItems" : [ { "id" : "ITEM-1", "itemData" : { "DOI" : "10.1016/j.enganabound.2012.09.012", "ISSN" : "09557997", "abstract" : "Combined the boundary element method (BEM) with the fast multipole method (FMM), the fast multipole BEM (FMBEM) is proposed to solve large scale problems. A key issue the FMBEM has to address is the element integrals, which usually consumes much time when the FMM for N-body problems is directly used. In order to accelerate element integrals, we present an adaptive FMBEM with a particular dual-information tree structure which contains both node and element information, and use it for 3D elasticity in this paper. In our adaptive FMBEM, the Multipole Expansions (ME), Moment-to-Local (M2L) translation, Local Expansions (LE), and the Near Field Direct Computation (NFDC) are level independent so that they are suitable for parallel computing. The examples show that the time of ME and NFDC in our FMBEM is almost 1/3 and 1/2 compared with that in a node-based FMBEM which deals with FMBEM in a particle interaction mode. We develop two GPU parallel strategies to accelerate the processes of ME, M2L and NFDC and implement them on a NVIDIA GTX 285 GPU, and the speedups to an Intel Core2 Q9550 CPU using 4 cores can reach 10.7 for ME, 16.2 for M2L, and 3.6 for NFDC. \u00a9 2012 Elsevier Ltd.", "author" : [ { "dropping-particle" : "", "family" : "Wang", "given" : "Yingjun", "non-dropping-particle" : "", "parse-names" : false, "suffix" : "" }, { "dropping-particle" : "", "family" : "Wang", "given" : "Qifu", "non-dropping-particle" : "", "parse-names" : false, "suffix" : "" }, { "dropping-particle" : "", "family" : "Wang", "given" : "Gang", "non-dropping-particle" : "", "parse-names" : false, "suffix" : "" }, { "dropping-particle" : "", "family" : "Huang", "given" : "Yunbao", "non-dropping-particle" : "", "parse-names" : false, "suffix" : "" }, { "dropping-particle" : "", "family" : "Wang", "given" : "Shuting", "non-dropping-particle" : "", "parse-names" : false, "suffix" : "" } ], "container-title" : "Engineering Analysis with Boundary Elements", "id" : "ITEM-1", "issue" : "2", "issued" : { "date-parts" : [ [ "2013", "2" ] ] }, "page" : "236-249", "publisher" : "Elsevier", "title" : "An adaptive dual-information FMBEM for 3D elasticity and its GPU implementation", "type" : "article-journal", "volume" : "37" }, "uris" : [ "http://www.mendeley.com/documents/?uuid=45ec6723-633e-4afc-b5f6-ae1bce8ba699" ] } ], "mendeley" : { "formattedCitation" : "(Wang et al. 2013)", "plainTextFormattedCitation" : "(Wang et al. 2013)", "previouslyFormattedCitation" : "(Wang et al. 2013)" }, "properties" : {  }, "schema" : "https://github.com/citation-style-language/schema/raw/master/csl-citation.json" }</w:instrText>
      </w:r>
      <w:r w:rsidR="00A20091" w:rsidRPr="006A2E35">
        <w:rPr>
          <w:sz w:val="24"/>
          <w:szCs w:val="24"/>
        </w:rPr>
        <w:fldChar w:fldCharType="separate"/>
      </w:r>
      <w:r w:rsidRPr="006A2E35">
        <w:rPr>
          <w:noProof/>
          <w:sz w:val="24"/>
          <w:szCs w:val="24"/>
        </w:rPr>
        <w:t>(Wang et al. 2013)</w:t>
      </w:r>
      <w:r w:rsidR="00A20091" w:rsidRPr="006A2E35">
        <w:rPr>
          <w:sz w:val="24"/>
          <w:szCs w:val="24"/>
        </w:rPr>
        <w:fldChar w:fldCharType="end"/>
      </w:r>
      <w:r w:rsidRPr="006A2E35">
        <w:rPr>
          <w:sz w:val="24"/>
          <w:szCs w:val="24"/>
        </w:rPr>
        <w:t xml:space="preserve"> </w:t>
      </w:r>
      <w:r w:rsidR="00863D0F" w:rsidRPr="006A2E35">
        <w:rPr>
          <w:sz w:val="24"/>
          <w:szCs w:val="24"/>
        </w:rPr>
        <w:t xml:space="preserve">proposed an adaptive scheme </w:t>
      </w:r>
      <w:r w:rsidRPr="006A2E35">
        <w:rPr>
          <w:sz w:val="24"/>
          <w:szCs w:val="24"/>
        </w:rPr>
        <w:t>to solve large scale problems</w:t>
      </w:r>
      <w:r w:rsidR="00863D0F" w:rsidRPr="006A2E35">
        <w:rPr>
          <w:sz w:val="24"/>
          <w:szCs w:val="24"/>
        </w:rPr>
        <w:t>.</w:t>
      </w:r>
      <w:r w:rsidR="006A2E35" w:rsidRPr="006A2E35">
        <w:rPr>
          <w:sz w:val="24"/>
          <w:szCs w:val="24"/>
        </w:rPr>
        <w:t xml:space="preserve"> Since </w:t>
      </w:r>
      <w:proofErr w:type="spellStart"/>
      <w:r w:rsidR="006A2E35" w:rsidRPr="006A2E35">
        <w:rPr>
          <w:sz w:val="24"/>
          <w:szCs w:val="24"/>
        </w:rPr>
        <w:t>Multipole</w:t>
      </w:r>
      <w:proofErr w:type="spellEnd"/>
      <w:r w:rsidR="006A2E35" w:rsidRPr="006A2E35">
        <w:rPr>
          <w:sz w:val="24"/>
          <w:szCs w:val="24"/>
        </w:rPr>
        <w:t xml:space="preserve"> Expansions (ME), Moment- to-Local (M2L) translation, Local Expansions (LE), and the Near Field Direct Computation (NFDC) are level </w:t>
      </w:r>
      <w:proofErr w:type="gramStart"/>
      <w:r w:rsidR="006A2E35" w:rsidRPr="006A2E35">
        <w:rPr>
          <w:sz w:val="24"/>
          <w:szCs w:val="24"/>
        </w:rPr>
        <w:t>independent</w:t>
      </w:r>
      <w:r w:rsidR="006A2E35">
        <w:rPr>
          <w:sz w:val="24"/>
          <w:szCs w:val="24"/>
        </w:rPr>
        <w:t>,</w:t>
      </w:r>
      <w:proofErr w:type="gramEnd"/>
      <w:r w:rsidR="006A2E35" w:rsidRPr="006A2E35">
        <w:rPr>
          <w:sz w:val="24"/>
          <w:szCs w:val="24"/>
        </w:rPr>
        <w:t xml:space="preserve"> they are suitable for parallel computing</w:t>
      </w:r>
      <w:r w:rsidR="006A2E35">
        <w:rPr>
          <w:sz w:val="24"/>
          <w:szCs w:val="24"/>
        </w:rPr>
        <w:t>. Authors showed that in some examples they reached speedup of 16.2.</w:t>
      </w:r>
      <w:r w:rsidR="00033BE8">
        <w:rPr>
          <w:sz w:val="24"/>
          <w:szCs w:val="24"/>
        </w:rPr>
        <w:t xml:space="preserve"> Based on </w:t>
      </w:r>
      <w:r w:rsidR="00897EEC">
        <w:rPr>
          <w:sz w:val="24"/>
          <w:szCs w:val="24"/>
        </w:rPr>
        <w:t xml:space="preserve">the idea of </w:t>
      </w:r>
      <w:r w:rsidR="00897EEC" w:rsidRPr="00897EEC">
        <w:rPr>
          <w:sz w:val="24"/>
          <w:szCs w:val="24"/>
        </w:rPr>
        <w:t>rigid body motion method (RBMM) for the FMBEM</w:t>
      </w:r>
      <w:r w:rsidR="00897EEC">
        <w:rPr>
          <w:sz w:val="24"/>
          <w:szCs w:val="24"/>
        </w:rPr>
        <w:t xml:space="preserve">, </w:t>
      </w:r>
      <w:r w:rsidR="00A20091">
        <w:rPr>
          <w:sz w:val="24"/>
          <w:szCs w:val="24"/>
        </w:rPr>
        <w:fldChar w:fldCharType="begin" w:fldLock="1"/>
      </w:r>
      <w:r w:rsidR="00897EEC">
        <w:rPr>
          <w:sz w:val="24"/>
          <w:szCs w:val="24"/>
        </w:rPr>
        <w:instrText>ADDIN CSL_CITATION { "citationItems" : [ { "id" : "ITEM-1", "itemData" : { "DOI" : "10.1016/j.advengsoft.2015.01.002", "ISSN" : "09659978", "abstract" : "In this paper, we demonstrate how GPU-accelerated BEM routines can be used in a simple black-box fashion to accelerate fast boundary element formulations based on Hierarchical Matrices (H-Matrices) with ACA (Adaptive Cross Approximation). In particular, we focus on the expensive evaluation of the discrete weak form of boundary operators associated with the Laplace and the Helmholtz equation in three space dimensions. The method is based on offloading the CPU assembly of elements during the ACA assembly onto a GPU device and to use threading strategies across ACA blocks to create sufficient workload for the GPU. The proposed GPU strategy is designed such that it can be implemented in existing code with minimal changes to the surrounding application structure. This is in particular interesting for existing legacy code that is not from the ground-up designed with GPU computing in mind. Our benchmark study gives realistic impressions of the benefits of GPU-accelerated BEM simulations by using state-of-the-art multi-threaded computations on modern high-performance CPUs as a reference, rather than drawing synthetic comparisons with single-threaded codes. Speed-up plots illustrate that performance gains up to a factor of 5.5 could be realized with GPU computing under these conditions. This refers to a boundary element model with about 4 million unknowns, whose H-Matrix weak form associated with a real-valued (Laplace) boundary operator is set up in only 100 minutes harnessing the two GPUs instead of 9 hours when using the 20 CPU cores at disposal only. The benchmark study is followed by a particularly demanding real-life application, where we compute the scattered high-frequency sound field of a submarine to demonstrate the increase in overall application performance from moving to a GPU-based ACA assembly.", "author" : [ { "dropping-particle" : "", "family" : "Wang", "given" : "Yingjun", "non-dropping-particle" : "", "parse-names" : false, "suffix" : "" }, { "dropping-particle" : "", "family" : "Wang", "given" : "Qifu", "non-dropping-particle" : "", "parse-names" : false, "suffix" : "" }, { "dropping-particle" : "", "family" : "Deng", "given" : "Xiaowei", "non-dropping-particle" : "", "parse-names" : false, "suffix" : "" }, { "dropping-particle" : "", "family" : "Xia", "given" : "Zhaohui", "non-dropping-particle" : "", "parse-names" : false, "suffix" : "" }, { "dropping-particle" : "", "family" : "Yan", "given" : "Jinhui", "non-dropping-particle" : "", "parse-names" : false, "suffix" : "" }, { "dropping-particle" : "", "family" : "Xu", "given" : "Hua", "non-dropping-particle" : "", "parse-names" : false, "suffix" : "" } ], "container-title" : "Advances in Engineering Software", "id" : "ITEM-1", "issued" : { "date-parts" : [ [ "2015", "4", "6" ] ] }, "page" : "105-118", "publisher" : "Elsevier Ltd", "title" : "Graphics processing unit (GPU) accelerated fast multipole BEM with level-skip M2L for 3D elasticity problems", "type" : "article-journal", "volume" : "82" }, "uris" : [ "http://www.mendeley.com/documents/?uuid=9891341c-fb81-4afb-a7aa-446b3925c368" ] } ], "mendeley" : { "formattedCitation" : "(Wang et al. 2015)", "plainTextFormattedCitation" : "(Wang et al. 2015)", "previouslyFormattedCitation" : "(Wang et al. 2015)" }, "properties" : {  }, "schema" : "https://github.com/citation-style-language/schema/raw/master/csl-citation.json" }</w:instrText>
      </w:r>
      <w:r w:rsidR="00A20091">
        <w:rPr>
          <w:sz w:val="24"/>
          <w:szCs w:val="24"/>
        </w:rPr>
        <w:fldChar w:fldCharType="separate"/>
      </w:r>
      <w:r w:rsidR="00897EEC" w:rsidRPr="00897EEC">
        <w:rPr>
          <w:noProof/>
          <w:sz w:val="24"/>
          <w:szCs w:val="24"/>
        </w:rPr>
        <w:t>(Wang et al. 2015)</w:t>
      </w:r>
      <w:r w:rsidR="00A20091">
        <w:rPr>
          <w:sz w:val="24"/>
          <w:szCs w:val="24"/>
        </w:rPr>
        <w:fldChar w:fldCharType="end"/>
      </w:r>
      <w:r w:rsidR="00897EEC">
        <w:rPr>
          <w:sz w:val="24"/>
          <w:szCs w:val="24"/>
        </w:rPr>
        <w:t xml:space="preserve">, once more achieved reasonable speedup for </w:t>
      </w:r>
      <w:r w:rsidR="00897EEC" w:rsidRPr="00897EEC">
        <w:rPr>
          <w:sz w:val="24"/>
          <w:szCs w:val="24"/>
        </w:rPr>
        <w:t>3D elasticity problems</w:t>
      </w:r>
      <w:r w:rsidR="00897EEC">
        <w:rPr>
          <w:sz w:val="24"/>
          <w:szCs w:val="24"/>
        </w:rPr>
        <w:t>.</w:t>
      </w:r>
    </w:p>
    <w:p w:rsidR="00CE166F" w:rsidRDefault="00CE166F" w:rsidP="00AC3789">
      <w:pPr>
        <w:pStyle w:val="SectionBody"/>
        <w:rPr>
          <w:sz w:val="24"/>
          <w:szCs w:val="24"/>
        </w:rPr>
      </w:pPr>
      <w:r>
        <w:rPr>
          <w:sz w:val="24"/>
          <w:szCs w:val="24"/>
        </w:rPr>
        <w:tab/>
      </w:r>
      <w:r w:rsidR="00314DDF">
        <w:rPr>
          <w:sz w:val="24"/>
          <w:szCs w:val="24"/>
        </w:rPr>
        <w:t xml:space="preserve">On the analysis of GPU´s performance, </w:t>
      </w:r>
      <w:r w:rsidR="00A20091">
        <w:rPr>
          <w:sz w:val="24"/>
          <w:szCs w:val="24"/>
        </w:rPr>
        <w:fldChar w:fldCharType="begin" w:fldLock="1"/>
      </w:r>
      <w:r w:rsidR="00314DDF">
        <w:rPr>
          <w:sz w:val="24"/>
          <w:szCs w:val="24"/>
        </w:rPr>
        <w:instrText>ADDIN CSL_CITATION { "citationItems" : [ { "id" : "ITEM-1", "itemData" : { "DOI" : "10.1007/s40430-014-0230-3", "ISSN" : "1678-5878", "author" : [ { "dropping-particle" : "", "family" : "Carrion", "given" : "Ronaldo", "non-dropping-particle" : "", "parse-names" : false, "suffix" : "" }, { "dropping-particle" : "", "family" : "Mesquita", "given" : "Euclides", "non-dropping-particle" : "", "parse-names" : false, "suffix" : "" }, { "dropping-particle" : "", "family" : "Ansoni", "given" : "Jonas Laerte", "non-dropping-particle" : "", "parse-names" : false, "suffix" : "" } ], "container-title" : "Journal of the Brazilian Society of Mechanical Sciences and Engineering", "id" : "ITEM-1", "issue" : "4", "issued" : { "date-parts" : [ [ "2015", "7", "17" ] ] }, "page" : "1055-1063", "publisher" : "Springer Berlin Heidelberg", "title" : "Dynamic response of a frame-foundation-soil system: a coupled BEM\u2013FEM procedure and a GPU implementation", "type" : "article-journal", "volume" : "37" }, "uris" : [ "http://www.mendeley.com/documents/?uuid=e20e1d80-a881-4f2c-8a6b-045ac97085ab" ] } ], "mendeley" : { "formattedCitation" : "(Carrion, Mesquita, and Ansoni 2015)", "plainTextFormattedCitation" : "(Carrion, Mesquita, and Ansoni 2015)", "previouslyFormattedCitation" : "(Carrion, Mesquita, and Ansoni 2015)" }, "properties" : {  }, "schema" : "https://github.com/citation-style-language/schema/raw/master/csl-citation.json" }</w:instrText>
      </w:r>
      <w:r w:rsidR="00A20091">
        <w:rPr>
          <w:sz w:val="24"/>
          <w:szCs w:val="24"/>
        </w:rPr>
        <w:fldChar w:fldCharType="separate"/>
      </w:r>
      <w:r w:rsidR="00314DDF" w:rsidRPr="00314DDF">
        <w:rPr>
          <w:noProof/>
          <w:sz w:val="24"/>
          <w:szCs w:val="24"/>
        </w:rPr>
        <w:t>(Carrion, Mesquita, and Ansoni 2015)</w:t>
      </w:r>
      <w:r w:rsidR="00A20091">
        <w:rPr>
          <w:sz w:val="24"/>
          <w:szCs w:val="24"/>
        </w:rPr>
        <w:fldChar w:fldCharType="end"/>
      </w:r>
      <w:r w:rsidR="00314DDF">
        <w:rPr>
          <w:sz w:val="24"/>
          <w:szCs w:val="24"/>
        </w:rPr>
        <w:t xml:space="preserve"> developed a strategy to evaluate </w:t>
      </w:r>
      <w:r w:rsidR="00314DDF" w:rsidRPr="00314DDF">
        <w:rPr>
          <w:sz w:val="24"/>
          <w:szCs w:val="24"/>
        </w:rPr>
        <w:t>the dynamic response of frame-foundation-soil system</w:t>
      </w:r>
      <w:r w:rsidR="00920F73">
        <w:rPr>
          <w:sz w:val="24"/>
          <w:szCs w:val="24"/>
        </w:rPr>
        <w:t>.</w:t>
      </w:r>
      <w:r w:rsidR="00314DDF">
        <w:rPr>
          <w:sz w:val="24"/>
          <w:szCs w:val="24"/>
        </w:rPr>
        <w:t xml:space="preserve"> </w:t>
      </w:r>
      <w:r w:rsidR="00920F73">
        <w:rPr>
          <w:sz w:val="24"/>
          <w:szCs w:val="24"/>
        </w:rPr>
        <w:t>I</w:t>
      </w:r>
      <w:r w:rsidR="00314DDF">
        <w:rPr>
          <w:sz w:val="24"/>
          <w:szCs w:val="24"/>
        </w:rPr>
        <w:t xml:space="preserve">n this article, authors </w:t>
      </w:r>
      <w:r w:rsidR="00314DDF" w:rsidRPr="00314DDF">
        <w:rPr>
          <w:sz w:val="24"/>
          <w:szCs w:val="24"/>
        </w:rPr>
        <w:t>present</w:t>
      </w:r>
      <w:r w:rsidR="00314DDF">
        <w:rPr>
          <w:sz w:val="24"/>
          <w:szCs w:val="24"/>
        </w:rPr>
        <w:t xml:space="preserve">ed </w:t>
      </w:r>
      <w:r w:rsidR="00314DDF" w:rsidRPr="00314DDF">
        <w:rPr>
          <w:sz w:val="24"/>
          <w:szCs w:val="24"/>
        </w:rPr>
        <w:t xml:space="preserve">a </w:t>
      </w:r>
      <w:r w:rsidR="00314DDF">
        <w:rPr>
          <w:sz w:val="24"/>
          <w:szCs w:val="24"/>
        </w:rPr>
        <w:t>D</w:t>
      </w:r>
      <w:r w:rsidR="00314DDF" w:rsidRPr="00314DDF">
        <w:rPr>
          <w:sz w:val="24"/>
          <w:szCs w:val="24"/>
        </w:rPr>
        <w:t xml:space="preserve">BEM to synthesize the 3D dynamic compliance matrix of a rigid and </w:t>
      </w:r>
      <w:proofErr w:type="spellStart"/>
      <w:r w:rsidR="00314DDF" w:rsidRPr="00314DDF">
        <w:rPr>
          <w:sz w:val="24"/>
          <w:szCs w:val="24"/>
        </w:rPr>
        <w:t>massless</w:t>
      </w:r>
      <w:proofErr w:type="spellEnd"/>
      <w:r w:rsidR="00314DDF" w:rsidRPr="00314DDF">
        <w:rPr>
          <w:sz w:val="24"/>
          <w:szCs w:val="24"/>
        </w:rPr>
        <w:t xml:space="preserve"> foundation interacting with unbounded soil profiles. The foundation compliance matrix </w:t>
      </w:r>
      <w:r w:rsidR="00314DDF">
        <w:rPr>
          <w:sz w:val="24"/>
          <w:szCs w:val="24"/>
        </w:rPr>
        <w:t>was</w:t>
      </w:r>
      <w:r w:rsidR="00314DDF" w:rsidRPr="00314DDF">
        <w:rPr>
          <w:sz w:val="24"/>
          <w:szCs w:val="24"/>
        </w:rPr>
        <w:t xml:space="preserve"> coupled to a frame, modeled by the </w:t>
      </w:r>
      <w:r w:rsidR="00314DDF">
        <w:rPr>
          <w:sz w:val="24"/>
          <w:szCs w:val="24"/>
        </w:rPr>
        <w:t>F</w:t>
      </w:r>
      <w:r w:rsidR="00314DDF" w:rsidRPr="00314DDF">
        <w:rPr>
          <w:sz w:val="24"/>
          <w:szCs w:val="24"/>
        </w:rPr>
        <w:t xml:space="preserve">inite </w:t>
      </w:r>
      <w:r w:rsidR="00314DDF">
        <w:rPr>
          <w:sz w:val="24"/>
          <w:szCs w:val="24"/>
        </w:rPr>
        <w:t>E</w:t>
      </w:r>
      <w:r w:rsidR="00314DDF" w:rsidRPr="00314DDF">
        <w:rPr>
          <w:sz w:val="24"/>
          <w:szCs w:val="24"/>
        </w:rPr>
        <w:t xml:space="preserve">lement </w:t>
      </w:r>
      <w:r w:rsidR="00314DDF">
        <w:rPr>
          <w:sz w:val="24"/>
          <w:szCs w:val="24"/>
        </w:rPr>
        <w:t>M</w:t>
      </w:r>
      <w:r w:rsidR="00314DDF" w:rsidRPr="00314DDF">
        <w:rPr>
          <w:sz w:val="24"/>
          <w:szCs w:val="24"/>
        </w:rPr>
        <w:t>ethod (FEM) leading to the dynamic response of a coupled frame-foundation-soil system</w:t>
      </w:r>
      <w:r w:rsidR="00314DDF">
        <w:rPr>
          <w:sz w:val="24"/>
          <w:szCs w:val="24"/>
        </w:rPr>
        <w:t xml:space="preserve">. </w:t>
      </w:r>
      <w:r w:rsidR="00314DDF" w:rsidRPr="00314DDF">
        <w:rPr>
          <w:sz w:val="24"/>
          <w:szCs w:val="24"/>
        </w:rPr>
        <w:t xml:space="preserve">The performance analysis </w:t>
      </w:r>
      <w:r w:rsidR="00314DDF">
        <w:rPr>
          <w:sz w:val="24"/>
          <w:szCs w:val="24"/>
        </w:rPr>
        <w:t>was</w:t>
      </w:r>
      <w:r w:rsidR="00314DDF" w:rsidRPr="00314DDF">
        <w:rPr>
          <w:sz w:val="24"/>
          <w:szCs w:val="24"/>
        </w:rPr>
        <w:t xml:space="preserve"> done by comparing two codes: one was exclusively developed in C language and the other one in CUDA C (Compute Unified Device Architecture). The level of speedup was achieved by implementing some functions in the frame model, i.e., on the FEM based code.</w:t>
      </w:r>
    </w:p>
    <w:p w:rsidR="00E137FC" w:rsidRPr="00E137FC" w:rsidRDefault="00775657" w:rsidP="00E137FC">
      <w:pPr>
        <w:pStyle w:val="SectionBody"/>
        <w:rPr>
          <w:sz w:val="24"/>
          <w:szCs w:val="24"/>
        </w:rPr>
      </w:pPr>
      <w:r>
        <w:rPr>
          <w:sz w:val="24"/>
          <w:szCs w:val="24"/>
        </w:rPr>
        <w:tab/>
      </w:r>
      <w:r w:rsidR="00E137FC">
        <w:rPr>
          <w:sz w:val="24"/>
          <w:szCs w:val="24"/>
        </w:rPr>
        <w:t xml:space="preserve">Developing a simple </w:t>
      </w:r>
      <w:r w:rsidR="00E137FC" w:rsidRPr="00E137FC">
        <w:rPr>
          <w:sz w:val="24"/>
          <w:szCs w:val="24"/>
        </w:rPr>
        <w:t>strategy</w:t>
      </w:r>
      <w:r w:rsidR="00E137FC">
        <w:rPr>
          <w:sz w:val="24"/>
          <w:szCs w:val="24"/>
        </w:rPr>
        <w:t xml:space="preserve">, </w:t>
      </w:r>
      <w:r w:rsidR="00A20091">
        <w:rPr>
          <w:sz w:val="24"/>
          <w:szCs w:val="24"/>
        </w:rPr>
        <w:fldChar w:fldCharType="begin" w:fldLock="1"/>
      </w:r>
      <w:r w:rsidR="00E137FC">
        <w:rPr>
          <w:sz w:val="24"/>
          <w:szCs w:val="24"/>
        </w:rPr>
        <w:instrText>ADDIN CSL_CITATION { "citationItems" : [ { "id" : "ITEM-1", "itemData" : { "abstract" : "In this paper, we demonstrate how GPU-accelerated BEM routines can be used in a simple black-box fashion to accelerate fast boundary element formulations based on Hierarchical Matrices (H-Matrices) with ACA (Adaptive Cross Approximation). In particular, we focus on the expensive evaluation of the discrete weak form of boundary operators associated with the Laplace and the Helmholtz equation in three space dimensions. The method is based on offloading the CPU assembly of elements during the ACA assembly onto a GPU device and to use threading strategies across ACA blocks to create sufficient workload for the GPU. The proposed GPU strategy is designed such that it can be implemented in existing code with minimal changes to the surrounding application structure. This is in particular interesting for existing legacy code that is not from the ground-up designed with GPU computing in mind. Our benchmark study gives realistic impressions of the benefits of GPU-accelerated BEM simulations by using state-of-the-art multi-threaded computations on modern high-performance CPUs as a reference, rather than drawing synthetic comparisons with single-threaded codes. Speed-up plots illustrate that performance gains up to a factor of 5.5 could be realized with GPU computing under these conditions. This refers to a boundary element model with about 4 million unknowns, whose H-Matrix weak form associated with a real-valued (Laplace) boundary operator is set up in only 100 minutes harnessing the two GPUs instead of 9 hours when using the 20 CPU cores at disposal only. The benchmark study is followed by a particularly demanding real-life application, where we compute the scattered high-frequency sound field of a submarine to demonstrate the increase in overall application performance from moving to a GPU-based ACA assembly.", "author" : [ { "dropping-particle" : "", "family" : "Vater", "given" : "Kerstin", "non-dropping-particle" : "", "parse-names" : false, "suffix" : "" }, { "dropping-particle" : "", "family" : "Betcke", "given" : "Timo", "non-dropping-particle" : "", "parse-names" : false, "suffix" : "" }, { "dropping-particle" : "", "family" : "Dilba", "given" : "Boris", "non-dropping-particle" : "", "parse-names" : false, "suffix" : "" } ], "id" : "ITEM-1", "issued" : { "date-parts" : [ [ "2017" ] ] }, "title" : "Simple and efficient GPU parallelization of existing H-Matrix accelerated BEM code", "type" : "article-journal" }, "uris" : [ "http://www.mendeley.com/documents/?uuid=2bbef50f-a36d-4785-a89e-ddc1f29c7298" ] } ], "mendeley" : { "formattedCitation" : "(Vater, Betcke, and Dilba 2017)", "plainTextFormattedCitation" : "(Vater, Betcke, and Dilba 2017)", "previouslyFormattedCitation" : "(Vater, Betcke, and Dilba 2017)" }, "properties" : {  }, "schema" : "https://github.com/citation-style-language/schema/raw/master/csl-citation.json" }</w:instrText>
      </w:r>
      <w:r w:rsidR="00A20091">
        <w:rPr>
          <w:sz w:val="24"/>
          <w:szCs w:val="24"/>
        </w:rPr>
        <w:fldChar w:fldCharType="separate"/>
      </w:r>
      <w:r w:rsidR="00E137FC" w:rsidRPr="00E137FC">
        <w:rPr>
          <w:noProof/>
          <w:sz w:val="24"/>
          <w:szCs w:val="24"/>
        </w:rPr>
        <w:t>(Vater, Betcke, and Dilba 2017)</w:t>
      </w:r>
      <w:r w:rsidR="00A20091">
        <w:rPr>
          <w:sz w:val="24"/>
          <w:szCs w:val="24"/>
        </w:rPr>
        <w:fldChar w:fldCharType="end"/>
      </w:r>
      <w:r w:rsidR="00E137FC">
        <w:rPr>
          <w:sz w:val="24"/>
          <w:szCs w:val="24"/>
        </w:rPr>
        <w:t xml:space="preserve"> </w:t>
      </w:r>
      <w:r w:rsidR="00E137FC" w:rsidRPr="00E137FC">
        <w:rPr>
          <w:sz w:val="24"/>
          <w:szCs w:val="24"/>
        </w:rPr>
        <w:t>demonstrate</w:t>
      </w:r>
      <w:r w:rsidR="00B85FD3">
        <w:rPr>
          <w:sz w:val="24"/>
          <w:szCs w:val="24"/>
        </w:rPr>
        <w:t>d</w:t>
      </w:r>
      <w:r w:rsidR="00E137FC" w:rsidRPr="00E137FC">
        <w:rPr>
          <w:sz w:val="24"/>
          <w:szCs w:val="24"/>
        </w:rPr>
        <w:t xml:space="preserve"> how GPU-accelerated BEM routines can be used to accelerate fast boundary element formulations based on Hierarchical Matrices (H -Matrices) with ACA (Adaptive Cross Approximation)</w:t>
      </w:r>
      <w:r w:rsidR="00B85FD3">
        <w:rPr>
          <w:sz w:val="24"/>
          <w:szCs w:val="24"/>
        </w:rPr>
        <w:t>.</w:t>
      </w:r>
      <w:r w:rsidR="00AC6EF5">
        <w:rPr>
          <w:sz w:val="24"/>
          <w:szCs w:val="24"/>
        </w:rPr>
        <w:t xml:space="preserve"> Have</w:t>
      </w:r>
      <w:r w:rsidR="00AC6EF5" w:rsidRPr="00AC6EF5">
        <w:rPr>
          <w:sz w:val="24"/>
          <w:szCs w:val="24"/>
        </w:rPr>
        <w:t xml:space="preserve"> compute</w:t>
      </w:r>
      <w:r w:rsidR="00AC6EF5">
        <w:rPr>
          <w:sz w:val="24"/>
          <w:szCs w:val="24"/>
        </w:rPr>
        <w:t>d</w:t>
      </w:r>
      <w:r w:rsidR="00AC6EF5" w:rsidRPr="00AC6EF5">
        <w:rPr>
          <w:sz w:val="24"/>
          <w:szCs w:val="24"/>
        </w:rPr>
        <w:t xml:space="preserve"> the scattered high-frequency sound field of a submarine to demonstrate the increase in overall application performance from moving to a GPU-based ACA assembly</w:t>
      </w:r>
      <w:r w:rsidR="00AC6EF5">
        <w:rPr>
          <w:sz w:val="24"/>
          <w:szCs w:val="24"/>
        </w:rPr>
        <w:t xml:space="preserve">, authors </w:t>
      </w:r>
      <w:r w:rsidR="00AC6EF5" w:rsidRPr="00AC6EF5">
        <w:rPr>
          <w:sz w:val="24"/>
          <w:szCs w:val="24"/>
        </w:rPr>
        <w:t xml:space="preserve">based </w:t>
      </w:r>
      <w:r w:rsidR="00AC6EF5">
        <w:rPr>
          <w:sz w:val="24"/>
          <w:szCs w:val="24"/>
        </w:rPr>
        <w:t xml:space="preserve">their methodology </w:t>
      </w:r>
      <w:r w:rsidR="00AC6EF5" w:rsidRPr="00AC6EF5">
        <w:rPr>
          <w:sz w:val="24"/>
          <w:szCs w:val="24"/>
        </w:rPr>
        <w:t>on offloading the CPU assembly of elements during the ACA assembly onto a GPU device and to use threading strategies across ACA blocks to create sufficient workload for the GPU</w:t>
      </w:r>
      <w:r w:rsidR="00490B70">
        <w:rPr>
          <w:sz w:val="24"/>
          <w:szCs w:val="24"/>
        </w:rPr>
        <w:t xml:space="preserve">. </w:t>
      </w:r>
      <w:r w:rsidR="00490B70" w:rsidRPr="00490B70">
        <w:rPr>
          <w:sz w:val="24"/>
          <w:szCs w:val="24"/>
        </w:rPr>
        <w:t xml:space="preserve">The proposed GPU strategy </w:t>
      </w:r>
      <w:r w:rsidR="00490B70">
        <w:rPr>
          <w:sz w:val="24"/>
          <w:szCs w:val="24"/>
        </w:rPr>
        <w:t>was</w:t>
      </w:r>
      <w:r w:rsidR="00490B70" w:rsidRPr="00490B70">
        <w:rPr>
          <w:sz w:val="24"/>
          <w:szCs w:val="24"/>
        </w:rPr>
        <w:t xml:space="preserve"> designed such that it can be implemented in existing code with minimal changes to the surrounding application structure</w:t>
      </w:r>
      <w:r w:rsidR="00490B70">
        <w:rPr>
          <w:sz w:val="24"/>
          <w:szCs w:val="24"/>
        </w:rPr>
        <w:t>.</w:t>
      </w:r>
    </w:p>
    <w:p w:rsidR="00A37211" w:rsidRDefault="00A37211" w:rsidP="00DC6095">
      <w:pPr>
        <w:pStyle w:val="SectionBody"/>
        <w:ind w:firstLine="0"/>
        <w:rPr>
          <w:sz w:val="24"/>
          <w:szCs w:val="24"/>
        </w:rPr>
      </w:pPr>
    </w:p>
    <w:p w:rsidR="00F42FAD" w:rsidRDefault="00F42FAD">
      <w:pPr>
        <w:rPr>
          <w:rFonts w:ascii="Times New Roman" w:eastAsia="Times New Roman" w:hAnsi="Times New Roman" w:cs="Times New Roman"/>
          <w:sz w:val="24"/>
          <w:szCs w:val="24"/>
          <w:lang w:eastAsia="ja-JP"/>
        </w:rPr>
      </w:pPr>
      <w:r>
        <w:rPr>
          <w:sz w:val="24"/>
          <w:szCs w:val="24"/>
        </w:rPr>
        <w:br w:type="page"/>
      </w:r>
    </w:p>
    <w:p w:rsidR="00F42FAD" w:rsidRPr="00DC6095" w:rsidRDefault="00F42FAD" w:rsidP="00DC6095">
      <w:pPr>
        <w:pStyle w:val="SectionBody"/>
        <w:ind w:firstLine="0"/>
        <w:rPr>
          <w:sz w:val="24"/>
          <w:szCs w:val="24"/>
        </w:rPr>
      </w:pPr>
    </w:p>
    <w:p w:rsidR="00343D6B" w:rsidRPr="0089106C" w:rsidRDefault="00343D6B" w:rsidP="00343D6B">
      <w:pPr>
        <w:pStyle w:val="PargrafodaLista"/>
        <w:numPr>
          <w:ilvl w:val="0"/>
          <w:numId w:val="1"/>
        </w:numPr>
        <w:rPr>
          <w:b/>
          <w:caps/>
          <w:szCs w:val="24"/>
          <w:lang w:val="en-US"/>
        </w:rPr>
      </w:pPr>
      <w:r w:rsidRPr="0089106C">
        <w:rPr>
          <w:b/>
          <w:caps/>
          <w:szCs w:val="24"/>
          <w:lang w:val="en-US"/>
        </w:rPr>
        <w:t>Boundary Element formulation</w:t>
      </w:r>
    </w:p>
    <w:p w:rsidR="00A37211" w:rsidRPr="00945B8F" w:rsidRDefault="00A37211" w:rsidP="00945B8F">
      <w:pPr>
        <w:pStyle w:val="SectionBody"/>
        <w:ind w:firstLine="0"/>
        <w:rPr>
          <w:sz w:val="24"/>
          <w:szCs w:val="24"/>
        </w:rPr>
      </w:pPr>
    </w:p>
    <w:p w:rsidR="00A37211" w:rsidRDefault="00945B8F" w:rsidP="00945B8F">
      <w:pPr>
        <w:pStyle w:val="SectionBody"/>
        <w:ind w:firstLine="0"/>
        <w:rPr>
          <w:sz w:val="24"/>
          <w:szCs w:val="24"/>
        </w:rPr>
      </w:pPr>
      <w:r>
        <w:rPr>
          <w:sz w:val="24"/>
          <w:szCs w:val="24"/>
        </w:rPr>
        <w:tab/>
      </w:r>
      <w:r w:rsidR="00A37211" w:rsidRPr="00A37211">
        <w:rPr>
          <w:sz w:val="24"/>
          <w:szCs w:val="24"/>
        </w:rPr>
        <w:t xml:space="preserve">The frequency domain equations of motion for a 3D linear elastic, homogeneous and isotropic continuum body, known as </w:t>
      </w:r>
      <w:proofErr w:type="spellStart"/>
      <w:r w:rsidR="00A37211" w:rsidRPr="00A37211">
        <w:rPr>
          <w:sz w:val="24"/>
          <w:szCs w:val="24"/>
        </w:rPr>
        <w:t>Navier</w:t>
      </w:r>
      <w:proofErr w:type="spellEnd"/>
      <w:r w:rsidR="00A37211" w:rsidRPr="00A37211">
        <w:rPr>
          <w:sz w:val="24"/>
          <w:szCs w:val="24"/>
        </w:rPr>
        <w:t xml:space="preserve"> equations, can be expressed in terms of the displacement components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00A37211" w:rsidRPr="00945B8F">
        <w:rPr>
          <w:sz w:val="24"/>
          <w:szCs w:val="24"/>
        </w:rPr>
        <w:t xml:space="preserve"> </w:t>
      </w:r>
      <w:r w:rsidR="00A37211" w:rsidRPr="00A37211">
        <w:rPr>
          <w:sz w:val="24"/>
          <w:szCs w:val="24"/>
        </w:rPr>
        <w:t>as:</w:t>
      </w:r>
    </w:p>
    <w:p w:rsidR="00A37211" w:rsidRDefault="00A37211" w:rsidP="00A37211">
      <w:pPr>
        <w:pStyle w:val="SectionBody"/>
        <w:ind w:firstLine="0"/>
        <w:rPr>
          <w:sz w:val="24"/>
          <w:szCs w:val="24"/>
        </w:rPr>
      </w:pPr>
    </w:p>
    <w:p w:rsidR="00A37211" w:rsidRDefault="00A37211" w:rsidP="00A37211">
      <w:pPr>
        <w:pStyle w:val="SectionBody"/>
        <w:ind w:firstLine="0"/>
        <w:rPr>
          <w:sz w:val="24"/>
          <w:szCs w:val="24"/>
        </w:rPr>
      </w:pPr>
      <w:r>
        <w:rPr>
          <w:sz w:val="24"/>
          <w:szCs w:val="24"/>
        </w:rPr>
        <w:tab/>
      </w:r>
      <m:oMath>
        <m:d>
          <m:dPr>
            <m:ctrlPr>
              <w:rPr>
                <w:rFonts w:ascii="Cambria Math" w:hAnsi="Cambria Math"/>
                <w:sz w:val="24"/>
                <w:szCs w:val="24"/>
              </w:rPr>
            </m:ctrlPr>
          </m:dPr>
          <m:e>
            <m:r>
              <w:rPr>
                <w:rFonts w:ascii="Cambria Math" w:hAnsi="Cambria Math"/>
                <w:sz w:val="24"/>
                <w:szCs w:val="24"/>
              </w:rPr>
              <m:t>λ</m:t>
            </m:r>
            <m:r>
              <m:rPr>
                <m:sty m:val="p"/>
              </m:rPr>
              <w:rPr>
                <w:rFonts w:ascii="Cambria Math" w:hAnsi="Cambria Math"/>
                <w:sz w:val="24"/>
                <w:szCs w:val="24"/>
              </w:rPr>
              <m:t>+</m:t>
            </m:r>
            <m:r>
              <w:rPr>
                <w:rFonts w:ascii="Cambria Math" w:hAnsi="Cambria Math"/>
                <w:sz w:val="24"/>
                <w:szCs w:val="24"/>
              </w:rPr>
              <m:t>μ</m:t>
            </m:r>
          </m:e>
        </m:d>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ji</m:t>
            </m:r>
          </m:sub>
        </m:sSub>
        <m:r>
          <m:rPr>
            <m:sty m:val="p"/>
          </m:rPr>
          <w:rPr>
            <w:rFonts w:ascii="Cambria Math" w:hAnsi="Cambria Math"/>
            <w:sz w:val="24"/>
            <w:szCs w:val="24"/>
          </w:rPr>
          <m:t>+</m:t>
        </m:r>
        <m:r>
          <w:rPr>
            <w:rFonts w:ascii="Cambria Math" w:hAnsi="Cambria Math"/>
            <w:sz w:val="24"/>
            <w:szCs w:val="24"/>
          </w:rPr>
          <m:t>μ</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ρ</m:t>
        </m:r>
        <m:sSup>
          <m:sSupPr>
            <m:ctrlPr>
              <w:rPr>
                <w:rFonts w:ascii="Cambria Math" w:hAnsi="Cambria Math"/>
                <w:sz w:val="24"/>
                <w:szCs w:val="24"/>
              </w:rPr>
            </m:ctrlPr>
          </m:sSupPr>
          <m:e>
            <m:r>
              <w:rPr>
                <w:rFonts w:ascii="Cambria Math" w:hAnsi="Cambria Math"/>
                <w:sz w:val="24"/>
                <w:szCs w:val="24"/>
              </w:rPr>
              <m:t>ω</m:t>
            </m:r>
          </m:e>
          <m:sup>
            <m:r>
              <m:rPr>
                <m:sty m:val="p"/>
              </m:rPr>
              <w:rPr>
                <w:rFonts w:ascii="Cambria Math" w:hAnsi="Cambria Math"/>
                <w:sz w:val="24"/>
                <w:szCs w:val="24"/>
              </w:rPr>
              <m:t>2</m:t>
            </m:r>
          </m:sup>
        </m:sSup>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r>
          <m:rPr>
            <m:sty m:val="p"/>
          </m:rPr>
          <w:rPr>
            <w:rFonts w:ascii="Cambria Math" w:hAnsi="Cambria Math"/>
            <w:sz w:val="24"/>
            <w:szCs w:val="24"/>
          </w:rPr>
          <m:t>=0</m:t>
        </m:r>
      </m:oMath>
      <w:r>
        <w:rPr>
          <w:sz w:val="24"/>
          <w:szCs w:val="24"/>
        </w:rPr>
        <w:tab/>
      </w:r>
      <w:r>
        <w:rPr>
          <w:sz w:val="24"/>
          <w:szCs w:val="24"/>
        </w:rPr>
        <w:tab/>
      </w:r>
      <w:r>
        <w:rPr>
          <w:sz w:val="24"/>
          <w:szCs w:val="24"/>
        </w:rPr>
        <w:tab/>
      </w:r>
      <w:r>
        <w:rPr>
          <w:sz w:val="24"/>
          <w:szCs w:val="24"/>
        </w:rPr>
        <w:tab/>
      </w:r>
      <w:r>
        <w:rPr>
          <w:sz w:val="24"/>
          <w:szCs w:val="24"/>
        </w:rPr>
        <w:tab/>
        <w:t>(1)</w:t>
      </w:r>
    </w:p>
    <w:p w:rsidR="00A37211" w:rsidRPr="00A37211" w:rsidRDefault="00A37211" w:rsidP="00A37211">
      <w:pPr>
        <w:pStyle w:val="SectionBody"/>
        <w:ind w:firstLine="0"/>
        <w:rPr>
          <w:sz w:val="24"/>
          <w:szCs w:val="24"/>
        </w:rPr>
      </w:pPr>
    </w:p>
    <w:p w:rsidR="00A37211" w:rsidRPr="00A37211" w:rsidRDefault="00A37211" w:rsidP="00A37211">
      <w:pPr>
        <w:pStyle w:val="SectionBody"/>
        <w:ind w:firstLine="0"/>
        <w:rPr>
          <w:sz w:val="24"/>
          <w:szCs w:val="24"/>
        </w:rPr>
      </w:pPr>
      <w:proofErr w:type="gramStart"/>
      <w:r w:rsidRPr="00A37211">
        <w:rPr>
          <w:sz w:val="24"/>
          <w:szCs w:val="24"/>
        </w:rPr>
        <w:t>where</w:t>
      </w:r>
      <w:proofErr w:type="gramEnd"/>
      <w:r w:rsidRPr="00A37211">
        <w:rPr>
          <w:sz w:val="24"/>
          <w:szCs w:val="24"/>
        </w:rPr>
        <w:t xml:space="preserve"> </w:t>
      </w:r>
      <w:r w:rsidRPr="00945B8F">
        <w:rPr>
          <w:i/>
          <w:sz w:val="24"/>
          <w:szCs w:val="24"/>
        </w:rPr>
        <w:sym w:font="Symbol" w:char="F06C"/>
      </w:r>
      <w:r w:rsidRPr="00A37211">
        <w:rPr>
          <w:sz w:val="24"/>
          <w:szCs w:val="24"/>
        </w:rPr>
        <w:t xml:space="preserve"> and </w:t>
      </w:r>
      <w:r w:rsidRPr="00945B8F">
        <w:rPr>
          <w:i/>
          <w:sz w:val="24"/>
          <w:szCs w:val="24"/>
        </w:rPr>
        <w:sym w:font="Symbol" w:char="F06D"/>
      </w:r>
      <w:r w:rsidRPr="00A37211">
        <w:rPr>
          <w:sz w:val="24"/>
          <w:szCs w:val="24"/>
        </w:rPr>
        <w:t xml:space="preserve"> are </w:t>
      </w:r>
      <w:proofErr w:type="spellStart"/>
      <w:r w:rsidRPr="00A37211">
        <w:rPr>
          <w:sz w:val="24"/>
          <w:szCs w:val="24"/>
        </w:rPr>
        <w:t>Lamè</w:t>
      </w:r>
      <w:proofErr w:type="spellEnd"/>
      <w:r w:rsidRPr="00A37211">
        <w:rPr>
          <w:sz w:val="24"/>
          <w:szCs w:val="24"/>
        </w:rPr>
        <w:t xml:space="preserve"> constants, </w:t>
      </w:r>
      <w:r w:rsidRPr="00945B8F">
        <w:rPr>
          <w:i/>
          <w:sz w:val="24"/>
          <w:szCs w:val="24"/>
        </w:rPr>
        <w:sym w:font="Symbol" w:char="F072"/>
      </w:r>
      <w:r w:rsidRPr="00A37211">
        <w:rPr>
          <w:sz w:val="24"/>
          <w:szCs w:val="24"/>
        </w:rPr>
        <w:t xml:space="preserve"> is the mass density, </w:t>
      </w:r>
      <w:r w:rsidRPr="00945B8F">
        <w:rPr>
          <w:i/>
          <w:sz w:val="24"/>
          <w:szCs w:val="24"/>
        </w:rPr>
        <w:sym w:font="Symbol" w:char="F077"/>
      </w:r>
      <w:r w:rsidRPr="00A37211">
        <w:rPr>
          <w:sz w:val="24"/>
          <w:szCs w:val="24"/>
        </w:rPr>
        <w:t xml:space="preserve"> is the circular frequency, </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oMath>
      <w:r>
        <w:rPr>
          <w:sz w:val="24"/>
          <w:szCs w:val="24"/>
        </w:rPr>
        <w:t xml:space="preserve"> </w:t>
      </w:r>
      <w:r w:rsidRPr="00A37211">
        <w:rPr>
          <w:sz w:val="24"/>
          <w:szCs w:val="24"/>
        </w:rPr>
        <w:t>are the components of body force and</w:t>
      </w:r>
      <w:r w:rsidR="00945B8F">
        <w:rPr>
          <w:sz w:val="24"/>
          <w:szCs w:val="24"/>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x,ω</m:t>
            </m:r>
          </m:e>
        </m:d>
      </m:oMath>
      <w:r w:rsidRPr="00A37211">
        <w:rPr>
          <w:sz w:val="24"/>
          <w:szCs w:val="24"/>
        </w:rPr>
        <w:t xml:space="preserve">; the point </w:t>
      </w:r>
      <w:r w:rsidRPr="00945B8F">
        <w:rPr>
          <w:i/>
          <w:sz w:val="24"/>
          <w:szCs w:val="24"/>
        </w:rPr>
        <w:t>x</w:t>
      </w:r>
      <w:r w:rsidRPr="00A37211">
        <w:rPr>
          <w:sz w:val="24"/>
          <w:szCs w:val="24"/>
        </w:rPr>
        <w:t xml:space="preserve"> has Cartesian coordinates </w:t>
      </w:r>
      <w:r w:rsidRPr="00945B8F">
        <w:rPr>
          <w:i/>
          <w:sz w:val="24"/>
          <w:szCs w:val="24"/>
        </w:rPr>
        <w:t>x</w:t>
      </w:r>
      <w:r w:rsidRPr="00A37211">
        <w:rPr>
          <w:sz w:val="24"/>
          <w:szCs w:val="24"/>
        </w:rPr>
        <w:t xml:space="preserve">, </w:t>
      </w:r>
      <w:r w:rsidRPr="00945B8F">
        <w:rPr>
          <w:i/>
          <w:sz w:val="24"/>
          <w:szCs w:val="24"/>
        </w:rPr>
        <w:t>y</w:t>
      </w:r>
      <w:r w:rsidRPr="00A37211">
        <w:rPr>
          <w:sz w:val="24"/>
          <w:szCs w:val="24"/>
        </w:rPr>
        <w:t xml:space="preserve"> and </w:t>
      </w:r>
      <w:r w:rsidRPr="00945B8F">
        <w:rPr>
          <w:i/>
          <w:sz w:val="24"/>
          <w:szCs w:val="24"/>
        </w:rPr>
        <w:t>z</w:t>
      </w:r>
      <w:r w:rsidRPr="00A37211">
        <w:rPr>
          <w:sz w:val="24"/>
          <w:szCs w:val="24"/>
        </w:rPr>
        <w:t xml:space="preserve">. </w:t>
      </w:r>
    </w:p>
    <w:p w:rsidR="00A37211" w:rsidRPr="00A37211" w:rsidRDefault="00945B8F" w:rsidP="00945B8F">
      <w:pPr>
        <w:pStyle w:val="SectionBody"/>
        <w:ind w:firstLine="0"/>
        <w:rPr>
          <w:sz w:val="24"/>
          <w:szCs w:val="24"/>
        </w:rPr>
      </w:pPr>
      <w:r>
        <w:rPr>
          <w:sz w:val="24"/>
          <w:szCs w:val="24"/>
        </w:rPr>
        <w:tab/>
      </w:r>
      <w:r w:rsidR="00A37211" w:rsidRPr="00A37211">
        <w:rPr>
          <w:sz w:val="24"/>
          <w:szCs w:val="24"/>
        </w:rPr>
        <w:t xml:space="preserve">The auxiliary state used in the BE standard formulation is assumed to be the Full-Space Green’s Functions or Fundamental Solution with displacement and traction kernels given by </w:t>
      </w:r>
      <m:oMath>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ij</m:t>
            </m:r>
          </m:sub>
          <m:sup>
            <m:r>
              <m:rPr>
                <m:sty m:val="p"/>
              </m:rPr>
              <w:rPr>
                <w:rFonts w:ascii="Cambria Math" w:hAnsi="Cambria Math"/>
                <w:sz w:val="24"/>
                <w:szCs w:val="24"/>
              </w:rPr>
              <m:t>*</m:t>
            </m:r>
          </m:sup>
        </m:sSubSup>
      </m:oMath>
      <w:r w:rsidR="00A37211">
        <w:rPr>
          <w:sz w:val="24"/>
          <w:szCs w:val="24"/>
        </w:rPr>
        <w:t xml:space="preserve"> and </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ij</m:t>
            </m:r>
          </m:sub>
          <m:sup>
            <m:r>
              <m:rPr>
                <m:sty m:val="p"/>
              </m:rPr>
              <w:rPr>
                <w:rFonts w:ascii="Cambria Math" w:hAnsi="Cambria Math"/>
                <w:sz w:val="24"/>
                <w:szCs w:val="24"/>
              </w:rPr>
              <m:t>*</m:t>
            </m:r>
          </m:sup>
        </m:sSubSup>
      </m:oMath>
      <w:r w:rsidR="00A37211">
        <w:rPr>
          <w:sz w:val="24"/>
          <w:szCs w:val="24"/>
        </w:rPr>
        <w:t xml:space="preserve"> </w:t>
      </w:r>
      <w:r w:rsidR="00A37211" w:rsidRPr="00A37211">
        <w:rPr>
          <w:sz w:val="24"/>
          <w:szCs w:val="24"/>
        </w:rPr>
        <w:t xml:space="preserve">respectively. Thus, the differential Eq. (1) can be transformed into the integral Eq. (2) </w:t>
      </w:r>
      <w:r w:rsidR="00A37211" w:rsidRPr="000450C8">
        <w:rPr>
          <w:color w:val="000000" w:themeColor="text1"/>
          <w:sz w:val="24"/>
          <w:szCs w:val="24"/>
        </w:rPr>
        <w:t>(</w:t>
      </w:r>
      <w:proofErr w:type="spellStart"/>
      <w:r w:rsidR="00A37211" w:rsidRPr="00360693">
        <w:rPr>
          <w:color w:val="000000" w:themeColor="text1"/>
          <w:sz w:val="24"/>
          <w:szCs w:val="24"/>
        </w:rPr>
        <w:t>Eringen</w:t>
      </w:r>
      <w:proofErr w:type="spellEnd"/>
      <w:r w:rsidR="00A37211" w:rsidRPr="00360693">
        <w:rPr>
          <w:color w:val="000000" w:themeColor="text1"/>
          <w:sz w:val="24"/>
          <w:szCs w:val="24"/>
        </w:rPr>
        <w:t xml:space="preserve"> </w:t>
      </w:r>
      <w:r w:rsidR="00C80869" w:rsidRPr="00360693">
        <w:rPr>
          <w:color w:val="000000" w:themeColor="text1"/>
          <w:sz w:val="24"/>
          <w:szCs w:val="24"/>
        </w:rPr>
        <w:t>and</w:t>
      </w:r>
      <w:r w:rsidR="00A37211" w:rsidRPr="00360693">
        <w:rPr>
          <w:color w:val="000000" w:themeColor="text1"/>
          <w:sz w:val="24"/>
          <w:szCs w:val="24"/>
        </w:rPr>
        <w:t xml:space="preserve"> </w:t>
      </w:r>
      <w:proofErr w:type="spellStart"/>
      <w:r w:rsidR="00A37211" w:rsidRPr="00360693">
        <w:rPr>
          <w:color w:val="000000" w:themeColor="text1"/>
          <w:sz w:val="24"/>
          <w:szCs w:val="24"/>
        </w:rPr>
        <w:t>Suhubi</w:t>
      </w:r>
      <w:proofErr w:type="spellEnd"/>
      <w:r w:rsidR="00A37211" w:rsidRPr="00360693">
        <w:rPr>
          <w:color w:val="000000" w:themeColor="text1"/>
          <w:sz w:val="24"/>
          <w:szCs w:val="24"/>
        </w:rPr>
        <w:t xml:space="preserve"> 1975</w:t>
      </w:r>
      <w:r w:rsidR="00A37211" w:rsidRPr="00A37211">
        <w:rPr>
          <w:sz w:val="24"/>
          <w:szCs w:val="24"/>
        </w:rPr>
        <w:t>).</w:t>
      </w:r>
    </w:p>
    <w:p w:rsidR="00A37211" w:rsidRDefault="00A37211" w:rsidP="006168C4">
      <w:pPr>
        <w:pStyle w:val="SectionBody"/>
        <w:ind w:firstLine="0"/>
        <w:rPr>
          <w:sz w:val="24"/>
          <w:szCs w:val="24"/>
        </w:rPr>
      </w:pPr>
    </w:p>
    <w:p w:rsidR="006168C4" w:rsidRDefault="00945B8F" w:rsidP="006168C4">
      <w:pPr>
        <w:pStyle w:val="SectionBody"/>
        <w:ind w:firstLine="0"/>
        <w:rPr>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ξ</m:t>
            </m:r>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ξ,ω</m:t>
            </m:r>
          </m:e>
        </m:d>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S</m:t>
            </m:r>
          </m:sub>
          <m:sup/>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ij</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ξ,x,ω</m:t>
                </m:r>
              </m:e>
            </m: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x</m:t>
                </m:r>
              </m:e>
            </m:d>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S</m:t>
            </m:r>
          </m:sub>
          <m:sup/>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ij</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ξ,x,ω</m:t>
                </m:r>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x</m:t>
                </m:r>
              </m:e>
            </m:d>
          </m:e>
        </m:nary>
      </m:oMath>
    </w:p>
    <w:p w:rsidR="00E726BA" w:rsidRDefault="00E726BA" w:rsidP="006168C4">
      <w:pPr>
        <w:pStyle w:val="SectionBody"/>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A37211" w:rsidRDefault="00A37211" w:rsidP="00945B8F">
      <w:pPr>
        <w:pStyle w:val="SectionBody"/>
        <w:ind w:firstLine="0"/>
        <w:rPr>
          <w:sz w:val="24"/>
          <w:szCs w:val="24"/>
        </w:rPr>
      </w:pPr>
    </w:p>
    <w:p w:rsidR="00A37211" w:rsidRDefault="00E726BA" w:rsidP="00945B8F">
      <w:pPr>
        <w:pStyle w:val="SectionBody"/>
        <w:ind w:firstLine="0"/>
        <w:rPr>
          <w:sz w:val="24"/>
          <w:szCs w:val="24"/>
        </w:rPr>
      </w:pPr>
      <w:r>
        <w:rPr>
          <w:sz w:val="24"/>
          <w:szCs w:val="24"/>
        </w:rPr>
        <w:tab/>
      </w:r>
      <w:proofErr w:type="gramStart"/>
      <w:r w:rsidR="00A37211" w:rsidRPr="00A37211">
        <w:rPr>
          <w:sz w:val="24"/>
          <w:szCs w:val="24"/>
        </w:rPr>
        <w:t xml:space="preserve">Equation (2) considers zero body forces;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oMath>
      <w:r w:rsidR="00A37211" w:rsidRPr="00A37211">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oMath>
      <w:r w:rsidR="00A37211" w:rsidRPr="00A37211">
        <w:rPr>
          <w:sz w:val="24"/>
          <w:szCs w:val="24"/>
        </w:rPr>
        <w:t xml:space="preserve"> represent</w:t>
      </w:r>
      <w:proofErr w:type="gramEnd"/>
      <w:r w:rsidR="00A37211" w:rsidRPr="00A37211">
        <w:rPr>
          <w:sz w:val="24"/>
          <w:szCs w:val="24"/>
        </w:rPr>
        <w:t xml:space="preserve"> displacements and tractions </w:t>
      </w:r>
      <w:r w:rsidRPr="00A37211">
        <w:rPr>
          <w:sz w:val="24"/>
          <w:szCs w:val="24"/>
        </w:rPr>
        <w:t xml:space="preserve">respectively </w:t>
      </w:r>
      <w:r w:rsidR="00A37211" w:rsidRPr="00A37211">
        <w:rPr>
          <w:sz w:val="24"/>
          <w:szCs w:val="24"/>
        </w:rPr>
        <w:t xml:space="preserve">of problem being solved. The collocation point is </w:t>
      </w:r>
      <w:r w:rsidR="00A37211" w:rsidRPr="00E726BA">
        <w:rPr>
          <w:i/>
          <w:sz w:val="24"/>
          <w:szCs w:val="24"/>
        </w:rPr>
        <w:sym w:font="Symbol" w:char="F078"/>
      </w:r>
      <w:r w:rsidR="00A37211" w:rsidRPr="00A37211">
        <w:rPr>
          <w:sz w:val="24"/>
          <w:szCs w:val="24"/>
        </w:rPr>
        <w:t xml:space="preserve"> and the field point is </w:t>
      </w:r>
      <w:r w:rsidR="00A37211" w:rsidRPr="00E726BA">
        <w:rPr>
          <w:i/>
          <w:sz w:val="24"/>
          <w:szCs w:val="24"/>
        </w:rPr>
        <w:t>x</w:t>
      </w:r>
      <w:r w:rsidR="00A37211" w:rsidRPr="00A37211">
        <w:rPr>
          <w:sz w:val="24"/>
          <w:szCs w:val="24"/>
        </w:rPr>
        <w:t>. The elements of tensor</w:t>
      </w:r>
      <w:r w:rsidR="004D0E83">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oMath>
      <w:r w:rsidR="00A37211" w:rsidRPr="00A37211">
        <w:rPr>
          <w:sz w:val="24"/>
          <w:szCs w:val="24"/>
        </w:rPr>
        <w:t xml:space="preserve"> are called integration free terms.</w:t>
      </w:r>
    </w:p>
    <w:p w:rsidR="00A37211" w:rsidRPr="00A37211" w:rsidRDefault="004D0E83" w:rsidP="00945B8F">
      <w:pPr>
        <w:pStyle w:val="SectionBody"/>
        <w:ind w:firstLine="0"/>
        <w:rPr>
          <w:sz w:val="24"/>
          <w:szCs w:val="24"/>
        </w:rPr>
      </w:pPr>
      <w:r>
        <w:rPr>
          <w:sz w:val="24"/>
          <w:szCs w:val="24"/>
        </w:rPr>
        <w:tab/>
      </w:r>
      <w:r w:rsidR="00A37211" w:rsidRPr="00A37211">
        <w:rPr>
          <w:sz w:val="24"/>
          <w:szCs w:val="24"/>
        </w:rPr>
        <w:t xml:space="preserve">The solution of Eq. (2) is accomplished numerically. For this purpose, the boundary </w:t>
      </w:r>
      <w:r w:rsidR="00A37211" w:rsidRPr="004D0E83">
        <w:rPr>
          <w:i/>
          <w:sz w:val="24"/>
          <w:szCs w:val="24"/>
        </w:rPr>
        <w:t>S</w:t>
      </w:r>
      <w:r w:rsidR="00A37211" w:rsidRPr="00A37211">
        <w:rPr>
          <w:sz w:val="24"/>
          <w:szCs w:val="24"/>
        </w:rPr>
        <w:t xml:space="preserve"> of the body is </w:t>
      </w:r>
      <w:proofErr w:type="spellStart"/>
      <w:r w:rsidR="00A37211" w:rsidRPr="00A37211">
        <w:rPr>
          <w:sz w:val="24"/>
          <w:szCs w:val="24"/>
        </w:rPr>
        <w:t>discretized</w:t>
      </w:r>
      <w:proofErr w:type="spellEnd"/>
      <w:r w:rsidR="00A37211" w:rsidRPr="00A37211">
        <w:rPr>
          <w:sz w:val="24"/>
          <w:szCs w:val="24"/>
        </w:rPr>
        <w:t xml:space="preserve"> into a series of boundary elements over which displacements and tractions are assumed to be constant. Thus</w:t>
      </w:r>
      <w:r w:rsidR="003A3E00">
        <w:rPr>
          <w:sz w:val="24"/>
          <w:szCs w:val="24"/>
        </w:rPr>
        <w:t>,</w:t>
      </w:r>
      <w:r w:rsidR="00A37211" w:rsidRPr="00A37211">
        <w:rPr>
          <w:sz w:val="24"/>
          <w:szCs w:val="24"/>
        </w:rPr>
        <w:t xml:space="preserve"> a system of linear algebraic equations is obtained and can be written in matrix form as:</w:t>
      </w:r>
    </w:p>
    <w:p w:rsidR="00A37211" w:rsidRDefault="00A37211" w:rsidP="00945B8F">
      <w:pPr>
        <w:pStyle w:val="SectionBody"/>
        <w:ind w:firstLine="0"/>
        <w:rPr>
          <w:sz w:val="24"/>
          <w:szCs w:val="24"/>
        </w:rPr>
      </w:pPr>
    </w:p>
    <w:p w:rsidR="004D0E83" w:rsidRDefault="000B19B5" w:rsidP="00945B8F">
      <w:pPr>
        <w:pStyle w:val="SectionBody"/>
        <w:ind w:firstLine="0"/>
        <w:rPr>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ξ,x,ω</m:t>
            </m:r>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ξ,x,ω</m:t>
            </m:r>
          </m:e>
        </m: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x,ω</m:t>
            </m:r>
          </m:e>
        </m:d>
      </m:oMath>
      <w:r>
        <w:rPr>
          <w:sz w:val="24"/>
          <w:szCs w:val="24"/>
        </w:rPr>
        <w:tab/>
      </w:r>
      <w:r>
        <w:rPr>
          <w:sz w:val="24"/>
          <w:szCs w:val="24"/>
        </w:rPr>
        <w:tab/>
      </w:r>
      <w:r>
        <w:rPr>
          <w:sz w:val="24"/>
          <w:szCs w:val="24"/>
        </w:rPr>
        <w:tab/>
      </w:r>
      <w:r>
        <w:rPr>
          <w:sz w:val="24"/>
          <w:szCs w:val="24"/>
        </w:rPr>
        <w:tab/>
      </w:r>
      <w:r>
        <w:rPr>
          <w:sz w:val="24"/>
          <w:szCs w:val="24"/>
        </w:rPr>
        <w:tab/>
        <w:t>(3)</w:t>
      </w:r>
    </w:p>
    <w:p w:rsidR="00A37211" w:rsidRPr="00A37211" w:rsidRDefault="00A37211" w:rsidP="00945B8F">
      <w:pPr>
        <w:pStyle w:val="SectionBody"/>
        <w:ind w:firstLine="0"/>
        <w:rPr>
          <w:sz w:val="24"/>
          <w:szCs w:val="24"/>
        </w:rPr>
      </w:pPr>
    </w:p>
    <w:p w:rsidR="00A37211" w:rsidRDefault="000B19B5" w:rsidP="00945B8F">
      <w:pPr>
        <w:pStyle w:val="SectionBody"/>
        <w:ind w:firstLine="0"/>
        <w:rPr>
          <w:sz w:val="24"/>
          <w:szCs w:val="24"/>
        </w:rPr>
      </w:pPr>
      <w:proofErr w:type="gramStart"/>
      <w:r>
        <w:rPr>
          <w:sz w:val="24"/>
          <w:szCs w:val="24"/>
        </w:rPr>
        <w:t>w</w:t>
      </w:r>
      <w:r w:rsidR="00A37211" w:rsidRPr="00A37211">
        <w:rPr>
          <w:sz w:val="24"/>
          <w:szCs w:val="24"/>
        </w:rPr>
        <w:t>here</w:t>
      </w:r>
      <w:proofErr w:type="gramEnd"/>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ξ,x,ω</m:t>
            </m:r>
          </m:e>
        </m:d>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ξ,x,ω</m:t>
            </m:r>
          </m:e>
        </m:d>
      </m:oMath>
      <w:r w:rsidR="00A37211" w:rsidRPr="00A37211">
        <w:rPr>
          <w:sz w:val="24"/>
          <w:szCs w:val="24"/>
        </w:rPr>
        <w:t xml:space="preserve"> are square influence matrices consisting of elemental surface integrals with integrands the tensors</w:t>
      </w:r>
      <w:r w:rsidR="00B27DF1">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ij</m:t>
            </m:r>
          </m:sub>
          <m:sup>
            <m:r>
              <w:rPr>
                <w:rFonts w:ascii="Cambria Math" w:hAnsi="Cambria Math"/>
                <w:sz w:val="24"/>
                <w:szCs w:val="24"/>
              </w:rPr>
              <m:t>*</m:t>
            </m:r>
          </m:sup>
        </m:sSubSup>
      </m:oMath>
      <w:r w:rsidR="00A37211" w:rsidRPr="00A37211">
        <w:rPr>
          <w:sz w:val="24"/>
          <w:szCs w:val="24"/>
        </w:rPr>
        <w:t xml:space="preserve"> and</w:t>
      </w:r>
      <w:r w:rsidR="00B27DF1">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ij</m:t>
            </m:r>
          </m:sub>
          <m:sup>
            <m:r>
              <w:rPr>
                <w:rFonts w:ascii="Cambria Math" w:hAnsi="Cambria Math"/>
                <w:sz w:val="24"/>
                <w:szCs w:val="24"/>
              </w:rPr>
              <m:t>*</m:t>
            </m:r>
          </m:sup>
        </m:sSubSup>
      </m:oMath>
      <w:r w:rsidR="00A37211" w:rsidRPr="00A37211">
        <w:rPr>
          <w:sz w:val="24"/>
          <w:szCs w:val="24"/>
        </w:rPr>
        <w:t xml:space="preserve"> respectively.</w:t>
      </w:r>
    </w:p>
    <w:p w:rsidR="00A37211" w:rsidRPr="00A37211" w:rsidRDefault="00B27DF1" w:rsidP="00945B8F">
      <w:pPr>
        <w:pStyle w:val="SectionBody"/>
        <w:ind w:firstLine="0"/>
        <w:rPr>
          <w:sz w:val="24"/>
          <w:szCs w:val="24"/>
        </w:rPr>
      </w:pPr>
      <w:r>
        <w:rPr>
          <w:sz w:val="24"/>
          <w:szCs w:val="24"/>
        </w:rPr>
        <w:tab/>
      </w:r>
      <w:r w:rsidR="00A37211" w:rsidRPr="00A37211">
        <w:rPr>
          <w:sz w:val="24"/>
          <w:szCs w:val="24"/>
        </w:rPr>
        <w:t>After the boundary conditions are applied, the system can be solved to obtain all the unknown boundary values and consequently an approximate solution to the boundary value problem is obtained. Once the solutions at the boundary are obtained, Eq. (2) can be used to find interior displacements. The interior stresses can be obtained</w:t>
      </w:r>
      <w:r w:rsidR="002962D0">
        <w:rPr>
          <w:sz w:val="24"/>
          <w:szCs w:val="24"/>
        </w:rPr>
        <w:t xml:space="preserve"> as </w:t>
      </w:r>
      <w:r w:rsidR="00890429">
        <w:rPr>
          <w:sz w:val="24"/>
          <w:szCs w:val="24"/>
        </w:rPr>
        <w:t xml:space="preserve">in </w:t>
      </w:r>
      <w:r w:rsidR="002962D0">
        <w:rPr>
          <w:sz w:val="24"/>
          <w:szCs w:val="24"/>
        </w:rPr>
        <w:t>(</w:t>
      </w:r>
      <w:proofErr w:type="spellStart"/>
      <w:r w:rsidR="00A37211" w:rsidRPr="00360693">
        <w:rPr>
          <w:color w:val="000000" w:themeColor="text1"/>
          <w:sz w:val="24"/>
          <w:szCs w:val="24"/>
        </w:rPr>
        <w:t>Brebbia</w:t>
      </w:r>
      <w:proofErr w:type="spellEnd"/>
      <w:r w:rsidR="00A37211" w:rsidRPr="00360693">
        <w:rPr>
          <w:color w:val="000000" w:themeColor="text1"/>
          <w:sz w:val="24"/>
          <w:szCs w:val="24"/>
        </w:rPr>
        <w:t xml:space="preserve"> </w:t>
      </w:r>
      <w:r w:rsidR="00C80869" w:rsidRPr="00360693">
        <w:rPr>
          <w:color w:val="000000" w:themeColor="text1"/>
          <w:sz w:val="24"/>
          <w:szCs w:val="24"/>
        </w:rPr>
        <w:t>and</w:t>
      </w:r>
      <w:r w:rsidR="00A37211" w:rsidRPr="00360693">
        <w:rPr>
          <w:color w:val="000000" w:themeColor="text1"/>
          <w:sz w:val="24"/>
          <w:szCs w:val="24"/>
        </w:rPr>
        <w:t xml:space="preserve"> Dominguez</w:t>
      </w:r>
      <w:r w:rsidR="002962D0" w:rsidRPr="00360693">
        <w:rPr>
          <w:color w:val="000000" w:themeColor="text1"/>
          <w:sz w:val="24"/>
          <w:szCs w:val="24"/>
        </w:rPr>
        <w:t>,</w:t>
      </w:r>
      <w:r w:rsidR="00A37211" w:rsidRPr="00360693">
        <w:rPr>
          <w:color w:val="000000" w:themeColor="text1"/>
          <w:sz w:val="24"/>
          <w:szCs w:val="24"/>
        </w:rPr>
        <w:t xml:space="preserve"> 1989</w:t>
      </w:r>
      <w:r w:rsidR="00A37211" w:rsidRPr="00A37211">
        <w:rPr>
          <w:sz w:val="24"/>
          <w:szCs w:val="24"/>
        </w:rPr>
        <w:t>):</w:t>
      </w:r>
    </w:p>
    <w:p w:rsidR="00A37211" w:rsidRDefault="00A37211" w:rsidP="00945B8F">
      <w:pPr>
        <w:pStyle w:val="SectionBody"/>
        <w:ind w:firstLine="0"/>
        <w:rPr>
          <w:sz w:val="24"/>
          <w:szCs w:val="24"/>
        </w:rPr>
      </w:pPr>
    </w:p>
    <w:p w:rsidR="00B27DF1" w:rsidRDefault="00B27DF1" w:rsidP="00945B8F">
      <w:pPr>
        <w:pStyle w:val="SectionBody"/>
        <w:ind w:firstLine="0"/>
        <w:rPr>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ξ,ω</m:t>
            </m:r>
          </m:e>
        </m:d>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S</m:t>
            </m:r>
          </m:sub>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kij</m:t>
                </m:r>
              </m:sub>
            </m:sSub>
            <m:d>
              <m:dPr>
                <m:ctrlPr>
                  <w:rPr>
                    <w:rFonts w:ascii="Cambria Math" w:hAnsi="Cambria Math"/>
                    <w:i/>
                    <w:sz w:val="24"/>
                    <w:szCs w:val="24"/>
                  </w:rPr>
                </m:ctrlPr>
              </m:dPr>
              <m:e>
                <m:r>
                  <w:rPr>
                    <w:rFonts w:ascii="Cambria Math" w:hAnsi="Cambria Math"/>
                    <w:sz w:val="24"/>
                    <w:szCs w:val="24"/>
                  </w:rPr>
                  <m:t>ξ,x,ω</m:t>
                </m:r>
              </m:e>
            </m: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x</m:t>
                </m:r>
              </m:e>
            </m:d>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S</m:t>
            </m:r>
          </m:sub>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kij</m:t>
                </m:r>
              </m:sub>
            </m:sSub>
            <m:d>
              <m:dPr>
                <m:ctrlPr>
                  <w:rPr>
                    <w:rFonts w:ascii="Cambria Math" w:hAnsi="Cambria Math"/>
                    <w:i/>
                    <w:sz w:val="24"/>
                    <w:szCs w:val="24"/>
                  </w:rPr>
                </m:ctrlPr>
              </m:dPr>
              <m:e>
                <m:r>
                  <w:rPr>
                    <w:rFonts w:ascii="Cambria Math" w:hAnsi="Cambria Math"/>
                    <w:sz w:val="24"/>
                    <w:szCs w:val="24"/>
                  </w:rPr>
                  <m:t>ξ,x,ω</m:t>
                </m:r>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x</m:t>
                </m:r>
              </m:e>
            </m:d>
          </m:e>
        </m:nary>
      </m:oMath>
    </w:p>
    <w:p w:rsidR="003E1E15" w:rsidRDefault="003E1E15" w:rsidP="00945B8F">
      <w:pPr>
        <w:pStyle w:val="SectionBody"/>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3E1E15" w:rsidRDefault="003E1E15" w:rsidP="00945B8F">
      <w:pPr>
        <w:pStyle w:val="SectionBody"/>
        <w:ind w:firstLine="0"/>
        <w:rPr>
          <w:sz w:val="24"/>
          <w:szCs w:val="24"/>
        </w:rPr>
      </w:pPr>
    </w:p>
    <w:p w:rsidR="00A37211" w:rsidRPr="00A37211" w:rsidRDefault="00A37211" w:rsidP="00945B8F">
      <w:pPr>
        <w:pStyle w:val="SectionBody"/>
        <w:ind w:firstLine="0"/>
        <w:rPr>
          <w:sz w:val="24"/>
          <w:szCs w:val="24"/>
        </w:rPr>
      </w:pPr>
      <w:r w:rsidRPr="00A37211">
        <w:rPr>
          <w:sz w:val="24"/>
          <w:szCs w:val="24"/>
        </w:rPr>
        <w:t>where the kernels</w:t>
      </w:r>
      <w:r w:rsidR="003E1E15">
        <w:rPr>
          <w:sz w:val="24"/>
          <w:szCs w:val="24"/>
        </w:rPr>
        <w:t xml:space="preserv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kij</m:t>
            </m:r>
          </m:sub>
        </m:sSub>
        <m:d>
          <m:dPr>
            <m:ctrlPr>
              <w:rPr>
                <w:rFonts w:ascii="Cambria Math" w:hAnsi="Cambria Math"/>
                <w:i/>
                <w:sz w:val="24"/>
                <w:szCs w:val="24"/>
              </w:rPr>
            </m:ctrlPr>
          </m:dPr>
          <m:e>
            <m:r>
              <w:rPr>
                <w:rFonts w:ascii="Cambria Math" w:hAnsi="Cambria Math"/>
                <w:sz w:val="24"/>
                <w:szCs w:val="24"/>
              </w:rPr>
              <m:t>ξ,x,ω</m:t>
            </m:r>
          </m:e>
        </m:d>
      </m:oMath>
      <w:r w:rsidR="003E1E15">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kij</m:t>
            </m:r>
          </m:sub>
        </m:sSub>
        <m:d>
          <m:dPr>
            <m:ctrlPr>
              <w:rPr>
                <w:rFonts w:ascii="Cambria Math" w:hAnsi="Cambria Math"/>
                <w:i/>
                <w:sz w:val="24"/>
                <w:szCs w:val="24"/>
              </w:rPr>
            </m:ctrlPr>
          </m:dPr>
          <m:e>
            <m:r>
              <w:rPr>
                <w:rFonts w:ascii="Cambria Math" w:hAnsi="Cambria Math"/>
                <w:sz w:val="24"/>
                <w:szCs w:val="24"/>
              </w:rPr>
              <m:t>ξ,x,ω</m:t>
            </m:r>
          </m:e>
        </m:d>
      </m:oMath>
      <w:r w:rsidRPr="00A37211">
        <w:rPr>
          <w:sz w:val="24"/>
          <w:szCs w:val="24"/>
        </w:rPr>
        <w:t xml:space="preserve"> are listed in</w:t>
      </w:r>
      <w:r w:rsidR="00C80869">
        <w:rPr>
          <w:sz w:val="24"/>
          <w:szCs w:val="24"/>
        </w:rPr>
        <w:t xml:space="preserve"> </w:t>
      </w:r>
      <w:r w:rsidR="00A20091">
        <w:rPr>
          <w:sz w:val="24"/>
          <w:szCs w:val="24"/>
        </w:rPr>
        <w:fldChar w:fldCharType="begin" w:fldLock="1"/>
      </w:r>
      <w:r w:rsidR="00C80869">
        <w:rPr>
          <w:sz w:val="24"/>
          <w:szCs w:val="24"/>
        </w:rPr>
        <w:instrText>ADDIN CSL_CITATION { "citationItems" : [ { "id" : "ITEM-1", "itemData" : { "DOI" : "10.1016/0955-7997(93)90027-I", "ISSN" : "09557997", "abstract" : "BEM-based formulations for calculating field variables at internal points are well established and are effective, especially when only certain regions of the domain are of interest. Numerical integration problems exist while evaluating interior displacements and stresses near the boundary. The aim of this paper is to derive kernel functions, which allow the calculation of displacements and stresses in the frequency domain of elastodynamics. An easy way to improve the accuracy of the calculation of displacements in the boundary layer is also presented. The derived functions approximate the static solution, when the frequency tends to zero. The results obtained with the new kernel functions are compared with analytical 1-D and 3-D solutions of vibrating rods. The analytical solution is based on the Pochhammer equation for cylindrical bars adapted to given boundary conditions. The results presented indicate the effectiveness of the proposed kernel functions. \u00a9 1993.", "author" : [ { "dropping-particle" : "", "family" : "Gaul", "given" : "L.", "non-dropping-particle" : "", "parse-names" : false, "suffix" : "" }, { "dropping-particle" : "", "family" : "Fiedler", "given" : "C.", "non-dropping-particle" : "", "parse-names" : false, "suffix" : "" } ], "container-title" : "Engineering Analysis with Boundary Elements", "id" : "ITEM-1", "issue" : "3", "issued" : { "date-parts" : [ [ "1993" ] ] }, "page" : "257-264", "title" : "Improved calculation of field variables in the domain based on BEM", "type" : "article-journal", "volume" : "11" }, "uris" : [ "http://www.mendeley.com/documents/?uuid=5b3f9b7f-a7b3-4636-8bd0-eef3006f6430" ] } ], "mendeley" : { "formattedCitation" : "(Gaul and Fiedler 1993)", "plainTextFormattedCitation" : "(Gaul and Fiedler 1993)", "previouslyFormattedCitation" : "(Gaul and Fiedler 1993)" }, "properties" : {  }, "schema" : "https://github.com/citation-style-language/schema/raw/master/csl-citation.json" }</w:instrText>
      </w:r>
      <w:r w:rsidR="00A20091">
        <w:rPr>
          <w:sz w:val="24"/>
          <w:szCs w:val="24"/>
        </w:rPr>
        <w:fldChar w:fldCharType="separate"/>
      </w:r>
      <w:r w:rsidR="00C80869" w:rsidRPr="00C80869">
        <w:rPr>
          <w:noProof/>
          <w:sz w:val="24"/>
          <w:szCs w:val="24"/>
        </w:rPr>
        <w:t>(Gaul and Fiedler 1993)</w:t>
      </w:r>
      <w:r w:rsidR="00A20091">
        <w:rPr>
          <w:sz w:val="24"/>
          <w:szCs w:val="24"/>
        </w:rPr>
        <w:fldChar w:fldCharType="end"/>
      </w:r>
      <w:r w:rsidRPr="00A37211">
        <w:rPr>
          <w:sz w:val="24"/>
          <w:szCs w:val="24"/>
        </w:rPr>
        <w:t>.</w:t>
      </w:r>
    </w:p>
    <w:p w:rsidR="00157E78" w:rsidRDefault="00157E78" w:rsidP="00EC0EFA">
      <w:pPr>
        <w:pStyle w:val="SectionBody"/>
        <w:ind w:firstLine="0"/>
        <w:rPr>
          <w:sz w:val="24"/>
          <w:szCs w:val="24"/>
        </w:rPr>
      </w:pPr>
    </w:p>
    <w:p w:rsidR="00F42FAD" w:rsidRDefault="00F42FAD">
      <w:pPr>
        <w:rPr>
          <w:rFonts w:ascii="Times New Roman" w:eastAsia="Times New Roman" w:hAnsi="Times New Roman" w:cs="Times New Roman"/>
          <w:sz w:val="24"/>
          <w:szCs w:val="24"/>
          <w:lang w:eastAsia="ja-JP"/>
        </w:rPr>
      </w:pPr>
      <w:r>
        <w:rPr>
          <w:sz w:val="24"/>
          <w:szCs w:val="24"/>
        </w:rPr>
        <w:br w:type="page"/>
      </w:r>
    </w:p>
    <w:p w:rsidR="00F42FAD" w:rsidRPr="00EC0EFA" w:rsidRDefault="00F42FAD" w:rsidP="00EC0EFA">
      <w:pPr>
        <w:pStyle w:val="SectionBody"/>
        <w:ind w:firstLine="0"/>
        <w:rPr>
          <w:sz w:val="24"/>
          <w:szCs w:val="24"/>
        </w:rPr>
      </w:pPr>
    </w:p>
    <w:p w:rsidR="00592469" w:rsidRDefault="00592469" w:rsidP="00592469">
      <w:pPr>
        <w:pStyle w:val="PargrafodaLista"/>
        <w:numPr>
          <w:ilvl w:val="0"/>
          <w:numId w:val="1"/>
        </w:numPr>
        <w:rPr>
          <w:b/>
          <w:caps/>
          <w:szCs w:val="24"/>
          <w:lang w:val="en-US"/>
        </w:rPr>
      </w:pPr>
      <w:r w:rsidRPr="00592469">
        <w:rPr>
          <w:b/>
          <w:caps/>
          <w:szCs w:val="24"/>
          <w:lang w:val="en-US"/>
        </w:rPr>
        <w:t>Numerical Implemetation</w:t>
      </w:r>
    </w:p>
    <w:p w:rsidR="00D0750E" w:rsidRPr="00D0750E" w:rsidRDefault="00D0750E" w:rsidP="00D0750E">
      <w:pPr>
        <w:pStyle w:val="SectionBody"/>
        <w:ind w:firstLine="0"/>
        <w:rPr>
          <w:sz w:val="24"/>
          <w:szCs w:val="24"/>
        </w:rPr>
      </w:pPr>
    </w:p>
    <w:p w:rsidR="00D0750E" w:rsidRDefault="00D0750E" w:rsidP="00D0750E">
      <w:pPr>
        <w:pStyle w:val="SectionBody"/>
        <w:ind w:firstLine="0"/>
        <w:rPr>
          <w:sz w:val="24"/>
          <w:szCs w:val="24"/>
        </w:rPr>
      </w:pPr>
      <w:r>
        <w:rPr>
          <w:sz w:val="24"/>
          <w:szCs w:val="24"/>
        </w:rPr>
        <w:tab/>
      </w:r>
      <w:proofErr w:type="gramStart"/>
      <w:r w:rsidRPr="00D0750E">
        <w:rPr>
          <w:sz w:val="24"/>
          <w:szCs w:val="24"/>
        </w:rPr>
        <w:t>When</w:t>
      </w:r>
      <w:r>
        <w:rPr>
          <w:sz w:val="24"/>
          <w:szCs w:val="24"/>
        </w:rPr>
        <w:t xml:space="preserve"> </w:t>
      </w:r>
      <m:oMath>
        <m:r>
          <w:rPr>
            <w:rFonts w:ascii="Cambria Math" w:hAnsi="Cambria Math"/>
            <w:sz w:val="24"/>
            <w:szCs w:val="24"/>
          </w:rPr>
          <m:t>≠</m:t>
        </m:r>
        <w:proofErr w:type="gramEnd"/>
        <m:r>
          <w:rPr>
            <w:rFonts w:ascii="Cambria Math" w:hAnsi="Cambria Math"/>
            <w:sz w:val="24"/>
            <w:szCs w:val="24"/>
          </w:rPr>
          <m:t>x</m:t>
        </m:r>
      </m:oMath>
      <w:r w:rsidRPr="00D0750E">
        <w:rPr>
          <w:sz w:val="24"/>
          <w:szCs w:val="24"/>
        </w:rPr>
        <w:t xml:space="preserve"> , these integrals are regular</w:t>
      </w:r>
      <w:r>
        <w:rPr>
          <w:sz w:val="24"/>
          <w:szCs w:val="24"/>
        </w:rPr>
        <w:t>s</w:t>
      </w:r>
      <w:r w:rsidRPr="00D0750E">
        <w:rPr>
          <w:sz w:val="24"/>
          <w:szCs w:val="24"/>
        </w:rPr>
        <w:t xml:space="preserve"> and integration is accomplished by using standard Gauss </w:t>
      </w:r>
      <w:proofErr w:type="spellStart"/>
      <w:r w:rsidRPr="00D0750E">
        <w:rPr>
          <w:sz w:val="24"/>
          <w:szCs w:val="24"/>
        </w:rPr>
        <w:t>Quadrature</w:t>
      </w:r>
      <w:proofErr w:type="spellEnd"/>
      <w:r w:rsidRPr="00D0750E">
        <w:rPr>
          <w:sz w:val="24"/>
          <w:szCs w:val="24"/>
        </w:rPr>
        <w:t xml:space="preserve">. However, </w:t>
      </w:r>
      <w:proofErr w:type="gramStart"/>
      <w:r w:rsidRPr="00D0750E">
        <w:rPr>
          <w:sz w:val="24"/>
          <w:szCs w:val="24"/>
        </w:rPr>
        <w:t xml:space="preserve">when </w:t>
      </w:r>
      <m:oMath>
        <w:proofErr w:type="gramEnd"/>
        <m:r>
          <w:rPr>
            <w:rFonts w:ascii="Cambria Math" w:hAnsi="Cambria Math"/>
            <w:sz w:val="24"/>
            <w:szCs w:val="24"/>
          </w:rPr>
          <m:t>ξ=x</m:t>
        </m:r>
      </m:oMath>
      <w:r w:rsidRPr="00D0750E">
        <w:rPr>
          <w:sz w:val="24"/>
          <w:szCs w:val="24"/>
        </w:rPr>
        <w:t>, these integral</w:t>
      </w:r>
      <w:r>
        <w:rPr>
          <w:sz w:val="24"/>
          <w:szCs w:val="24"/>
        </w:rPr>
        <w:t>s</w:t>
      </w:r>
      <w:r w:rsidRPr="00D0750E">
        <w:rPr>
          <w:sz w:val="24"/>
          <w:szCs w:val="24"/>
        </w:rPr>
        <w:t xml:space="preserve"> become singular due to the</w:t>
      </w:r>
      <w:r>
        <w:rPr>
          <w:sz w:val="24"/>
          <w:szCs w:val="24"/>
        </w:rPr>
        <w:t xml:space="preserve"> </w:t>
      </w:r>
      <m:oMath>
        <m:r>
          <w:rPr>
            <w:rFonts w:ascii="Cambria Math" w:hAnsi="Cambria Math"/>
            <w:sz w:val="24"/>
            <w:szCs w:val="24"/>
          </w:rPr>
          <m:t>O</m:t>
        </m:r>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e>
        </m:d>
      </m:oMath>
      <w:r>
        <w:rPr>
          <w:sz w:val="24"/>
          <w:szCs w:val="24"/>
        </w:rPr>
        <w:t xml:space="preserve"> and </w:t>
      </w:r>
      <m:oMath>
        <m:r>
          <w:rPr>
            <w:rFonts w:ascii="Cambria Math" w:hAnsi="Cambria Math"/>
            <w:sz w:val="24"/>
            <w:szCs w:val="24"/>
          </w:rPr>
          <m:t>O</m:t>
        </m:r>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e>
        </m:d>
      </m:oMath>
      <w:r w:rsidRPr="00D0750E">
        <w:rPr>
          <w:sz w:val="24"/>
          <w:szCs w:val="24"/>
        </w:rPr>
        <w:t xml:space="preserve"> singularities of the tensors</w:t>
      </w:r>
      <w:r>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ij</m:t>
            </m:r>
          </m:sub>
          <m:sup>
            <m:r>
              <m:rPr>
                <m:sty m:val="p"/>
              </m:rPr>
              <w:rPr>
                <w:rFonts w:ascii="Cambria Math" w:hAnsi="Cambria Math"/>
                <w:sz w:val="24"/>
                <w:szCs w:val="24"/>
              </w:rPr>
              <m:t>*</m:t>
            </m:r>
          </m:sup>
        </m:sSubSup>
      </m:oMath>
      <w:r>
        <w:rPr>
          <w:sz w:val="24"/>
          <w:szCs w:val="24"/>
        </w:rPr>
        <w:t xml:space="preserve"> and </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ij</m:t>
            </m:r>
          </m:sub>
          <m:sup>
            <m:r>
              <m:rPr>
                <m:sty m:val="p"/>
              </m:rPr>
              <w:rPr>
                <w:rFonts w:ascii="Cambria Math" w:hAnsi="Cambria Math"/>
                <w:sz w:val="24"/>
                <w:szCs w:val="24"/>
              </w:rPr>
              <m:t>*</m:t>
            </m:r>
          </m:sup>
        </m:sSubSup>
      </m:oMath>
      <w:r>
        <w:rPr>
          <w:sz w:val="24"/>
          <w:szCs w:val="24"/>
        </w:rPr>
        <w:t xml:space="preserve"> </w:t>
      </w:r>
      <w:r w:rsidRPr="00A37211">
        <w:rPr>
          <w:sz w:val="24"/>
          <w:szCs w:val="24"/>
        </w:rPr>
        <w:t>respectively</w:t>
      </w:r>
      <w:r>
        <w:rPr>
          <w:sz w:val="24"/>
          <w:szCs w:val="24"/>
        </w:rPr>
        <w:t xml:space="preserve"> </w:t>
      </w:r>
      <w:r w:rsidRPr="00D0750E">
        <w:rPr>
          <w:sz w:val="24"/>
          <w:szCs w:val="24"/>
        </w:rPr>
        <w:t>and their integration are discussed below.</w:t>
      </w:r>
    </w:p>
    <w:p w:rsidR="00D0750E" w:rsidRDefault="00087BD8" w:rsidP="00D0750E">
      <w:pPr>
        <w:pStyle w:val="SectionBody"/>
        <w:ind w:firstLine="0"/>
        <w:rPr>
          <w:sz w:val="24"/>
          <w:szCs w:val="24"/>
        </w:rPr>
      </w:pPr>
      <w:r>
        <w:rPr>
          <w:sz w:val="24"/>
          <w:szCs w:val="24"/>
        </w:rPr>
        <w:tab/>
      </w:r>
      <w:r w:rsidR="00D0750E" w:rsidRPr="00D0750E">
        <w:rPr>
          <w:sz w:val="24"/>
          <w:szCs w:val="24"/>
        </w:rPr>
        <w:t xml:space="preserve">For </w:t>
      </w:r>
      <m:oMath>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ij</m:t>
            </m:r>
          </m:sub>
          <m:sup>
            <m:r>
              <m:rPr>
                <m:sty m:val="p"/>
              </m:rPr>
              <w:rPr>
                <w:rFonts w:ascii="Cambria Math" w:hAnsi="Cambria Math"/>
                <w:sz w:val="24"/>
                <w:szCs w:val="24"/>
              </w:rPr>
              <m:t>*</m:t>
            </m:r>
          </m:sup>
        </m:sSubSup>
      </m:oMath>
      <w:r>
        <w:rPr>
          <w:sz w:val="24"/>
          <w:szCs w:val="24"/>
        </w:rPr>
        <w:t xml:space="preserve"> </w:t>
      </w:r>
      <w:r w:rsidR="00D0750E" w:rsidRPr="00D0750E">
        <w:rPr>
          <w:sz w:val="24"/>
          <w:szCs w:val="24"/>
        </w:rPr>
        <w:t xml:space="preserve">kernel, which presents weak singularity, a particular treatment is applied to become possible the use of standard Gauss </w:t>
      </w:r>
      <w:proofErr w:type="spellStart"/>
      <w:r w:rsidR="00D0750E" w:rsidRPr="00D0750E">
        <w:rPr>
          <w:sz w:val="24"/>
          <w:szCs w:val="24"/>
        </w:rPr>
        <w:t>Quadrature</w:t>
      </w:r>
      <w:proofErr w:type="spellEnd"/>
      <w:r w:rsidR="00D0750E" w:rsidRPr="00D0750E">
        <w:rPr>
          <w:sz w:val="24"/>
          <w:szCs w:val="24"/>
        </w:rPr>
        <w:t xml:space="preserve"> </w:t>
      </w:r>
      <w:r w:rsidR="00D0750E" w:rsidRPr="00360693">
        <w:rPr>
          <w:color w:val="000000" w:themeColor="text1"/>
          <w:sz w:val="24"/>
          <w:szCs w:val="24"/>
        </w:rPr>
        <w:t>(Dominguez 1993</w:t>
      </w:r>
      <w:r w:rsidR="00D0750E" w:rsidRPr="00D0750E">
        <w:rPr>
          <w:sz w:val="24"/>
          <w:szCs w:val="24"/>
        </w:rPr>
        <w:t xml:space="preserve">). The idea is to divide the quadrilateral element in triangular sub-elements. Then, each triangular sub-element is treated as a quadrilateral one with two corners collapsed at the collocation point. With this methodology the </w:t>
      </w:r>
      <w:proofErr w:type="spellStart"/>
      <w:r w:rsidR="00D0750E" w:rsidRPr="00D0750E">
        <w:rPr>
          <w:sz w:val="24"/>
          <w:szCs w:val="24"/>
        </w:rPr>
        <w:t>Jacobian</w:t>
      </w:r>
      <w:proofErr w:type="spellEnd"/>
      <w:r w:rsidR="00D0750E" w:rsidRPr="00D0750E">
        <w:rPr>
          <w:sz w:val="24"/>
          <w:szCs w:val="24"/>
        </w:rPr>
        <w:t xml:space="preserve"> of the transformation presents the order</w:t>
      </w:r>
      <w:r w:rsidR="006279D9">
        <w:rPr>
          <w:sz w:val="24"/>
          <w:szCs w:val="24"/>
        </w:rPr>
        <w:t xml:space="preserve"> </w:t>
      </w:r>
      <m:oMath>
        <m:r>
          <w:rPr>
            <w:rFonts w:ascii="Cambria Math" w:hAnsi="Cambria Math"/>
            <w:sz w:val="24"/>
            <w:szCs w:val="24"/>
          </w:rPr>
          <m:t>O</m:t>
        </m:r>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e>
        </m:d>
      </m:oMath>
      <w:r w:rsidR="006279D9">
        <w:rPr>
          <w:sz w:val="24"/>
          <w:szCs w:val="24"/>
        </w:rPr>
        <w:t xml:space="preserve"> </w:t>
      </w:r>
      <w:r w:rsidR="00D0750E" w:rsidRPr="00D0750E">
        <w:rPr>
          <w:sz w:val="24"/>
          <w:szCs w:val="24"/>
        </w:rPr>
        <w:t xml:space="preserve">at the collocation point. This fact cancels the singularity at the mentioned point, which has the </w:t>
      </w:r>
      <w:proofErr w:type="gramStart"/>
      <w:r w:rsidR="00D0750E" w:rsidRPr="00D0750E">
        <w:rPr>
          <w:sz w:val="24"/>
          <w:szCs w:val="24"/>
        </w:rPr>
        <w:t>order</w:t>
      </w:r>
      <w:r w:rsidR="006279D9">
        <w:rPr>
          <w:sz w:val="24"/>
          <w:szCs w:val="24"/>
        </w:rPr>
        <w:t xml:space="preserve"> </w:t>
      </w:r>
      <m:oMath>
        <w:proofErr w:type="gramEnd"/>
        <m:r>
          <w:rPr>
            <w:rFonts w:ascii="Cambria Math" w:hAnsi="Cambria Math"/>
            <w:sz w:val="24"/>
            <w:szCs w:val="24"/>
          </w:rPr>
          <m:t>O</m:t>
        </m:r>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e>
        </m:d>
      </m:oMath>
      <w:r w:rsidR="00D0750E" w:rsidRPr="00D0750E">
        <w:rPr>
          <w:sz w:val="24"/>
          <w:szCs w:val="24"/>
        </w:rPr>
        <w:t xml:space="preserve">. This approach has been introduced by </w:t>
      </w:r>
      <w:r w:rsidR="00A3597C">
        <w:rPr>
          <w:sz w:val="24"/>
          <w:szCs w:val="24"/>
        </w:rPr>
        <w:t>(</w:t>
      </w:r>
      <w:proofErr w:type="spellStart"/>
      <w:r w:rsidR="00D0750E" w:rsidRPr="00360693">
        <w:rPr>
          <w:color w:val="000000" w:themeColor="text1"/>
          <w:sz w:val="24"/>
          <w:szCs w:val="24"/>
        </w:rPr>
        <w:t>Lachat</w:t>
      </w:r>
      <w:proofErr w:type="spellEnd"/>
      <w:r w:rsidR="00D0750E" w:rsidRPr="00360693">
        <w:rPr>
          <w:color w:val="000000" w:themeColor="text1"/>
          <w:sz w:val="24"/>
          <w:szCs w:val="24"/>
        </w:rPr>
        <w:t xml:space="preserve"> 1975</w:t>
      </w:r>
      <w:r w:rsidR="00D0750E" w:rsidRPr="00D0750E">
        <w:rPr>
          <w:sz w:val="24"/>
          <w:szCs w:val="24"/>
        </w:rPr>
        <w:t xml:space="preserve">) and has been further developed by </w:t>
      </w:r>
      <w:r w:rsidR="00A3597C">
        <w:rPr>
          <w:sz w:val="24"/>
          <w:szCs w:val="24"/>
        </w:rPr>
        <w:t>(</w:t>
      </w:r>
      <w:proofErr w:type="spellStart"/>
      <w:r w:rsidR="00A3597C" w:rsidRPr="00360693">
        <w:rPr>
          <w:color w:val="000000" w:themeColor="text1"/>
          <w:sz w:val="24"/>
          <w:szCs w:val="24"/>
        </w:rPr>
        <w:t>T</w:t>
      </w:r>
      <w:r w:rsidR="00D0750E" w:rsidRPr="00360693">
        <w:rPr>
          <w:color w:val="000000" w:themeColor="text1"/>
          <w:sz w:val="24"/>
          <w:szCs w:val="24"/>
        </w:rPr>
        <w:t>elles</w:t>
      </w:r>
      <w:proofErr w:type="spellEnd"/>
      <w:r w:rsidR="00D0750E" w:rsidRPr="00360693">
        <w:rPr>
          <w:color w:val="000000" w:themeColor="text1"/>
          <w:sz w:val="24"/>
          <w:szCs w:val="24"/>
        </w:rPr>
        <w:t xml:space="preserve"> 1987</w:t>
      </w:r>
      <w:r w:rsidR="00D0750E" w:rsidRPr="00D0750E">
        <w:rPr>
          <w:sz w:val="24"/>
          <w:szCs w:val="24"/>
        </w:rPr>
        <w:t>).</w:t>
      </w:r>
    </w:p>
    <w:p w:rsidR="00D0750E" w:rsidRPr="00D0750E" w:rsidRDefault="000931FE" w:rsidP="00D0750E">
      <w:pPr>
        <w:pStyle w:val="SectionBody"/>
        <w:ind w:firstLine="0"/>
        <w:rPr>
          <w:sz w:val="24"/>
          <w:szCs w:val="24"/>
        </w:rPr>
      </w:pPr>
      <w:r>
        <w:rPr>
          <w:sz w:val="24"/>
          <w:szCs w:val="24"/>
        </w:rPr>
        <w:tab/>
      </w:r>
      <w:r w:rsidR="00D0750E" w:rsidRPr="00D0750E">
        <w:rPr>
          <w:sz w:val="24"/>
          <w:szCs w:val="24"/>
        </w:rPr>
        <w:t>About</w:t>
      </w:r>
      <w:r>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ij</m:t>
            </m:r>
          </m:sub>
          <m:sup>
            <m:r>
              <m:rPr>
                <m:sty m:val="p"/>
              </m:rPr>
              <w:rPr>
                <w:rFonts w:ascii="Cambria Math" w:hAnsi="Cambria Math"/>
                <w:sz w:val="24"/>
                <w:szCs w:val="24"/>
              </w:rPr>
              <m:t>*</m:t>
            </m:r>
          </m:sup>
        </m:sSubSup>
      </m:oMath>
      <w:r>
        <w:rPr>
          <w:sz w:val="24"/>
          <w:szCs w:val="24"/>
        </w:rPr>
        <w:t xml:space="preserve"> </w:t>
      </w:r>
      <w:r w:rsidR="00D0750E" w:rsidRPr="00D0750E">
        <w:rPr>
          <w:sz w:val="24"/>
          <w:szCs w:val="24"/>
        </w:rPr>
        <w:t>kernel, an alternative to evaluate its integration is based on the rigid body motion. Nevertheless, this argument is only applicable to static problems and bounded domains. Below are described the way to apply this concept in dynamic problems and unbounded domains.</w:t>
      </w:r>
    </w:p>
    <w:p w:rsidR="000450C8" w:rsidRPr="00D0750E" w:rsidRDefault="000450C8" w:rsidP="00D0750E">
      <w:pPr>
        <w:pStyle w:val="SectionBody"/>
        <w:ind w:firstLine="0"/>
        <w:rPr>
          <w:sz w:val="24"/>
          <w:szCs w:val="24"/>
        </w:rPr>
      </w:pPr>
    </w:p>
    <w:p w:rsidR="00592469" w:rsidRPr="000450C8" w:rsidRDefault="00592469" w:rsidP="00592469">
      <w:pPr>
        <w:pStyle w:val="PargrafodaLista"/>
        <w:numPr>
          <w:ilvl w:val="1"/>
          <w:numId w:val="1"/>
        </w:numPr>
        <w:rPr>
          <w:b/>
          <w:lang w:val="en-US"/>
        </w:rPr>
      </w:pPr>
      <w:r w:rsidRPr="00592469">
        <w:rPr>
          <w:b/>
          <w:lang w:val="en-US"/>
        </w:rPr>
        <w:t xml:space="preserve">Regularization of the Dynamic </w:t>
      </w:r>
      <w:r>
        <w:rPr>
          <w:b/>
          <w:lang w:val="en-US"/>
        </w:rPr>
        <w:t>K</w:t>
      </w:r>
      <w:r w:rsidRPr="000450C8">
        <w:rPr>
          <w:b/>
          <w:lang w:val="en-US"/>
        </w:rPr>
        <w:t>ernel</w:t>
      </w:r>
    </w:p>
    <w:p w:rsidR="00592469" w:rsidRPr="00951DBA" w:rsidRDefault="00592469" w:rsidP="00951DBA">
      <w:pPr>
        <w:pStyle w:val="SectionBody"/>
        <w:ind w:firstLine="0"/>
        <w:rPr>
          <w:sz w:val="24"/>
          <w:szCs w:val="24"/>
        </w:rPr>
      </w:pPr>
    </w:p>
    <w:p w:rsidR="00951DBA" w:rsidRPr="00951DBA" w:rsidRDefault="00951DBA" w:rsidP="00951DBA">
      <w:pPr>
        <w:pStyle w:val="SectionBody"/>
        <w:ind w:firstLine="0"/>
        <w:rPr>
          <w:sz w:val="24"/>
          <w:szCs w:val="24"/>
        </w:rPr>
      </w:pPr>
      <w:r>
        <w:rPr>
          <w:sz w:val="24"/>
          <w:szCs w:val="24"/>
        </w:rPr>
        <w:tab/>
      </w:r>
      <w:r w:rsidRPr="00951DBA">
        <w:rPr>
          <w:sz w:val="24"/>
          <w:szCs w:val="24"/>
        </w:rPr>
        <w:t>As the dynamic and static kernels present the same order of singularity, it is possible to regularize the singular integral by subtracting and adding the static kernel from the dynamic one. This strategy can be represented as follow.</w:t>
      </w:r>
    </w:p>
    <w:p w:rsidR="00951DBA" w:rsidRPr="00951DBA" w:rsidRDefault="00951DBA" w:rsidP="00951DBA">
      <w:pPr>
        <w:pStyle w:val="SectionBody"/>
        <w:ind w:firstLine="0"/>
        <w:rPr>
          <w:sz w:val="24"/>
          <w:szCs w:val="24"/>
        </w:rPr>
      </w:pPr>
      <w:r>
        <w:rPr>
          <w:sz w:val="24"/>
          <w:szCs w:val="24"/>
        </w:rPr>
        <w:tab/>
      </w:r>
      <w:r w:rsidRPr="00951DBA">
        <w:rPr>
          <w:sz w:val="24"/>
          <w:szCs w:val="24"/>
        </w:rPr>
        <w:t>Assuming the convention for the indexes:</w:t>
      </w:r>
    </w:p>
    <w:p w:rsidR="00951DBA" w:rsidRPr="00951DBA" w:rsidRDefault="00951DBA" w:rsidP="00951DBA">
      <w:pPr>
        <w:pStyle w:val="SectionBody"/>
        <w:ind w:firstLine="0"/>
        <w:rPr>
          <w:sz w:val="24"/>
          <w:szCs w:val="24"/>
        </w:rPr>
      </w:pPr>
    </w:p>
    <w:p w:rsidR="00951DBA" w:rsidRPr="00951DBA" w:rsidRDefault="00EC0EFA" w:rsidP="00951DBA">
      <w:pPr>
        <w:pStyle w:val="SectionBody"/>
        <w:ind w:firstLine="0"/>
        <w:rPr>
          <w:sz w:val="24"/>
          <w:szCs w:val="24"/>
        </w:rPr>
      </w:pPr>
      <w:r>
        <w:rPr>
          <w:sz w:val="24"/>
          <w:szCs w:val="24"/>
        </w:rPr>
        <w:tab/>
      </w:r>
      <w:proofErr w:type="spellStart"/>
      <w:proofErr w:type="gramStart"/>
      <w:r w:rsidR="00951DBA" w:rsidRPr="00951DBA">
        <w:rPr>
          <w:i/>
          <w:sz w:val="24"/>
          <w:szCs w:val="24"/>
        </w:rPr>
        <w:t>sta</w:t>
      </w:r>
      <w:proofErr w:type="spellEnd"/>
      <w:proofErr w:type="gramEnd"/>
      <w:r w:rsidR="00951DBA" w:rsidRPr="00951DBA">
        <w:rPr>
          <w:sz w:val="24"/>
          <w:szCs w:val="24"/>
        </w:rPr>
        <w:t xml:space="preserve"> = static problem</w:t>
      </w:r>
    </w:p>
    <w:p w:rsidR="00951DBA" w:rsidRPr="00951DBA" w:rsidRDefault="00EC0EFA" w:rsidP="00951DBA">
      <w:pPr>
        <w:pStyle w:val="SectionBody"/>
        <w:ind w:firstLine="0"/>
        <w:rPr>
          <w:sz w:val="24"/>
          <w:szCs w:val="24"/>
        </w:rPr>
      </w:pPr>
      <w:r>
        <w:rPr>
          <w:sz w:val="24"/>
          <w:szCs w:val="24"/>
        </w:rPr>
        <w:tab/>
      </w:r>
      <w:proofErr w:type="spellStart"/>
      <w:proofErr w:type="gramStart"/>
      <w:r w:rsidR="00951DBA" w:rsidRPr="00951DBA">
        <w:rPr>
          <w:i/>
          <w:sz w:val="24"/>
          <w:szCs w:val="24"/>
        </w:rPr>
        <w:t>dyn</w:t>
      </w:r>
      <w:proofErr w:type="spellEnd"/>
      <w:proofErr w:type="gramEnd"/>
      <w:r w:rsidR="00951DBA" w:rsidRPr="00951DBA">
        <w:rPr>
          <w:sz w:val="24"/>
          <w:szCs w:val="24"/>
        </w:rPr>
        <w:t xml:space="preserve"> = dynamic problem</w:t>
      </w:r>
    </w:p>
    <w:p w:rsidR="00951DBA" w:rsidRPr="00951DBA" w:rsidRDefault="00951DBA" w:rsidP="00951DBA">
      <w:pPr>
        <w:pStyle w:val="SectionBody"/>
        <w:ind w:firstLine="0"/>
        <w:rPr>
          <w:sz w:val="24"/>
          <w:szCs w:val="24"/>
        </w:rPr>
      </w:pPr>
    </w:p>
    <w:p w:rsidR="00951DBA" w:rsidRPr="00951DBA" w:rsidRDefault="00951DBA" w:rsidP="00951DBA">
      <w:pPr>
        <w:pStyle w:val="SectionBody"/>
        <w:ind w:firstLine="0"/>
        <w:rPr>
          <w:sz w:val="24"/>
          <w:szCs w:val="24"/>
        </w:rPr>
      </w:pPr>
      <w:r>
        <w:rPr>
          <w:sz w:val="24"/>
          <w:szCs w:val="24"/>
        </w:rPr>
        <w:tab/>
      </w:r>
      <w:r w:rsidRPr="00951DBA">
        <w:rPr>
          <w:sz w:val="24"/>
          <w:szCs w:val="24"/>
        </w:rPr>
        <w:t>Subtracting and adding the 3D static kernel to Eq. (2) results:</w:t>
      </w:r>
    </w:p>
    <w:p w:rsidR="00951DBA" w:rsidRDefault="00951DBA" w:rsidP="00951DBA">
      <w:pPr>
        <w:pStyle w:val="SectionBody"/>
        <w:ind w:firstLine="0"/>
        <w:rPr>
          <w:sz w:val="24"/>
          <w:szCs w:val="24"/>
        </w:rPr>
      </w:pPr>
    </w:p>
    <w:p w:rsidR="00951DBA" w:rsidRPr="00951DBA" w:rsidRDefault="00951DBA" w:rsidP="00951DBA">
      <w:pPr>
        <w:pStyle w:val="SectionBody"/>
        <w:ind w:firstLine="0"/>
        <w:rPr>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ξ</m:t>
            </m:r>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ξ,ω</m:t>
            </m:r>
          </m:e>
        </m:d>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S</m:t>
            </m:r>
          </m:sub>
          <m:sup/>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ij</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ξ,x,ω</m:t>
                </m:r>
              </m:e>
            </m: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x</m:t>
                </m:r>
              </m:e>
            </m:d>
          </m:e>
        </m:nary>
        <m:r>
          <w:rPr>
            <w:rFonts w:ascii="Cambria Math" w:hAnsi="Cambria Math"/>
            <w:sz w:val="24"/>
            <w:szCs w:val="24"/>
          </w:rPr>
          <m:t>-</m:t>
        </m:r>
      </m:oMath>
    </w:p>
    <w:p w:rsidR="00951DBA" w:rsidRDefault="00A20091" w:rsidP="00951DBA">
      <w:pPr>
        <w:pStyle w:val="SectionBody"/>
        <w:ind w:firstLine="0"/>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nary>
                    <m:naryPr>
                      <m:limLoc m:val="subSup"/>
                      <m:ctrlPr>
                        <w:rPr>
                          <w:rFonts w:ascii="Cambria Math" w:hAnsi="Cambria Math"/>
                          <w:i/>
                          <w:sz w:val="24"/>
                          <w:szCs w:val="24"/>
                        </w:rPr>
                      </m:ctrlPr>
                    </m:naryPr>
                    <m:sub>
                      <m:r>
                        <w:rPr>
                          <w:rFonts w:ascii="Cambria Math" w:hAnsi="Cambria Math"/>
                          <w:sz w:val="24"/>
                          <w:szCs w:val="24"/>
                        </w:rPr>
                        <m:t>S</m:t>
                      </m:r>
                    </m:sub>
                    <m:sup/>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ij</m:t>
                          </m:r>
                        </m:sub>
                        <m:sup>
                          <m:r>
                            <w:rPr>
                              <w:rFonts w:ascii="Cambria Math" w:hAnsi="Cambria Math"/>
                              <w:sz w:val="24"/>
                              <w:szCs w:val="24"/>
                            </w:rPr>
                            <m:t>*</m:t>
                          </m:r>
                        </m:sup>
                      </m:sSub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ξ,x,ω</m:t>
                              </m:r>
                            </m:e>
                          </m:d>
                        </m:e>
                        <m:sub>
                          <m:r>
                            <w:rPr>
                              <w:rFonts w:ascii="Cambria Math" w:hAnsi="Cambria Math"/>
                              <w:sz w:val="24"/>
                              <w:szCs w:val="24"/>
                            </w:rPr>
                            <m:t>dyn</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x</m:t>
                          </m:r>
                        </m:e>
                      </m:d>
                    </m:e>
                  </m:nary>
                </m:e>
                <m:e>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S</m:t>
                      </m:r>
                    </m:sub>
                    <m:sup/>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ij</m:t>
                          </m:r>
                        </m:sub>
                        <m:sup>
                          <m:r>
                            <w:rPr>
                              <w:rFonts w:ascii="Cambria Math" w:hAnsi="Cambria Math"/>
                              <w:sz w:val="24"/>
                              <w:szCs w:val="24"/>
                            </w:rPr>
                            <m:t>*</m:t>
                          </m:r>
                        </m:sup>
                      </m:sSub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ξ,x,ω</m:t>
                              </m:r>
                            </m:e>
                          </m:d>
                        </m:e>
                        <m:sub>
                          <m:r>
                            <w:rPr>
                              <w:rFonts w:ascii="Cambria Math" w:hAnsi="Cambria Math"/>
                              <w:sz w:val="24"/>
                              <w:szCs w:val="24"/>
                            </w:rPr>
                            <m:t>sta</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x</m:t>
                          </m:r>
                        </m:e>
                      </m:d>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S</m:t>
                      </m:r>
                    </m:sub>
                    <m:sup/>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ij</m:t>
                          </m:r>
                        </m:sub>
                        <m:sup>
                          <m:r>
                            <w:rPr>
                              <w:rFonts w:ascii="Cambria Math" w:hAnsi="Cambria Math"/>
                              <w:sz w:val="24"/>
                              <w:szCs w:val="24"/>
                            </w:rPr>
                            <m:t>*</m:t>
                          </m:r>
                        </m:sup>
                      </m:sSub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ξ,x,ω</m:t>
                              </m:r>
                            </m:e>
                          </m:d>
                        </m:e>
                        <m:sub>
                          <m:r>
                            <w:rPr>
                              <w:rFonts w:ascii="Cambria Math" w:hAnsi="Cambria Math"/>
                              <w:sz w:val="24"/>
                              <w:szCs w:val="24"/>
                            </w:rPr>
                            <m:t>sta</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x</m:t>
                          </m:r>
                        </m:e>
                      </m:d>
                    </m:e>
                  </m:nary>
                </m:e>
              </m:eqArr>
            </m:e>
          </m:d>
        </m:oMath>
      </m:oMathPara>
    </w:p>
    <w:p w:rsidR="00951DBA" w:rsidRDefault="00951DBA" w:rsidP="00951DBA">
      <w:pPr>
        <w:pStyle w:val="SectionBody"/>
        <w:ind w:firstLine="0"/>
        <w:rPr>
          <w:sz w:val="24"/>
          <w:szCs w:val="24"/>
        </w:rPr>
      </w:pPr>
    </w:p>
    <w:p w:rsidR="00951DBA" w:rsidRDefault="00951DBA" w:rsidP="00951DBA">
      <w:pPr>
        <w:pStyle w:val="SectionBody"/>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951DBA" w:rsidRPr="00951DBA" w:rsidRDefault="00951DBA" w:rsidP="00951DBA">
      <w:pPr>
        <w:pStyle w:val="SectionBody"/>
        <w:ind w:firstLine="0"/>
        <w:rPr>
          <w:sz w:val="24"/>
          <w:szCs w:val="24"/>
        </w:rPr>
      </w:pPr>
    </w:p>
    <w:p w:rsidR="00951DBA" w:rsidRPr="00951DBA" w:rsidRDefault="00951DBA" w:rsidP="00951DBA">
      <w:pPr>
        <w:pStyle w:val="SectionBody"/>
        <w:ind w:firstLine="0"/>
        <w:rPr>
          <w:sz w:val="24"/>
          <w:szCs w:val="24"/>
        </w:rPr>
      </w:pPr>
      <w:r>
        <w:rPr>
          <w:sz w:val="24"/>
          <w:szCs w:val="24"/>
        </w:rPr>
        <w:tab/>
        <w:t>I</w:t>
      </w:r>
      <w:r w:rsidRPr="00951DBA">
        <w:rPr>
          <w:sz w:val="24"/>
          <w:szCs w:val="24"/>
        </w:rPr>
        <w:t>ntegrals in Eq. (</w:t>
      </w:r>
      <w:r>
        <w:rPr>
          <w:sz w:val="24"/>
          <w:szCs w:val="24"/>
        </w:rPr>
        <w:t>5</w:t>
      </w:r>
      <w:r w:rsidRPr="00951DBA">
        <w:rPr>
          <w:sz w:val="24"/>
          <w:szCs w:val="24"/>
        </w:rPr>
        <w:t xml:space="preserve">) containing the difference between the dynamic and static kernels are no longer singular and can be evaluated by standard Gauss </w:t>
      </w:r>
      <w:proofErr w:type="spellStart"/>
      <w:r w:rsidRPr="00951DBA">
        <w:rPr>
          <w:sz w:val="24"/>
          <w:szCs w:val="24"/>
        </w:rPr>
        <w:t>Quadrature</w:t>
      </w:r>
      <w:proofErr w:type="spellEnd"/>
      <w:r w:rsidRPr="00951DBA">
        <w:rPr>
          <w:sz w:val="24"/>
          <w:szCs w:val="24"/>
        </w:rPr>
        <w:t>. The integration of the static singular kernel is evaluated based on the rigid body motion</w:t>
      </w:r>
      <w:r w:rsidR="00EC0EFA">
        <w:rPr>
          <w:sz w:val="24"/>
          <w:szCs w:val="24"/>
        </w:rPr>
        <w:t xml:space="preserve"> concept</w:t>
      </w:r>
      <w:r w:rsidRPr="00951DBA">
        <w:rPr>
          <w:sz w:val="24"/>
          <w:szCs w:val="24"/>
        </w:rPr>
        <w:t>.</w:t>
      </w:r>
    </w:p>
    <w:p w:rsidR="00951DBA" w:rsidRPr="00592469" w:rsidRDefault="00951DBA" w:rsidP="00592469">
      <w:pPr>
        <w:pStyle w:val="Abstractcilamce2013"/>
        <w:rPr>
          <w:i w:val="0"/>
          <w:lang w:val="en-US"/>
        </w:rPr>
      </w:pPr>
    </w:p>
    <w:p w:rsidR="00921045" w:rsidRPr="00921045" w:rsidRDefault="00921045" w:rsidP="00921045">
      <w:pPr>
        <w:pStyle w:val="PargrafodaLista"/>
        <w:numPr>
          <w:ilvl w:val="1"/>
          <w:numId w:val="1"/>
        </w:numPr>
        <w:rPr>
          <w:b/>
          <w:lang w:val="en-US"/>
        </w:rPr>
      </w:pPr>
      <w:r w:rsidRPr="00921045">
        <w:rPr>
          <w:b/>
          <w:lang w:val="en-US"/>
        </w:rPr>
        <w:lastRenderedPageBreak/>
        <w:t xml:space="preserve">Treatment of </w:t>
      </w:r>
      <w:r>
        <w:rPr>
          <w:b/>
          <w:lang w:val="en-US"/>
        </w:rPr>
        <w:t>U</w:t>
      </w:r>
      <w:r w:rsidRPr="00921045">
        <w:rPr>
          <w:b/>
          <w:lang w:val="en-US"/>
        </w:rPr>
        <w:t xml:space="preserve">nbounded </w:t>
      </w:r>
      <w:r>
        <w:rPr>
          <w:b/>
          <w:lang w:val="en-US"/>
        </w:rPr>
        <w:t>D</w:t>
      </w:r>
      <w:r w:rsidRPr="00921045">
        <w:rPr>
          <w:b/>
          <w:lang w:val="en-US"/>
        </w:rPr>
        <w:t>omains</w:t>
      </w:r>
    </w:p>
    <w:p w:rsidR="00592469" w:rsidRPr="00234FE2" w:rsidRDefault="00592469" w:rsidP="00234FE2">
      <w:pPr>
        <w:pStyle w:val="SectionBody"/>
        <w:ind w:firstLine="0"/>
        <w:rPr>
          <w:sz w:val="24"/>
          <w:szCs w:val="24"/>
        </w:rPr>
      </w:pPr>
    </w:p>
    <w:p w:rsidR="00234FE2" w:rsidRPr="00234FE2" w:rsidRDefault="00234FE2" w:rsidP="00234FE2">
      <w:pPr>
        <w:pStyle w:val="SectionBody"/>
        <w:ind w:firstLine="0"/>
        <w:rPr>
          <w:sz w:val="24"/>
          <w:szCs w:val="24"/>
        </w:rPr>
      </w:pPr>
      <w:r>
        <w:rPr>
          <w:sz w:val="24"/>
          <w:szCs w:val="24"/>
        </w:rPr>
        <w:tab/>
      </w:r>
      <w:r w:rsidRPr="00234FE2">
        <w:rPr>
          <w:sz w:val="24"/>
          <w:szCs w:val="24"/>
        </w:rPr>
        <w:t xml:space="preserve">Now this rigid body argument is extended to deal with unbounded half-space problems with the so-called Enclosing Elements. As the half-space </w:t>
      </w:r>
      <w:proofErr w:type="spellStart"/>
      <w:r w:rsidRPr="00234FE2">
        <w:rPr>
          <w:sz w:val="24"/>
          <w:szCs w:val="24"/>
        </w:rPr>
        <w:t>discretization</w:t>
      </w:r>
      <w:proofErr w:type="spellEnd"/>
      <w:r w:rsidRPr="00234FE2">
        <w:rPr>
          <w:sz w:val="24"/>
          <w:szCs w:val="24"/>
        </w:rPr>
        <w:t xml:space="preserve"> surface must be truncated at some point, a bounded body is created by adding a fictitious enclosing boundary which is </w:t>
      </w:r>
      <w:proofErr w:type="spellStart"/>
      <w:r w:rsidRPr="00234FE2">
        <w:rPr>
          <w:sz w:val="24"/>
          <w:szCs w:val="24"/>
        </w:rPr>
        <w:t>discretized</w:t>
      </w:r>
      <w:proofErr w:type="spellEnd"/>
      <w:r w:rsidRPr="00234FE2">
        <w:rPr>
          <w:sz w:val="24"/>
          <w:szCs w:val="24"/>
        </w:rPr>
        <w:t xml:space="preserve"> by the enclosing elements. </w:t>
      </w:r>
      <w:r w:rsidR="003A3E00">
        <w:rPr>
          <w:sz w:val="24"/>
          <w:szCs w:val="24"/>
        </w:rPr>
        <w:t>Thus,</w:t>
      </w:r>
      <w:r w:rsidRPr="00234FE2">
        <w:rPr>
          <w:sz w:val="24"/>
          <w:szCs w:val="24"/>
        </w:rPr>
        <w:t xml:space="preserve"> it is possible to use the rigid body motion and determine all singular elements of the original half-space.</w:t>
      </w:r>
    </w:p>
    <w:p w:rsidR="00234FE2" w:rsidRPr="00234FE2" w:rsidRDefault="00234FE2" w:rsidP="00234FE2">
      <w:pPr>
        <w:pStyle w:val="SectionBody"/>
        <w:ind w:firstLine="0"/>
        <w:rPr>
          <w:sz w:val="24"/>
          <w:szCs w:val="24"/>
        </w:rPr>
      </w:pPr>
      <w:r w:rsidRPr="00234FE2">
        <w:rPr>
          <w:sz w:val="24"/>
          <w:szCs w:val="24"/>
        </w:rPr>
        <w:t xml:space="preserve">This idea has been used by </w:t>
      </w:r>
      <w:r w:rsidR="004B3F9A">
        <w:rPr>
          <w:sz w:val="24"/>
          <w:szCs w:val="24"/>
        </w:rPr>
        <w:t>(</w:t>
      </w:r>
      <w:r w:rsidRPr="00234FE2">
        <w:rPr>
          <w:sz w:val="24"/>
          <w:szCs w:val="24"/>
        </w:rPr>
        <w:t xml:space="preserve">Ahmad and </w:t>
      </w:r>
      <w:proofErr w:type="spellStart"/>
      <w:r w:rsidRPr="00234FE2">
        <w:rPr>
          <w:sz w:val="24"/>
          <w:szCs w:val="24"/>
        </w:rPr>
        <w:t>Banerjee</w:t>
      </w:r>
      <w:proofErr w:type="spellEnd"/>
      <w:r w:rsidRPr="00234FE2">
        <w:rPr>
          <w:sz w:val="24"/>
          <w:szCs w:val="24"/>
        </w:rPr>
        <w:t xml:space="preserve"> 1988) and has been extended by </w:t>
      </w:r>
      <w:r w:rsidR="000F57A9">
        <w:rPr>
          <w:sz w:val="24"/>
          <w:szCs w:val="24"/>
        </w:rPr>
        <w:t>(</w:t>
      </w:r>
      <w:proofErr w:type="spellStart"/>
      <w:r w:rsidRPr="00234FE2">
        <w:rPr>
          <w:sz w:val="24"/>
          <w:szCs w:val="24"/>
        </w:rPr>
        <w:t>Araújo</w:t>
      </w:r>
      <w:proofErr w:type="spellEnd"/>
      <w:r w:rsidRPr="00234FE2">
        <w:rPr>
          <w:sz w:val="24"/>
          <w:szCs w:val="24"/>
        </w:rPr>
        <w:t xml:space="preserve">, </w:t>
      </w:r>
      <w:proofErr w:type="spellStart"/>
      <w:r w:rsidRPr="00234FE2">
        <w:rPr>
          <w:sz w:val="24"/>
          <w:szCs w:val="24"/>
        </w:rPr>
        <w:t>Nishikava</w:t>
      </w:r>
      <w:proofErr w:type="spellEnd"/>
      <w:r w:rsidRPr="00234FE2">
        <w:rPr>
          <w:sz w:val="24"/>
          <w:szCs w:val="24"/>
        </w:rPr>
        <w:t xml:space="preserve"> and Mansur 1997). </w:t>
      </w:r>
      <w:r w:rsidR="000F57A9">
        <w:rPr>
          <w:sz w:val="24"/>
          <w:szCs w:val="24"/>
        </w:rPr>
        <w:t>(</w:t>
      </w:r>
      <w:r w:rsidRPr="00234FE2">
        <w:rPr>
          <w:sz w:val="24"/>
          <w:szCs w:val="24"/>
        </w:rPr>
        <w:t>Carrion 2002) has also studied the enclosing elements in his Ph.D. thesis.</w:t>
      </w:r>
    </w:p>
    <w:p w:rsidR="00234FE2" w:rsidRPr="00977689" w:rsidRDefault="00234FE2" w:rsidP="00977689">
      <w:pPr>
        <w:pStyle w:val="SectionBody"/>
        <w:ind w:firstLine="0"/>
        <w:rPr>
          <w:sz w:val="24"/>
          <w:szCs w:val="24"/>
        </w:rPr>
      </w:pPr>
    </w:p>
    <w:p w:rsidR="00592469" w:rsidRPr="002314EC" w:rsidRDefault="002314EC" w:rsidP="002314EC">
      <w:pPr>
        <w:pStyle w:val="PargrafodaLista"/>
        <w:numPr>
          <w:ilvl w:val="1"/>
          <w:numId w:val="1"/>
        </w:numPr>
        <w:rPr>
          <w:b/>
          <w:lang w:val="en-US"/>
        </w:rPr>
      </w:pPr>
      <w:r w:rsidRPr="002314EC">
        <w:rPr>
          <w:b/>
          <w:lang w:val="en-US"/>
        </w:rPr>
        <w:t>GPGPU</w:t>
      </w:r>
    </w:p>
    <w:p w:rsidR="00343D6B" w:rsidRPr="004A6BDD" w:rsidRDefault="00343D6B" w:rsidP="004A6BDD">
      <w:pPr>
        <w:pStyle w:val="SectionBody"/>
        <w:ind w:firstLine="0"/>
        <w:rPr>
          <w:sz w:val="24"/>
          <w:szCs w:val="24"/>
        </w:rPr>
      </w:pPr>
    </w:p>
    <w:p w:rsidR="00F7589E" w:rsidRPr="00256603" w:rsidRDefault="00A726CF" w:rsidP="00A726CF">
      <w:pPr>
        <w:pStyle w:val="SectionBody"/>
        <w:ind w:firstLine="0"/>
        <w:rPr>
          <w:sz w:val="24"/>
          <w:szCs w:val="24"/>
        </w:rPr>
      </w:pPr>
      <w:r>
        <w:rPr>
          <w:sz w:val="24"/>
          <w:szCs w:val="24"/>
        </w:rPr>
        <w:tab/>
      </w:r>
      <w:r w:rsidR="00F7589E" w:rsidRPr="00256603">
        <w:rPr>
          <w:sz w:val="24"/>
          <w:szCs w:val="24"/>
        </w:rPr>
        <w:t xml:space="preserve">We used CUDA in order to access resources provided by </w:t>
      </w:r>
      <w:proofErr w:type="spellStart"/>
      <w:r w:rsidR="00F7589E" w:rsidRPr="00256603">
        <w:rPr>
          <w:sz w:val="24"/>
          <w:szCs w:val="24"/>
        </w:rPr>
        <w:t>NVidia</w:t>
      </w:r>
      <w:proofErr w:type="spellEnd"/>
      <w:r w:rsidR="00F7589E" w:rsidRPr="00256603">
        <w:rPr>
          <w:sz w:val="24"/>
          <w:szCs w:val="24"/>
        </w:rPr>
        <w:t xml:space="preserve"> GPUs with the objective to </w:t>
      </w:r>
      <w:r w:rsidR="002740A1">
        <w:rPr>
          <w:sz w:val="24"/>
          <w:szCs w:val="24"/>
        </w:rPr>
        <w:t>decrease the simulation time</w:t>
      </w:r>
      <w:r w:rsidR="00F7589E" w:rsidRPr="00256603">
        <w:rPr>
          <w:sz w:val="24"/>
          <w:szCs w:val="24"/>
        </w:rPr>
        <w:t xml:space="preserve">. CUDA is an extension to the C++ programming language that allows General Purpose computations in </w:t>
      </w:r>
      <w:proofErr w:type="spellStart"/>
      <w:r w:rsidR="00F7589E" w:rsidRPr="00256603">
        <w:rPr>
          <w:sz w:val="24"/>
          <w:szCs w:val="24"/>
        </w:rPr>
        <w:t>NVidia</w:t>
      </w:r>
      <w:proofErr w:type="spellEnd"/>
      <w:r w:rsidR="00F7589E" w:rsidRPr="00256603">
        <w:rPr>
          <w:sz w:val="24"/>
          <w:szCs w:val="24"/>
        </w:rPr>
        <w:t xml:space="preserve"> GPUs. CUDA uses the concept of kernels, which are functions to be called from the host (CPU) to be executed by the device (GPU). </w:t>
      </w:r>
    </w:p>
    <w:p w:rsidR="00F7589E" w:rsidRPr="00256603" w:rsidRDefault="00A726CF" w:rsidP="00A726CF">
      <w:pPr>
        <w:pStyle w:val="SectionBody"/>
        <w:ind w:firstLine="0"/>
        <w:rPr>
          <w:sz w:val="24"/>
          <w:szCs w:val="24"/>
        </w:rPr>
      </w:pPr>
      <w:r>
        <w:rPr>
          <w:sz w:val="24"/>
          <w:szCs w:val="24"/>
        </w:rPr>
        <w:tab/>
      </w:r>
      <w:r w:rsidR="00F7589E" w:rsidRPr="00256603">
        <w:rPr>
          <w:sz w:val="24"/>
          <w:szCs w:val="24"/>
        </w:rPr>
        <w:t>CUDA kernels are organized into a set of blocks composed by a set of threads that cooperates with each other (Patterson and Hennessy 2007). CUDA memory hierarchy also reflects this structure, where Global memory is accessible by all threads; Local memory is private to a thread; and Shared memory is accessible by all threads in the same block (Patterson and Hennessy 2007).</w:t>
      </w:r>
    </w:p>
    <w:p w:rsidR="00F7589E" w:rsidRDefault="000D6FC1" w:rsidP="000D6FC1">
      <w:pPr>
        <w:pStyle w:val="SectionBody"/>
        <w:ind w:firstLine="720"/>
        <w:rPr>
          <w:sz w:val="24"/>
          <w:szCs w:val="24"/>
        </w:rPr>
      </w:pPr>
      <w:r w:rsidRPr="000D6FC1">
        <w:rPr>
          <w:sz w:val="24"/>
          <w:szCs w:val="24"/>
        </w:rPr>
        <w:t>Regarding the execution of threads within a block, once a block is allocated to a</w:t>
      </w:r>
      <w:r w:rsidR="00013085">
        <w:rPr>
          <w:sz w:val="24"/>
          <w:szCs w:val="24"/>
        </w:rPr>
        <w:t xml:space="preserve"> Streaming Multiprocessor, its</w:t>
      </w:r>
      <w:r w:rsidRPr="000D6FC1">
        <w:rPr>
          <w:sz w:val="24"/>
          <w:szCs w:val="24"/>
        </w:rPr>
        <w:t xml:space="preserve"> thread</w:t>
      </w:r>
      <w:r w:rsidR="00013085">
        <w:rPr>
          <w:sz w:val="24"/>
          <w:szCs w:val="24"/>
        </w:rPr>
        <w:t>s are divided into sets of 32 units</w:t>
      </w:r>
      <w:r>
        <w:rPr>
          <w:sz w:val="24"/>
          <w:szCs w:val="24"/>
        </w:rPr>
        <w:t>, called warps (Kirk and</w:t>
      </w:r>
      <w:r w:rsidRPr="000D6FC1">
        <w:rPr>
          <w:sz w:val="24"/>
          <w:szCs w:val="24"/>
        </w:rPr>
        <w:t xml:space="preserve"> </w:t>
      </w:r>
      <w:proofErr w:type="spellStart"/>
      <w:r w:rsidRPr="000D6FC1">
        <w:rPr>
          <w:sz w:val="24"/>
          <w:szCs w:val="24"/>
        </w:rPr>
        <w:t>Wen</w:t>
      </w:r>
      <w:proofErr w:type="spellEnd"/>
      <w:r w:rsidRPr="000D6FC1">
        <w:rPr>
          <w:sz w:val="24"/>
          <w:szCs w:val="24"/>
        </w:rPr>
        <w:t>-Mei</w:t>
      </w:r>
      <w:r>
        <w:rPr>
          <w:sz w:val="24"/>
          <w:szCs w:val="24"/>
        </w:rPr>
        <w:t xml:space="preserve"> 2016</w:t>
      </w:r>
      <w:r w:rsidRPr="000D6FC1">
        <w:rPr>
          <w:sz w:val="24"/>
          <w:szCs w:val="24"/>
        </w:rPr>
        <w:t>). So if a CUDA kernel is launched with 64 threads per block, threads [0-31] will be assigned to warp 0 and threads [32-63] will be assigned to warp 1. Inside a warp, a uni</w:t>
      </w:r>
      <w:r>
        <w:rPr>
          <w:sz w:val="24"/>
          <w:szCs w:val="24"/>
        </w:rPr>
        <w:t>que number between [0-31]</w:t>
      </w:r>
      <w:r w:rsidRPr="000D6FC1">
        <w:rPr>
          <w:sz w:val="24"/>
          <w:szCs w:val="24"/>
        </w:rPr>
        <w:t xml:space="preserve"> is designed for each thread. </w:t>
      </w:r>
      <w:r>
        <w:rPr>
          <w:sz w:val="24"/>
          <w:szCs w:val="24"/>
        </w:rPr>
        <w:t xml:space="preserve">Such number is called </w:t>
      </w:r>
      <w:r>
        <w:rPr>
          <w:i/>
          <w:sz w:val="24"/>
          <w:szCs w:val="24"/>
        </w:rPr>
        <w:t>lane</w:t>
      </w:r>
      <w:r>
        <w:rPr>
          <w:sz w:val="24"/>
          <w:szCs w:val="24"/>
        </w:rPr>
        <w:t>.</w:t>
      </w:r>
      <w:r w:rsidRPr="000D6FC1">
        <w:rPr>
          <w:sz w:val="24"/>
          <w:szCs w:val="24"/>
        </w:rPr>
        <w:t xml:space="preserve"> Threads in the same warp are executed in </w:t>
      </w:r>
      <w:r w:rsidR="00C1612C">
        <w:rPr>
          <w:sz w:val="24"/>
          <w:szCs w:val="24"/>
        </w:rPr>
        <w:t xml:space="preserve">the </w:t>
      </w:r>
      <w:r w:rsidRPr="000D6FC1">
        <w:rPr>
          <w:sz w:val="24"/>
          <w:szCs w:val="24"/>
        </w:rPr>
        <w:t xml:space="preserve">Single Instruction Multiple Data scheme, implying that if its control-flow diverges due an if-else statement, all threads within a warp will execute the if statement or all will execute the else statement. This </w:t>
      </w:r>
      <w:r>
        <w:rPr>
          <w:sz w:val="24"/>
          <w:szCs w:val="24"/>
        </w:rPr>
        <w:t xml:space="preserve">behavior </w:t>
      </w:r>
      <w:r w:rsidRPr="000D6FC1">
        <w:rPr>
          <w:sz w:val="24"/>
          <w:szCs w:val="24"/>
        </w:rPr>
        <w:t xml:space="preserve">is not present when the divergence is between threads of distinct warps. </w:t>
      </w:r>
      <w:r>
        <w:rPr>
          <w:sz w:val="24"/>
          <w:szCs w:val="24"/>
        </w:rPr>
        <w:t>(Kirk and</w:t>
      </w:r>
      <w:r w:rsidRPr="000D6FC1">
        <w:rPr>
          <w:sz w:val="24"/>
          <w:szCs w:val="24"/>
        </w:rPr>
        <w:t xml:space="preserve"> </w:t>
      </w:r>
      <w:proofErr w:type="spellStart"/>
      <w:r w:rsidRPr="000D6FC1">
        <w:rPr>
          <w:sz w:val="24"/>
          <w:szCs w:val="24"/>
        </w:rPr>
        <w:t>Wen</w:t>
      </w:r>
      <w:proofErr w:type="spellEnd"/>
      <w:r w:rsidRPr="000D6FC1">
        <w:rPr>
          <w:sz w:val="24"/>
          <w:szCs w:val="24"/>
        </w:rPr>
        <w:t>-Mei</w:t>
      </w:r>
      <w:r>
        <w:rPr>
          <w:sz w:val="24"/>
          <w:szCs w:val="24"/>
        </w:rPr>
        <w:t xml:space="preserve"> 2016</w:t>
      </w:r>
      <w:r w:rsidRPr="000D6FC1">
        <w:rPr>
          <w:sz w:val="24"/>
          <w:szCs w:val="24"/>
        </w:rPr>
        <w:t>)</w:t>
      </w:r>
    </w:p>
    <w:p w:rsidR="00013085" w:rsidRDefault="00013085" w:rsidP="000D6FC1">
      <w:pPr>
        <w:pStyle w:val="SectionBody"/>
        <w:ind w:firstLine="720"/>
        <w:rPr>
          <w:sz w:val="24"/>
          <w:szCs w:val="24"/>
        </w:rPr>
      </w:pPr>
      <w:r w:rsidRPr="00013085">
        <w:rPr>
          <w:sz w:val="24"/>
          <w:szCs w:val="24"/>
        </w:rPr>
        <w:t>We present the det</w:t>
      </w:r>
      <w:r w:rsidR="003C6EB3">
        <w:rPr>
          <w:sz w:val="24"/>
          <w:szCs w:val="24"/>
        </w:rPr>
        <w:t>ails about our implementation as</w:t>
      </w:r>
      <w:r w:rsidR="00A74871">
        <w:rPr>
          <w:sz w:val="24"/>
          <w:szCs w:val="24"/>
        </w:rPr>
        <w:t xml:space="preserve"> </w:t>
      </w:r>
      <w:proofErr w:type="spellStart"/>
      <w:r w:rsidR="00A74871">
        <w:rPr>
          <w:sz w:val="24"/>
          <w:szCs w:val="24"/>
        </w:rPr>
        <w:t>pseudocode</w:t>
      </w:r>
      <w:proofErr w:type="spellEnd"/>
      <w:r w:rsidRPr="00013085">
        <w:rPr>
          <w:sz w:val="24"/>
          <w:szCs w:val="24"/>
        </w:rPr>
        <w:t>. Some parameters are shared between all algorithms and these are declared bellow:</w:t>
      </w:r>
      <w:r>
        <w:rPr>
          <w:sz w:val="24"/>
          <w:szCs w:val="24"/>
        </w:rPr>
        <w:t xml:space="preserve"> </w:t>
      </w:r>
      <m:oMath>
        <m:r>
          <w:rPr>
            <w:rFonts w:ascii="Cambria Math" w:hAnsi="Cambria Math"/>
            <w:sz w:val="24"/>
            <w:szCs w:val="24"/>
          </w:rPr>
          <m:t>m</m:t>
        </m:r>
      </m:oMath>
      <w:r>
        <w:rPr>
          <w:sz w:val="24"/>
          <w:szCs w:val="24"/>
        </w:rPr>
        <w:t xml:space="preserve"> is the number of boundary elements; </w:t>
      </w:r>
      <m:oMath>
        <m:r>
          <w:rPr>
            <w:rFonts w:ascii="Cambria Math" w:hAnsi="Cambria Math"/>
            <w:sz w:val="24"/>
            <w:szCs w:val="24"/>
          </w:rPr>
          <m:t>n</m:t>
        </m:r>
      </m:oMath>
      <w:r>
        <w:rPr>
          <w:sz w:val="24"/>
          <w:szCs w:val="24"/>
        </w:rPr>
        <w:t xml:space="preserve"> is the number of mesh elements; </w:t>
      </w:r>
      <m:oMath>
        <m:r>
          <w:rPr>
            <w:rFonts w:ascii="Cambria Math" w:hAnsi="Cambria Math"/>
            <w:sz w:val="24"/>
            <w:szCs w:val="24"/>
          </w:rPr>
          <m:t>g</m:t>
        </m:r>
      </m:oMath>
      <w:r>
        <w:rPr>
          <w:sz w:val="24"/>
          <w:szCs w:val="24"/>
        </w:rPr>
        <w:t xml:space="preserve"> is the n</w:t>
      </w:r>
      <w:r w:rsidR="003C6EB3">
        <w:rPr>
          <w:sz w:val="24"/>
          <w:szCs w:val="24"/>
        </w:rPr>
        <w:t xml:space="preserve">umber of Gauss </w:t>
      </w:r>
      <w:proofErr w:type="spellStart"/>
      <w:r w:rsidR="003C6EB3">
        <w:rPr>
          <w:sz w:val="24"/>
          <w:szCs w:val="24"/>
        </w:rPr>
        <w:t>Quadrature</w:t>
      </w:r>
      <w:proofErr w:type="spellEnd"/>
      <w:r w:rsidR="003C6EB3">
        <w:rPr>
          <w:sz w:val="24"/>
          <w:szCs w:val="24"/>
        </w:rPr>
        <w:t xml:space="preserve"> point;</w:t>
      </w:r>
      <w:r>
        <w:rPr>
          <w:sz w:val="24"/>
          <w:szCs w:val="24"/>
        </w:rPr>
        <w:t xml:space="preserve"> </w:t>
      </w:r>
      <w:r w:rsidR="006C26DA">
        <w:rPr>
          <w:b/>
          <w:sz w:val="24"/>
          <w:szCs w:val="24"/>
        </w:rPr>
        <w:t xml:space="preserve">Thrust::reduce </w:t>
      </w:r>
      <w:r w:rsidR="000C3D79">
        <w:rPr>
          <w:sz w:val="24"/>
          <w:szCs w:val="24"/>
        </w:rPr>
        <w:t>is a function from Thrust library that reduces a vec</w:t>
      </w:r>
      <w:r w:rsidR="009A7CEB">
        <w:rPr>
          <w:sz w:val="24"/>
          <w:szCs w:val="24"/>
        </w:rPr>
        <w:t>tor with the respect to the sum</w:t>
      </w:r>
      <w:r w:rsidR="00C1612C">
        <w:rPr>
          <w:sz w:val="24"/>
          <w:szCs w:val="24"/>
        </w:rPr>
        <w:t xml:space="preserve">; and </w:t>
      </w:r>
      <w:proofErr w:type="spellStart"/>
      <w:r w:rsidR="00C1612C">
        <w:rPr>
          <w:b/>
          <w:sz w:val="24"/>
          <w:szCs w:val="24"/>
        </w:rPr>
        <w:t>shfl_down</w:t>
      </w:r>
      <w:proofErr w:type="spellEnd"/>
      <w:r w:rsidR="00C1612C">
        <w:rPr>
          <w:sz w:val="24"/>
          <w:szCs w:val="24"/>
        </w:rPr>
        <w:t xml:space="preserve"> is a instruction present since </w:t>
      </w:r>
      <w:proofErr w:type="spellStart"/>
      <w:r w:rsidR="00C1612C">
        <w:rPr>
          <w:sz w:val="24"/>
          <w:szCs w:val="24"/>
        </w:rPr>
        <w:t>Kepler’s</w:t>
      </w:r>
      <w:proofErr w:type="spellEnd"/>
      <w:r w:rsidR="00C1612C">
        <w:rPr>
          <w:sz w:val="24"/>
          <w:szCs w:val="24"/>
        </w:rPr>
        <w:t xml:space="preserve"> </w:t>
      </w:r>
      <w:proofErr w:type="spellStart"/>
      <w:r w:rsidR="00C1612C">
        <w:rPr>
          <w:sz w:val="24"/>
          <w:szCs w:val="24"/>
        </w:rPr>
        <w:t>NVidia</w:t>
      </w:r>
      <w:proofErr w:type="spellEnd"/>
      <w:r w:rsidR="00C1612C">
        <w:rPr>
          <w:sz w:val="24"/>
          <w:szCs w:val="24"/>
        </w:rPr>
        <w:t xml:space="preserve"> architecture that allows reduction of a variable among threads that are within same warp</w:t>
      </w:r>
      <w:r w:rsidR="009A7CEB">
        <w:rPr>
          <w:sz w:val="24"/>
          <w:szCs w:val="24"/>
        </w:rPr>
        <w:t>.</w:t>
      </w:r>
    </w:p>
    <w:p w:rsidR="002610D8" w:rsidRPr="002610D8" w:rsidRDefault="002610D8" w:rsidP="00C1612C">
      <w:pPr>
        <w:rPr>
          <w:b/>
        </w:rPr>
      </w:pPr>
    </w:p>
    <w:p w:rsidR="002610D8" w:rsidRPr="002610D8" w:rsidRDefault="00A20091" w:rsidP="002610D8">
      <w:pPr>
        <w:pStyle w:val="PargrafodaLista"/>
        <w:numPr>
          <w:ilvl w:val="2"/>
          <w:numId w:val="1"/>
        </w:numPr>
        <w:rPr>
          <w:b/>
        </w:rPr>
      </w:pPr>
      <m:oMath>
        <m:sSub>
          <m:sSubPr>
            <m:ctrlPr>
              <w:rPr>
                <w:rFonts w:ascii="Cambria Math" w:hAnsi="Cambria Math"/>
                <w:b/>
                <w:i/>
                <w:lang w:val="en-US"/>
              </w:rPr>
            </m:ctrlPr>
          </m:sSubPr>
          <m:e>
            <m:d>
              <m:dPr>
                <m:begChr m:val="["/>
                <m:endChr m:val="]"/>
                <m:ctrlPr>
                  <w:rPr>
                    <w:rFonts w:ascii="Cambria Math" w:hAnsi="Cambria Math"/>
                    <w:b/>
                    <w:i/>
                    <w:lang w:val="en-US"/>
                  </w:rPr>
                </m:ctrlPr>
              </m:dPr>
              <m:e>
                <m:r>
                  <m:rPr>
                    <m:sty m:val="bi"/>
                  </m:rPr>
                  <w:rPr>
                    <w:rFonts w:ascii="Cambria Math" w:hAnsi="Cambria Math"/>
                    <w:lang w:val="en-US"/>
                  </w:rPr>
                  <m:t>H</m:t>
                </m:r>
              </m:e>
            </m:d>
          </m:e>
          <m:sub>
            <m:r>
              <m:rPr>
                <m:sty m:val="bi"/>
              </m:rPr>
              <w:rPr>
                <w:rFonts w:ascii="Cambria Math" w:hAnsi="Cambria Math"/>
                <w:lang w:val="en-US"/>
              </w:rPr>
              <m:t>sta</m:t>
            </m:r>
          </m:sub>
        </m:sSub>
      </m:oMath>
      <w:r w:rsidR="002610D8" w:rsidRPr="004A6BDD">
        <w:rPr>
          <w:b/>
        </w:rPr>
        <w:t xml:space="preserve"> </w:t>
      </w:r>
      <w:proofErr w:type="spellStart"/>
      <w:r w:rsidR="002610D8" w:rsidRPr="004A6BDD">
        <w:rPr>
          <w:b/>
        </w:rPr>
        <w:t>Assembly</w:t>
      </w:r>
      <w:proofErr w:type="spellEnd"/>
    </w:p>
    <w:p w:rsidR="00F7589E" w:rsidRPr="00256603" w:rsidRDefault="00ED3A78" w:rsidP="00A74871">
      <w:pPr>
        <w:pStyle w:val="SectionBody"/>
        <w:ind w:firstLine="0"/>
        <w:rPr>
          <w:sz w:val="24"/>
          <w:szCs w:val="24"/>
        </w:rPr>
      </w:pPr>
      <w:r w:rsidRPr="00A30E96">
        <w:rPr>
          <w:sz w:val="24"/>
          <w:szCs w:val="24"/>
        </w:rPr>
        <w:tab/>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H</m:t>
                </m:r>
              </m:e>
            </m:d>
          </m:e>
          <m:sub>
            <m:r>
              <w:rPr>
                <w:rFonts w:ascii="Cambria Math" w:hAnsi="Cambria Math"/>
                <w:sz w:val="24"/>
                <w:szCs w:val="24"/>
              </w:rPr>
              <m:t>sta</m:t>
            </m:r>
          </m:sub>
        </m:sSub>
      </m:oMath>
      <w:r w:rsidR="00F7589E" w:rsidRPr="00256603">
        <w:rPr>
          <w:sz w:val="24"/>
          <w:szCs w:val="24"/>
        </w:rPr>
        <w:t xml:space="preserve"> </w:t>
      </w:r>
      <w:proofErr w:type="gramStart"/>
      <w:r w:rsidR="00F7589E" w:rsidRPr="00256603">
        <w:rPr>
          <w:sz w:val="24"/>
          <w:szCs w:val="24"/>
        </w:rPr>
        <w:t>is</w:t>
      </w:r>
      <w:proofErr w:type="gramEnd"/>
      <w:r w:rsidR="00F7589E" w:rsidRPr="00256603">
        <w:rPr>
          <w:sz w:val="24"/>
          <w:szCs w:val="24"/>
        </w:rPr>
        <w:t xml:space="preserve"> assembled by computing the inte</w:t>
      </w:r>
      <w:r w:rsidR="00B77A1E">
        <w:rPr>
          <w:sz w:val="24"/>
          <w:szCs w:val="24"/>
        </w:rPr>
        <w:t>gral</w:t>
      </w:r>
      <w:r w:rsidR="003D0979">
        <w:rPr>
          <w:sz w:val="24"/>
          <w:szCs w:val="24"/>
        </w:rPr>
        <w:t xml:space="preserve"> described in equation (5</w:t>
      </w:r>
      <w:r w:rsidR="00F7589E" w:rsidRPr="00256603">
        <w:rPr>
          <w:sz w:val="24"/>
          <w:szCs w:val="24"/>
        </w:rPr>
        <w:t>)</w:t>
      </w:r>
      <w:r w:rsidR="00B77A1E">
        <w:rPr>
          <w:sz w:val="24"/>
          <w:szCs w:val="24"/>
        </w:rPr>
        <w:t xml:space="preserve"> by deploying the Gauss</w:t>
      </w:r>
      <w:r w:rsidR="009A7CEB">
        <w:rPr>
          <w:sz w:val="24"/>
          <w:szCs w:val="24"/>
        </w:rPr>
        <w:t>ian</w:t>
      </w:r>
      <w:r w:rsidR="00B77A1E">
        <w:rPr>
          <w:sz w:val="24"/>
          <w:szCs w:val="24"/>
        </w:rPr>
        <w:t xml:space="preserve"> </w:t>
      </w:r>
      <w:proofErr w:type="spellStart"/>
      <w:r w:rsidR="00B77A1E">
        <w:rPr>
          <w:sz w:val="24"/>
          <w:szCs w:val="24"/>
        </w:rPr>
        <w:t>Quadrature</w:t>
      </w:r>
      <w:proofErr w:type="spellEnd"/>
      <w:r w:rsidR="00B77A1E">
        <w:rPr>
          <w:sz w:val="24"/>
          <w:szCs w:val="24"/>
        </w:rPr>
        <w:t>,</w:t>
      </w:r>
      <w:r w:rsidR="00F7589E" w:rsidRPr="00256603">
        <w:rPr>
          <w:sz w:val="24"/>
          <w:szCs w:val="24"/>
        </w:rPr>
        <w:t xml:space="preserve"> and later by considering the rigid body motion. Algorithm 1 shows a </w:t>
      </w:r>
      <w:proofErr w:type="spellStart"/>
      <w:r w:rsidR="00F7589E" w:rsidRPr="00256603">
        <w:rPr>
          <w:sz w:val="24"/>
          <w:szCs w:val="24"/>
        </w:rPr>
        <w:t>pseudocode</w:t>
      </w:r>
      <w:proofErr w:type="spellEnd"/>
      <w:r w:rsidR="00F7589E" w:rsidRPr="00256603">
        <w:rPr>
          <w:sz w:val="24"/>
          <w:szCs w:val="24"/>
        </w:rPr>
        <w:t xml:space="preserve"> for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sta</m:t>
            </m:r>
          </m:sub>
        </m:sSub>
      </m:oMath>
      <w:r w:rsidR="00F7589E" w:rsidRPr="00256603">
        <w:rPr>
          <w:sz w:val="24"/>
          <w:szCs w:val="24"/>
        </w:rPr>
        <w:t xml:space="preserve"> creation in CUDA, where</w:t>
      </w:r>
      <w:r w:rsidR="00B77A1E">
        <w:rPr>
          <w:sz w:val="24"/>
          <w:szCs w:val="24"/>
        </w:rPr>
        <w:t xml:space="preserve">: (1) </w:t>
      </w:r>
      <w:r w:rsidR="009A7CEB">
        <w:rPr>
          <w:b/>
          <w:sz w:val="24"/>
          <w:szCs w:val="24"/>
        </w:rPr>
        <w:t>HSTA</w:t>
      </w:r>
      <w:r w:rsidR="009A7CEB" w:rsidRPr="009A7CEB">
        <w:rPr>
          <w:b/>
          <w:sz w:val="24"/>
          <w:szCs w:val="24"/>
        </w:rPr>
        <w:t>_KERNEL</w:t>
      </w:r>
      <w:r w:rsidR="009A7CEB">
        <w:rPr>
          <w:b/>
          <w:sz w:val="24"/>
          <w:szCs w:val="24"/>
        </w:rPr>
        <w:t xml:space="preserve"> </w:t>
      </w:r>
      <w:r w:rsidR="009A7CEB">
        <w:rPr>
          <w:sz w:val="24"/>
          <w:szCs w:val="24"/>
        </w:rPr>
        <w:t xml:space="preserve">constructs </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H</m:t>
                </m:r>
              </m:e>
            </m:d>
          </m:e>
          <m:sub>
            <m:r>
              <w:rPr>
                <w:rFonts w:ascii="Cambria Math" w:hAnsi="Cambria Math"/>
                <w:sz w:val="24"/>
                <w:szCs w:val="24"/>
              </w:rPr>
              <m:t>sta</m:t>
            </m:r>
          </m:sub>
        </m:sSub>
      </m:oMath>
      <w:r w:rsidR="009A7CEB">
        <w:rPr>
          <w:sz w:val="24"/>
          <w:szCs w:val="24"/>
        </w:rPr>
        <w:t xml:space="preserve"> before the rigid body calculations</w:t>
      </w:r>
      <w:r w:rsidR="00441474">
        <w:rPr>
          <w:sz w:val="24"/>
          <w:szCs w:val="24"/>
        </w:rPr>
        <w:t>;</w:t>
      </w:r>
      <w:r w:rsidR="00AE4D54">
        <w:rPr>
          <w:sz w:val="24"/>
          <w:szCs w:val="24"/>
        </w:rPr>
        <w:t xml:space="preserve"> </w:t>
      </w:r>
      <w:r w:rsidR="00441474">
        <w:rPr>
          <w:sz w:val="24"/>
          <w:szCs w:val="24"/>
        </w:rPr>
        <w:t>a</w:t>
      </w:r>
      <w:r w:rsidR="00A74871">
        <w:rPr>
          <w:sz w:val="24"/>
          <w:szCs w:val="24"/>
        </w:rPr>
        <w:t>nd</w:t>
      </w:r>
      <w:r w:rsidR="00B77A1E">
        <w:rPr>
          <w:sz w:val="24"/>
          <w:szCs w:val="24"/>
        </w:rPr>
        <w:t xml:space="preserve"> (2)</w:t>
      </w:r>
      <w:r w:rsidR="00A74871">
        <w:rPr>
          <w:sz w:val="24"/>
          <w:szCs w:val="24"/>
        </w:rPr>
        <w:t xml:space="preserve"> </w:t>
      </w:r>
      <w:r w:rsidR="00AE4D54" w:rsidRPr="00A74871">
        <w:rPr>
          <w:b/>
          <w:sz w:val="24"/>
          <w:szCs w:val="24"/>
        </w:rPr>
        <w:lastRenderedPageBreak/>
        <w:t>RIGID_KERNEL</w:t>
      </w:r>
      <w:r w:rsidR="00F7589E" w:rsidRPr="00256603">
        <w:rPr>
          <w:sz w:val="24"/>
          <w:szCs w:val="24"/>
        </w:rPr>
        <w:t xml:space="preserve"> is a CUDA kernel responsible for eva</w:t>
      </w:r>
      <w:r w:rsidR="00A74871">
        <w:rPr>
          <w:sz w:val="24"/>
          <w:szCs w:val="24"/>
        </w:rPr>
        <w:t>luating the rigid body movement.</w:t>
      </w:r>
    </w:p>
    <w:p w:rsidR="009A7CEB" w:rsidRDefault="002F77CA" w:rsidP="002F77CA">
      <w:pPr>
        <w:pStyle w:val="SectionBody"/>
        <w:ind w:firstLine="0"/>
        <w:rPr>
          <w:sz w:val="24"/>
          <w:szCs w:val="24"/>
        </w:rPr>
      </w:pPr>
      <w:r w:rsidRPr="00A30E96">
        <w:rPr>
          <w:sz w:val="24"/>
          <w:szCs w:val="24"/>
        </w:rPr>
        <w:tab/>
      </w:r>
      <w:r w:rsidR="002B37FE">
        <w:rPr>
          <w:sz w:val="24"/>
          <w:szCs w:val="24"/>
        </w:rPr>
        <w:t xml:space="preserve">Regarding </w:t>
      </w:r>
      <w:r w:rsidR="002B37FE" w:rsidRPr="00D17B05">
        <w:rPr>
          <w:b/>
          <w:sz w:val="24"/>
          <w:szCs w:val="24"/>
        </w:rPr>
        <w:t>HSTA_KERNEL</w:t>
      </w:r>
      <w:r w:rsidR="002B37FE">
        <w:rPr>
          <w:sz w:val="24"/>
          <w:szCs w:val="24"/>
        </w:rPr>
        <w:t xml:space="preserve">, </w:t>
      </w:r>
      <w:proofErr w:type="spellStart"/>
      <w:r w:rsidR="009A7CEB" w:rsidRPr="009A7CEB">
        <w:rPr>
          <w:b/>
          <w:sz w:val="24"/>
          <w:szCs w:val="24"/>
        </w:rPr>
        <w:t>GenerateMatrixHsta</w:t>
      </w:r>
      <w:proofErr w:type="spellEnd"/>
      <w:r w:rsidR="009A7CEB" w:rsidRPr="00256603">
        <w:rPr>
          <w:sz w:val="24"/>
          <w:szCs w:val="24"/>
        </w:rPr>
        <w:t xml:space="preserve"> illustrates the evaluation of a single Gaussian point</w:t>
      </w:r>
      <w:r w:rsidR="009A7CEB">
        <w:rPr>
          <w:sz w:val="24"/>
          <w:szCs w:val="24"/>
        </w:rPr>
        <w:t xml:space="preserve"> </w:t>
      </w:r>
      <m:oMath>
        <m:r>
          <w:rPr>
            <w:rFonts w:ascii="Cambria Math" w:hAnsi="Cambria Math"/>
            <w:sz w:val="24"/>
            <w:szCs w:val="24"/>
          </w:rPr>
          <m:t>(x, y)</m:t>
        </m:r>
      </m:oMath>
      <w:r w:rsidR="009A7CEB" w:rsidRPr="00256603">
        <w:rPr>
          <w:sz w:val="24"/>
          <w:szCs w:val="24"/>
        </w:rPr>
        <w:t xml:space="preserve"> </w:t>
      </w:r>
      <w:proofErr w:type="gramStart"/>
      <w:r w:rsidR="009A7CEB" w:rsidRPr="00256603">
        <w:rPr>
          <w:sz w:val="24"/>
          <w:szCs w:val="24"/>
        </w:rPr>
        <w:t xml:space="preserve">of </w:t>
      </w:r>
      <m:oMath>
        <w:proofErr w:type="gramEnd"/>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e>
            </m:d>
          </m:e>
          <m:sub>
            <m:r>
              <w:rPr>
                <w:rFonts w:ascii="Cambria Math" w:hAnsi="Cambria Math"/>
                <w:sz w:val="24"/>
                <w:szCs w:val="24"/>
              </w:rPr>
              <m:t>sta</m:t>
            </m:r>
          </m:sub>
        </m:sSub>
      </m:oMath>
      <w:r w:rsidR="009A7CEB">
        <w:rPr>
          <w:sz w:val="24"/>
          <w:szCs w:val="24"/>
        </w:rPr>
        <w:t xml:space="preserve">, returning a single </w:t>
      </w:r>
      <m:oMath>
        <m:r>
          <w:rPr>
            <w:rFonts w:ascii="Cambria Math" w:hAnsi="Cambria Math"/>
            <w:sz w:val="24"/>
            <w:szCs w:val="24"/>
          </w:rPr>
          <m:t>3×3</m:t>
        </m:r>
      </m:oMath>
      <w:r w:rsidR="009A7CEB">
        <w:rPr>
          <w:sz w:val="24"/>
          <w:szCs w:val="24"/>
        </w:rPr>
        <w:t xml:space="preserve"> matrix. For completing the Gaussian Quadrature, we must sum all Gaussian Points associated </w:t>
      </w:r>
      <w:proofErr w:type="gramStart"/>
      <w:r w:rsidR="009A7CEB">
        <w:rPr>
          <w:sz w:val="24"/>
          <w:szCs w:val="24"/>
        </w:rPr>
        <w:t xml:space="preserve">with </w:t>
      </w:r>
      <m:oMath>
        <w:proofErr w:type="gramEnd"/>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e>
            </m:d>
          </m:e>
          <m:sub>
            <m:r>
              <w:rPr>
                <w:rFonts w:ascii="Cambria Math" w:hAnsi="Cambria Math"/>
                <w:sz w:val="24"/>
                <w:szCs w:val="24"/>
              </w:rPr>
              <m:t>sta</m:t>
            </m:r>
          </m:sub>
        </m:sSub>
      </m:oMath>
      <w:r w:rsidR="009A7CEB">
        <w:rPr>
          <w:sz w:val="24"/>
          <w:szCs w:val="24"/>
        </w:rPr>
        <w:t>.</w:t>
      </w:r>
    </w:p>
    <w:p w:rsidR="00A74871" w:rsidRDefault="009A7CEB" w:rsidP="009A7CEB">
      <w:pPr>
        <w:pStyle w:val="SectionBody"/>
        <w:ind w:firstLine="720"/>
        <w:rPr>
          <w:sz w:val="24"/>
          <w:szCs w:val="24"/>
        </w:rPr>
      </w:pPr>
      <w:r>
        <w:rPr>
          <w:sz w:val="24"/>
          <w:szCs w:val="24"/>
        </w:rPr>
        <w:t xml:space="preserve">We now explain the details about our implementation of this CUDA kernel. </w:t>
      </w:r>
      <w:r w:rsidR="00A74871" w:rsidRPr="00256603">
        <w:rPr>
          <w:sz w:val="24"/>
          <w:szCs w:val="24"/>
        </w:rPr>
        <w:t>Although</w:t>
      </w:r>
      <w:r w:rsidR="00F7589E" w:rsidRPr="00256603">
        <w:rPr>
          <w:sz w:val="24"/>
          <w:szCs w:val="24"/>
        </w:rPr>
        <w:t xml:space="preserve"> a si</w:t>
      </w:r>
      <w:r w:rsidR="002F77CA">
        <w:rPr>
          <w:sz w:val="24"/>
          <w:szCs w:val="24"/>
        </w:rPr>
        <w:t>n</w:t>
      </w:r>
      <w:r w:rsidR="00F7589E" w:rsidRPr="00256603">
        <w:rPr>
          <w:sz w:val="24"/>
          <w:szCs w:val="24"/>
        </w:rPr>
        <w:t xml:space="preserve">gle call to </w:t>
      </w:r>
      <w:proofErr w:type="spellStart"/>
      <w:r w:rsidR="00F7589E" w:rsidRPr="009A7CEB">
        <w:rPr>
          <w:b/>
          <w:sz w:val="24"/>
          <w:szCs w:val="24"/>
        </w:rPr>
        <w:t>GenerateMatrixH</w:t>
      </w:r>
      <w:r w:rsidR="00C1612C">
        <w:rPr>
          <w:b/>
          <w:sz w:val="24"/>
          <w:szCs w:val="24"/>
        </w:rPr>
        <w:t>sta</w:t>
      </w:r>
      <w:proofErr w:type="spellEnd"/>
      <w:r w:rsidR="00F7589E" w:rsidRPr="00256603">
        <w:rPr>
          <w:sz w:val="24"/>
          <w:szCs w:val="24"/>
        </w:rPr>
        <w:t xml:space="preserve"> </w:t>
      </w:r>
      <w:proofErr w:type="gramStart"/>
      <w:r w:rsidR="00F7589E" w:rsidRPr="00256603">
        <w:rPr>
          <w:sz w:val="24"/>
          <w:szCs w:val="24"/>
        </w:rPr>
        <w:t xml:space="preserve">is </w:t>
      </w:r>
      <m:oMath>
        <w:proofErr w:type="gramEnd"/>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sidR="00F7589E" w:rsidRPr="00256603">
        <w:rPr>
          <w:sz w:val="24"/>
          <w:szCs w:val="24"/>
        </w:rPr>
        <w:t xml:space="preserve">, it does a considerable amount of floating point operations, justifying parallel calls to this procedure. Since it can be computed without </w:t>
      </w:r>
      <w:r w:rsidR="00CB2410">
        <w:rPr>
          <w:sz w:val="24"/>
          <w:szCs w:val="24"/>
        </w:rPr>
        <w:t>control-flow</w:t>
      </w:r>
      <w:r w:rsidR="00F7589E" w:rsidRPr="00256603">
        <w:rPr>
          <w:sz w:val="24"/>
          <w:szCs w:val="24"/>
        </w:rPr>
        <w:t xml:space="preserve"> divergence, we assigned each call to a CUDA thread. Then we assigned a block to compute all calls to </w:t>
      </w:r>
      <w:proofErr w:type="spellStart"/>
      <w:r w:rsidR="00F7589E" w:rsidRPr="00CB2410">
        <w:rPr>
          <w:b/>
          <w:sz w:val="24"/>
          <w:szCs w:val="24"/>
        </w:rPr>
        <w:t>GenerateMatrixH</w:t>
      </w:r>
      <w:r w:rsidR="002B37FE">
        <w:rPr>
          <w:b/>
          <w:sz w:val="24"/>
          <w:szCs w:val="24"/>
        </w:rPr>
        <w:t>sta</w:t>
      </w:r>
      <w:proofErr w:type="spellEnd"/>
      <w:r w:rsidR="00F7589E" w:rsidRPr="00256603">
        <w:rPr>
          <w:sz w:val="24"/>
          <w:szCs w:val="24"/>
        </w:rPr>
        <w:t xml:space="preserve"> associated </w:t>
      </w:r>
      <w:proofErr w:type="gramStart"/>
      <w:r w:rsidR="00F7589E" w:rsidRPr="00256603">
        <w:rPr>
          <w:sz w:val="24"/>
          <w:szCs w:val="24"/>
        </w:rPr>
        <w:t xml:space="preserve">with </w:t>
      </w:r>
      <m:oMath>
        <w:proofErr w:type="gramEnd"/>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e>
            </m:d>
          </m:e>
          <m:sub>
            <m:r>
              <w:rPr>
                <w:rFonts w:ascii="Cambria Math" w:hAnsi="Cambria Math"/>
                <w:sz w:val="24"/>
                <w:szCs w:val="24"/>
              </w:rPr>
              <m:t>sta</m:t>
            </m:r>
          </m:sub>
        </m:sSub>
      </m:oMath>
      <w:r w:rsidR="00F7589E" w:rsidRPr="00256603">
        <w:rPr>
          <w:sz w:val="24"/>
          <w:szCs w:val="24"/>
        </w:rPr>
        <w:t>, allowing us to use the low latency CUDA shared memory for the reduction</w:t>
      </w:r>
      <w:r w:rsidR="00B77A1E">
        <w:rPr>
          <w:sz w:val="24"/>
          <w:szCs w:val="24"/>
        </w:rPr>
        <w:t xml:space="preserve"> </w:t>
      </w:r>
      <w:r w:rsidR="00CB2410">
        <w:rPr>
          <w:sz w:val="24"/>
          <w:szCs w:val="24"/>
        </w:rPr>
        <w:t>required in</w:t>
      </w:r>
      <w:r w:rsidR="00B77A1E">
        <w:rPr>
          <w:sz w:val="24"/>
          <w:szCs w:val="24"/>
        </w:rPr>
        <w:t xml:space="preserve"> Gauss</w:t>
      </w:r>
      <w:r w:rsidR="00CB2410">
        <w:rPr>
          <w:sz w:val="24"/>
          <w:szCs w:val="24"/>
        </w:rPr>
        <w:t>ian</w:t>
      </w:r>
      <w:r w:rsidR="00B77A1E">
        <w:rPr>
          <w:sz w:val="24"/>
          <w:szCs w:val="24"/>
        </w:rPr>
        <w:t xml:space="preserve"> </w:t>
      </w:r>
      <w:proofErr w:type="spellStart"/>
      <w:r w:rsidR="00B77A1E">
        <w:rPr>
          <w:sz w:val="24"/>
          <w:szCs w:val="24"/>
        </w:rPr>
        <w:t>Quadrature</w:t>
      </w:r>
      <w:proofErr w:type="spellEnd"/>
      <w:r w:rsidR="00F7589E" w:rsidRPr="00256603">
        <w:rPr>
          <w:sz w:val="24"/>
          <w:szCs w:val="24"/>
        </w:rPr>
        <w:t>.</w:t>
      </w:r>
    </w:p>
    <w:p w:rsidR="00F7589E" w:rsidRPr="00D17B05" w:rsidRDefault="00EF5A22" w:rsidP="00C1612C">
      <w:pPr>
        <w:pStyle w:val="SectionBody"/>
        <w:ind w:firstLine="720"/>
        <w:rPr>
          <w:sz w:val="24"/>
          <w:szCs w:val="24"/>
        </w:rPr>
      </w:pPr>
      <w:r w:rsidRPr="00EF5A22">
        <w:rPr>
          <w:sz w:val="24"/>
          <w:szCs w:val="24"/>
        </w:rPr>
        <w:t xml:space="preserve">In order to complete the Gaussian </w:t>
      </w:r>
      <w:proofErr w:type="spellStart"/>
      <w:r w:rsidRPr="00EF5A22">
        <w:rPr>
          <w:sz w:val="24"/>
          <w:szCs w:val="24"/>
        </w:rPr>
        <w:t>Quadrature</w:t>
      </w:r>
      <w:proofErr w:type="spellEnd"/>
      <w:r w:rsidRPr="00EF5A22">
        <w:rPr>
          <w:sz w:val="24"/>
          <w:szCs w:val="24"/>
        </w:rPr>
        <w:t xml:space="preserve">, we must sum all matrices </w:t>
      </w:r>
      <w:r>
        <w:rPr>
          <w:sz w:val="24"/>
          <w:szCs w:val="24"/>
        </w:rPr>
        <w:t xml:space="preserve">that were </w:t>
      </w:r>
      <w:r w:rsidRPr="00EF5A22">
        <w:rPr>
          <w:sz w:val="24"/>
          <w:szCs w:val="24"/>
        </w:rPr>
        <w:t xml:space="preserve">returned by </w:t>
      </w:r>
      <w:proofErr w:type="spellStart"/>
      <w:r w:rsidRPr="00EF5A22">
        <w:rPr>
          <w:b/>
          <w:sz w:val="24"/>
          <w:szCs w:val="24"/>
        </w:rPr>
        <w:t>GenerateMatrixH</w:t>
      </w:r>
      <w:r w:rsidR="002B37FE">
        <w:rPr>
          <w:b/>
          <w:sz w:val="24"/>
          <w:szCs w:val="24"/>
        </w:rPr>
        <w:t>sta</w:t>
      </w:r>
      <w:proofErr w:type="spellEnd"/>
      <w:r w:rsidRPr="00EF5A22">
        <w:rPr>
          <w:sz w:val="24"/>
          <w:szCs w:val="24"/>
        </w:rPr>
        <w:t>. In total, we have</w:t>
      </w:r>
      <w:r>
        <w:rPr>
          <w:sz w:val="24"/>
          <w:szCs w:val="24"/>
        </w:rPr>
        <w:t xml:space="preserve"> </w:t>
      </w:r>
      <m:oMath>
        <m:r>
          <w:rPr>
            <w:rFonts w:ascii="Cambria Math" w:hAnsi="Cambria Math"/>
            <w:sz w:val="24"/>
            <w:szCs w:val="24"/>
          </w:rPr>
          <m:t>g²</m:t>
        </m:r>
      </m:oMath>
      <w:r>
        <w:rPr>
          <w:sz w:val="24"/>
          <w:szCs w:val="24"/>
        </w:rPr>
        <w:t xml:space="preserve"> </w:t>
      </w:r>
      <w:r w:rsidRPr="00EF5A22">
        <w:rPr>
          <w:sz w:val="24"/>
          <w:szCs w:val="24"/>
        </w:rPr>
        <w:t xml:space="preserve">matrices. We divided this step into two parts: (1) For all matrices that are within the same warp, we used the Kepler's </w:t>
      </w:r>
      <w:r w:rsidRPr="00CB2410">
        <w:rPr>
          <w:b/>
          <w:sz w:val="24"/>
          <w:szCs w:val="24"/>
        </w:rPr>
        <w:t>__shfl_down</w:t>
      </w:r>
      <w:r w:rsidRPr="00EF5A22">
        <w:rPr>
          <w:sz w:val="24"/>
          <w:szCs w:val="24"/>
        </w:rPr>
        <w:t xml:space="preserve"> intrinsic to reduce all these matrices into a single one, then we wrote that matrix into </w:t>
      </w:r>
      <w:proofErr w:type="spellStart"/>
      <w:r w:rsidRPr="00396444">
        <w:rPr>
          <w:i/>
          <w:sz w:val="24"/>
          <w:szCs w:val="24"/>
        </w:rPr>
        <w:t>HBuffer</w:t>
      </w:r>
      <w:proofErr w:type="spellEnd"/>
      <w:r w:rsidRPr="00EF5A22">
        <w:rPr>
          <w:sz w:val="24"/>
          <w:szCs w:val="24"/>
        </w:rPr>
        <w:t>, a buffer of matrices allocated in shared memory</w:t>
      </w:r>
      <w:r w:rsidR="00C1612C">
        <w:rPr>
          <w:sz w:val="24"/>
          <w:szCs w:val="24"/>
        </w:rPr>
        <w:t>, to reduce the matrices between the threads that aren’t in the same warp</w:t>
      </w:r>
      <w:r w:rsidRPr="00EF5A22">
        <w:rPr>
          <w:sz w:val="24"/>
          <w:szCs w:val="24"/>
        </w:rPr>
        <w:t xml:space="preserve">.  This resulted in a buffer of a size equal to the number of warps. Then we used 9 of these </w:t>
      </w:r>
      <m:oMath>
        <m:r>
          <w:rPr>
            <w:rFonts w:ascii="Cambria Math" w:hAnsi="Cambria Math"/>
            <w:sz w:val="24"/>
            <w:szCs w:val="24"/>
          </w:rPr>
          <m:t>g²</m:t>
        </m:r>
      </m:oMath>
      <w:r w:rsidRPr="00EF5A22">
        <w:rPr>
          <w:sz w:val="24"/>
          <w:szCs w:val="24"/>
        </w:rPr>
        <w:t xml:space="preserve"> threads to reduce this buffer into a single </w:t>
      </w:r>
      <m:oMath>
        <m:r>
          <w:rPr>
            <w:rFonts w:ascii="Cambria Math" w:hAnsi="Cambria Math"/>
            <w:sz w:val="24"/>
            <w:szCs w:val="24"/>
          </w:rPr>
          <m:t>3×3</m:t>
        </m:r>
      </m:oMath>
      <w:r w:rsidRPr="00EF5A22">
        <w:rPr>
          <w:sz w:val="24"/>
          <w:szCs w:val="24"/>
        </w:rPr>
        <w:t xml:space="preserve"> matrix because one thread can be assigned to each entry. Finally, we wrote this matrix to its corresponding entry </w:t>
      </w:r>
      <w:proofErr w:type="gramStart"/>
      <w:r w:rsidR="00CB2410" w:rsidRPr="00EF5A22">
        <w:rPr>
          <w:sz w:val="24"/>
          <w:szCs w:val="24"/>
        </w:rPr>
        <w:t>of</w:t>
      </w:r>
      <w:r w:rsidR="00C1612C">
        <w:rPr>
          <w:sz w:val="24"/>
          <w:szCs w:val="24"/>
        </w:rPr>
        <w:t xml:space="preserve"> </w:t>
      </w:r>
      <m:oMath>
        <w:proofErr w:type="gramEnd"/>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H</m:t>
                </m:r>
              </m:e>
            </m:d>
          </m:e>
          <m:sub>
            <m:r>
              <w:rPr>
                <w:rFonts w:ascii="Cambria Math" w:hAnsi="Cambria Math"/>
                <w:sz w:val="24"/>
                <w:szCs w:val="24"/>
              </w:rPr>
              <m:t>sta</m:t>
            </m:r>
          </m:sub>
        </m:sSub>
      </m:oMath>
      <w:r w:rsidRPr="00EF5A22">
        <w:rPr>
          <w:sz w:val="24"/>
          <w:szCs w:val="24"/>
        </w:rPr>
        <w:t>.</w:t>
      </w:r>
      <w:r w:rsidR="00C1612C">
        <w:rPr>
          <w:sz w:val="24"/>
          <w:szCs w:val="24"/>
        </w:rPr>
        <w:t xml:space="preserve"> Launching the described </w:t>
      </w:r>
      <w:r w:rsidR="00F7589E" w:rsidRPr="00256603">
        <w:rPr>
          <w:sz w:val="24"/>
          <w:szCs w:val="24"/>
        </w:rPr>
        <w:t xml:space="preserve">kernel with </w:t>
      </w:r>
      <m:oMath>
        <m:r>
          <w:rPr>
            <w:rFonts w:ascii="Cambria Math" w:hAnsi="Cambria Math"/>
            <w:sz w:val="24"/>
            <w:szCs w:val="24"/>
          </w:rPr>
          <m:t>m×n</m:t>
        </m:r>
      </m:oMath>
      <w:r w:rsidR="00F7589E" w:rsidRPr="00256603">
        <w:rPr>
          <w:sz w:val="24"/>
          <w:szCs w:val="24"/>
        </w:rPr>
        <w:t xml:space="preserve"> blocks will generate the </w:t>
      </w:r>
      <w:r w:rsidR="00A74871" w:rsidRPr="00256603">
        <w:rPr>
          <w:sz w:val="24"/>
          <w:szCs w:val="24"/>
        </w:rPr>
        <w:t>entire</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H</m:t>
                </m:r>
              </m:e>
            </m:d>
          </m:e>
          <m:sub>
            <m:r>
              <w:rPr>
                <w:rFonts w:ascii="Cambria Math" w:hAnsi="Cambria Math"/>
                <w:sz w:val="24"/>
                <w:szCs w:val="24"/>
              </w:rPr>
              <m:t>sta</m:t>
            </m:r>
          </m:sub>
        </m:sSub>
      </m:oMath>
      <w:r w:rsidR="00F7589E" w:rsidRPr="00256603">
        <w:rPr>
          <w:sz w:val="24"/>
          <w:szCs w:val="24"/>
        </w:rPr>
        <w:t>.</w:t>
      </w:r>
    </w:p>
    <w:p w:rsidR="00F7589E" w:rsidRPr="00256603" w:rsidRDefault="002F77CA" w:rsidP="002F77CA">
      <w:pPr>
        <w:pStyle w:val="SectionBody"/>
        <w:ind w:firstLine="0"/>
        <w:rPr>
          <w:sz w:val="24"/>
          <w:szCs w:val="24"/>
        </w:rPr>
      </w:pPr>
      <w:r w:rsidRPr="00A30E96">
        <w:rPr>
          <w:sz w:val="24"/>
          <w:szCs w:val="24"/>
        </w:rPr>
        <w:tab/>
      </w:r>
      <w:r w:rsidR="00F7589E" w:rsidRPr="00256603">
        <w:rPr>
          <w:sz w:val="24"/>
          <w:szCs w:val="24"/>
        </w:rPr>
        <w:t xml:space="preserve">For the rigid body movement routine, we had to implement our own reduction because how the data is structured. This routine did not require many improvements because it consumed little time when compared with the </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H</m:t>
                </m:r>
              </m:e>
            </m:d>
          </m:e>
          <m:sub>
            <m:r>
              <w:rPr>
                <w:rFonts w:ascii="Cambria Math" w:hAnsi="Cambria Math"/>
                <w:sz w:val="24"/>
                <w:szCs w:val="24"/>
              </w:rPr>
              <m:t>sta</m:t>
            </m:r>
          </m:sub>
        </m:sSub>
      </m:oMath>
      <w:r w:rsidR="006F5EC1" w:rsidRPr="00256603">
        <w:rPr>
          <w:sz w:val="24"/>
          <w:szCs w:val="24"/>
        </w:rPr>
        <w:t xml:space="preserve"> </w:t>
      </w:r>
      <w:r w:rsidR="00F7589E" w:rsidRPr="00256603">
        <w:rPr>
          <w:sz w:val="24"/>
          <w:szCs w:val="24"/>
        </w:rPr>
        <w:t>assembly</w:t>
      </w:r>
      <w:r w:rsidR="00C1612C">
        <w:rPr>
          <w:sz w:val="24"/>
          <w:szCs w:val="24"/>
        </w:rPr>
        <w:t>.</w:t>
      </w:r>
      <w:r w:rsidR="00F7589E" w:rsidRPr="00256603">
        <w:rPr>
          <w:sz w:val="24"/>
          <w:szCs w:val="24"/>
        </w:rPr>
        <w:t xml:space="preserve"> We used </w:t>
      </w:r>
      <w:r w:rsidR="00461260">
        <w:rPr>
          <w:sz w:val="24"/>
          <w:szCs w:val="24"/>
        </w:rPr>
        <w:t>128</w:t>
      </w:r>
      <w:r w:rsidR="00F7589E" w:rsidRPr="00256603">
        <w:rPr>
          <w:sz w:val="24"/>
          <w:szCs w:val="24"/>
        </w:rPr>
        <w:t xml:space="preserve"> CUDA threads because it yielded best results. </w:t>
      </w:r>
      <w:r w:rsidR="00C1612C">
        <w:rPr>
          <w:sz w:val="24"/>
          <w:szCs w:val="24"/>
        </w:rPr>
        <w:t xml:space="preserve">To minimize memory usage, we stored the reduced form of </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H</m:t>
                </m:r>
              </m:e>
            </m:d>
          </m:e>
          <m:sub>
            <m:r>
              <w:rPr>
                <w:rFonts w:ascii="Cambria Math" w:hAnsi="Cambria Math"/>
                <w:sz w:val="24"/>
                <w:szCs w:val="24"/>
              </w:rPr>
              <m:t>sta</m:t>
            </m:r>
          </m:sub>
        </m:sSub>
      </m:oMath>
      <w:r w:rsidR="00C1612C">
        <w:rPr>
          <w:sz w:val="24"/>
          <w:szCs w:val="24"/>
        </w:rPr>
        <w:t xml:space="preserve"> to a variable named</w:t>
      </w:r>
      <w:r w:rsidR="00F7589E" w:rsidRPr="00256603">
        <w:rPr>
          <w:sz w:val="24"/>
          <w:szCs w:val="24"/>
        </w:rPr>
        <w:t xml:space="preserve"> </w:t>
      </w:r>
      <w:proofErr w:type="spellStart"/>
      <w:r w:rsidR="00F7589E" w:rsidRPr="00396444">
        <w:rPr>
          <w:i/>
          <w:sz w:val="24"/>
          <w:szCs w:val="24"/>
        </w:rPr>
        <w:t>Hdiag</w:t>
      </w:r>
      <w:proofErr w:type="spellEnd"/>
      <w:r w:rsidR="00C1612C">
        <w:rPr>
          <w:i/>
          <w:sz w:val="24"/>
          <w:szCs w:val="24"/>
        </w:rPr>
        <w:t xml:space="preserve">. </w:t>
      </w:r>
    </w:p>
    <w:p w:rsidR="00F7589E" w:rsidRPr="00256603" w:rsidRDefault="00C1612C" w:rsidP="007C5D72">
      <w:pPr>
        <w:pStyle w:val="SectionBody"/>
        <w:ind w:firstLine="0"/>
        <w:rPr>
          <w:sz w:val="24"/>
          <w:szCs w:val="24"/>
        </w:rPr>
      </w:pPr>
      <w:r>
        <w:rPr>
          <w:noProof/>
          <w:sz w:val="24"/>
          <w:szCs w:val="24"/>
          <w:lang w:val="pt-BR" w:eastAsia="pt-BR"/>
        </w:rPr>
        <w:lastRenderedPageBreak/>
        <w:drawing>
          <wp:inline distT="0" distB="0" distL="0" distR="0">
            <wp:extent cx="5400040" cy="4125731"/>
            <wp:effectExtent l="19050" t="0" r="0" b="0"/>
            <wp:docPr id="6" name="Imagem 14" descr="Z:\home\giuliano\TCC\revista\alg_ghmatece_cu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home\giuliano\TCC\revista\alg_ghmatece_cuda.png"/>
                    <pic:cNvPicPr>
                      <a:picLocks noChangeAspect="1" noChangeArrowheads="1"/>
                    </pic:cNvPicPr>
                  </pic:nvPicPr>
                  <pic:blipFill>
                    <a:blip r:embed="rId13" cstate="print"/>
                    <a:srcRect/>
                    <a:stretch>
                      <a:fillRect/>
                    </a:stretch>
                  </pic:blipFill>
                  <pic:spPr bwMode="auto">
                    <a:xfrm>
                      <a:off x="0" y="0"/>
                      <a:ext cx="5400040" cy="4125731"/>
                    </a:xfrm>
                    <a:prstGeom prst="rect">
                      <a:avLst/>
                    </a:prstGeom>
                    <a:noFill/>
                    <a:ln w="9525">
                      <a:noFill/>
                      <a:miter lim="800000"/>
                      <a:headEnd/>
                      <a:tailEnd/>
                    </a:ln>
                  </pic:spPr>
                </pic:pic>
              </a:graphicData>
            </a:graphic>
          </wp:inline>
        </w:drawing>
      </w:r>
    </w:p>
    <w:p w:rsidR="00F7589E" w:rsidRPr="00256603" w:rsidRDefault="00F7589E" w:rsidP="000C33C6">
      <w:pPr>
        <w:pStyle w:val="SectionBody"/>
        <w:ind w:firstLine="0"/>
        <w:jc w:val="center"/>
        <w:rPr>
          <w:sz w:val="24"/>
          <w:szCs w:val="24"/>
        </w:rPr>
      </w:pPr>
    </w:p>
    <w:p w:rsidR="00F7589E" w:rsidRPr="00256603" w:rsidRDefault="00F7589E" w:rsidP="000C33C6">
      <w:pPr>
        <w:pStyle w:val="SectionBody"/>
        <w:ind w:firstLine="0"/>
        <w:rPr>
          <w:sz w:val="24"/>
          <w:szCs w:val="24"/>
        </w:rPr>
      </w:pPr>
    </w:p>
    <w:p w:rsidR="00F7589E" w:rsidRPr="004A6BDD" w:rsidRDefault="00A20091" w:rsidP="000C33C6">
      <w:pPr>
        <w:pStyle w:val="PargrafodaLista"/>
        <w:numPr>
          <w:ilvl w:val="2"/>
          <w:numId w:val="1"/>
        </w:numPr>
        <w:rPr>
          <w:b/>
          <w:lang w:val="en-US"/>
        </w:rPr>
      </w:pPr>
      <m:oMath>
        <m:sSub>
          <m:sSubPr>
            <m:ctrlPr>
              <w:rPr>
                <w:rFonts w:ascii="Cambria Math" w:hAnsi="Cambria Math"/>
                <w:b/>
                <w:i/>
                <w:lang w:val="en-US"/>
              </w:rPr>
            </m:ctrlPr>
          </m:sSubPr>
          <m:e>
            <m:d>
              <m:dPr>
                <m:begChr m:val="["/>
                <m:endChr m:val="]"/>
                <m:ctrlPr>
                  <w:rPr>
                    <w:rFonts w:ascii="Cambria Math" w:hAnsi="Cambria Math"/>
                    <w:b/>
                    <w:i/>
                    <w:lang w:val="en-US"/>
                  </w:rPr>
                </m:ctrlPr>
              </m:dPr>
              <m:e>
                <m:r>
                  <m:rPr>
                    <m:sty m:val="bi"/>
                  </m:rPr>
                  <w:rPr>
                    <w:rFonts w:ascii="Cambria Math" w:hAnsi="Cambria Math"/>
                    <w:lang w:val="en-US"/>
                  </w:rPr>
                  <m:t>G</m:t>
                </m:r>
              </m:e>
            </m:d>
          </m:e>
          <m:sub>
            <m:r>
              <m:rPr>
                <m:sty m:val="bi"/>
              </m:rPr>
              <w:rPr>
                <w:rFonts w:ascii="Cambria Math" w:hAnsi="Cambria Math"/>
                <w:lang w:val="en-US"/>
              </w:rPr>
              <m:t>sta</m:t>
            </m:r>
          </m:sub>
        </m:sSub>
        <m:r>
          <m:rPr>
            <m:sty m:val="bi"/>
          </m:rPr>
          <w:rPr>
            <w:rFonts w:ascii="Cambria Math" w:hAnsi="Cambria Math"/>
            <w:lang w:val="en-US"/>
          </w:rPr>
          <m:t xml:space="preserve"> </m:t>
        </m:r>
      </m:oMath>
      <w:r w:rsidR="00F7589E" w:rsidRPr="004A6BDD">
        <w:rPr>
          <w:b/>
          <w:lang w:val="en-US"/>
        </w:rPr>
        <w:t>Assembly</w:t>
      </w:r>
    </w:p>
    <w:p w:rsidR="00F7589E" w:rsidRPr="00256603" w:rsidRDefault="000C33C6" w:rsidP="000C33C6">
      <w:pPr>
        <w:pStyle w:val="SectionBody"/>
        <w:ind w:firstLine="0"/>
        <w:rPr>
          <w:sz w:val="24"/>
          <w:szCs w:val="24"/>
        </w:rPr>
      </w:pPr>
      <w:r w:rsidRPr="00A30E96">
        <w:rPr>
          <w:sz w:val="24"/>
          <w:szCs w:val="24"/>
        </w:rPr>
        <w:tab/>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G</m:t>
                </m:r>
              </m:e>
            </m:d>
          </m:e>
          <m:sub>
            <m:r>
              <w:rPr>
                <w:rFonts w:ascii="Cambria Math" w:hAnsi="Cambria Math"/>
                <w:sz w:val="24"/>
                <w:szCs w:val="24"/>
              </w:rPr>
              <m:t>sta</m:t>
            </m:r>
          </m:sub>
        </m:sSub>
      </m:oMath>
      <w:r>
        <w:rPr>
          <w:sz w:val="24"/>
          <w:szCs w:val="24"/>
        </w:rPr>
        <w:t xml:space="preserve"> </w:t>
      </w:r>
      <w:proofErr w:type="gramStart"/>
      <w:r w:rsidR="00F7589E" w:rsidRPr="000C33C6">
        <w:rPr>
          <w:sz w:val="24"/>
          <w:szCs w:val="24"/>
        </w:rPr>
        <w:t>is</w:t>
      </w:r>
      <w:proofErr w:type="gramEnd"/>
      <w:r w:rsidR="00F7589E" w:rsidRPr="000C33C6">
        <w:rPr>
          <w:sz w:val="24"/>
          <w:szCs w:val="24"/>
        </w:rPr>
        <w:t xml:space="preserve"> assembled by computing the inte</w:t>
      </w:r>
      <w:r w:rsidR="009966BF">
        <w:rPr>
          <w:sz w:val="24"/>
          <w:szCs w:val="24"/>
        </w:rPr>
        <w:t>grals described in equation (5</w:t>
      </w:r>
      <w:r w:rsidR="00F7589E" w:rsidRPr="000C33C6">
        <w:rPr>
          <w:sz w:val="24"/>
          <w:szCs w:val="24"/>
        </w:rPr>
        <w:t xml:space="preserve">), as illustrated by Algorithm 2. Since </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G</m:t>
                </m:r>
              </m:e>
            </m:d>
          </m:e>
          <m:sub>
            <m:r>
              <w:rPr>
                <w:rFonts w:ascii="Cambria Math" w:hAnsi="Cambria Math"/>
                <w:sz w:val="24"/>
                <w:szCs w:val="24"/>
              </w:rPr>
              <m:t>sta</m:t>
            </m:r>
          </m:sub>
        </m:sSub>
      </m:oMath>
      <w:r w:rsidRPr="000C33C6">
        <w:rPr>
          <w:sz w:val="24"/>
          <w:szCs w:val="24"/>
        </w:rPr>
        <w:t xml:space="preserve"> </w:t>
      </w:r>
      <w:r w:rsidR="00F7589E" w:rsidRPr="000C33C6">
        <w:rPr>
          <w:sz w:val="24"/>
          <w:szCs w:val="24"/>
        </w:rPr>
        <w:t>ha</w:t>
      </w:r>
      <w:r>
        <w:rPr>
          <w:sz w:val="24"/>
          <w:szCs w:val="24"/>
        </w:rPr>
        <w:t>s</w:t>
      </w:r>
      <w:r w:rsidR="00F7589E" w:rsidRPr="000C33C6">
        <w:rPr>
          <w:sz w:val="24"/>
          <w:szCs w:val="24"/>
        </w:rPr>
        <w:t xml:space="preserve"> no dependency relation </w:t>
      </w:r>
      <w:proofErr w:type="gramStart"/>
      <w:r w:rsidR="00F7589E" w:rsidRPr="000C33C6">
        <w:rPr>
          <w:sz w:val="24"/>
          <w:szCs w:val="24"/>
        </w:rPr>
        <w:t xml:space="preserve">with </w:t>
      </w:r>
      <m:oMath>
        <w:proofErr w:type="gramEnd"/>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H</m:t>
                </m:r>
              </m:e>
            </m:d>
          </m:e>
          <m:sub>
            <m:r>
              <w:rPr>
                <w:rFonts w:ascii="Cambria Math" w:hAnsi="Cambria Math"/>
                <w:sz w:val="24"/>
                <w:szCs w:val="24"/>
              </w:rPr>
              <m:t>sta</m:t>
            </m:r>
          </m:sub>
        </m:sSub>
      </m:oMath>
      <w:r w:rsidR="00F7589E" w:rsidRPr="000C33C6">
        <w:rPr>
          <w:sz w:val="24"/>
          <w:szCs w:val="24"/>
        </w:rPr>
        <w:t xml:space="preserve">, and its creation complexity is </w:t>
      </w:r>
      <m:oMath>
        <m:r>
          <m:rPr>
            <m:sty m:val="p"/>
          </m:rPr>
          <w:rPr>
            <w:rFonts w:ascii="Cambria Math" w:hAnsi="Cambria Math"/>
            <w:sz w:val="24"/>
            <w:szCs w:val="24"/>
          </w:rPr>
          <m:t>Θ</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m:t>
            </m:r>
          </m:e>
        </m:d>
      </m:oMath>
      <w:r w:rsidR="00F7589E" w:rsidRPr="000C33C6">
        <w:rPr>
          <w:sz w:val="24"/>
          <w:szCs w:val="24"/>
        </w:rPr>
        <w:t xml:space="preserve">, which is significantly lower than </w:t>
      </w:r>
      <m:oMath>
        <m:r>
          <m:rPr>
            <m:sty m:val="p"/>
          </m:rPr>
          <w:rPr>
            <w:rFonts w:ascii="Cambria Math" w:hAnsi="Cambria Math"/>
            <w:sz w:val="24"/>
            <w:szCs w:val="24"/>
          </w:rPr>
          <m:t>Θ</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mn</m:t>
            </m:r>
          </m:e>
        </m:d>
      </m:oMath>
      <w:r w:rsidR="00F7589E" w:rsidRPr="000C33C6">
        <w:rPr>
          <w:sz w:val="24"/>
          <w:szCs w:val="24"/>
        </w:rPr>
        <w:t xml:space="preserve"> from </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H</m:t>
                </m:r>
              </m:e>
            </m:d>
          </m:e>
          <m:sub>
            <m:r>
              <w:rPr>
                <w:rFonts w:ascii="Cambria Math" w:hAnsi="Cambria Math"/>
                <w:sz w:val="24"/>
                <w:szCs w:val="24"/>
              </w:rPr>
              <m:t>sta</m:t>
            </m:r>
          </m:sub>
        </m:sSub>
      </m:oMath>
      <w:r w:rsidRPr="000C33C6">
        <w:rPr>
          <w:sz w:val="24"/>
          <w:szCs w:val="24"/>
        </w:rPr>
        <w:t xml:space="preserve"> </w:t>
      </w:r>
      <w:r w:rsidR="00F7589E" w:rsidRPr="000C33C6">
        <w:rPr>
          <w:sz w:val="24"/>
          <w:szCs w:val="24"/>
        </w:rPr>
        <w:t xml:space="preserve">creation, we opted to compute </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G</m:t>
                </m:r>
              </m:e>
            </m:d>
          </m:e>
          <m:sub>
            <m:r>
              <w:rPr>
                <w:rFonts w:ascii="Cambria Math" w:hAnsi="Cambria Math"/>
                <w:sz w:val="24"/>
                <w:szCs w:val="24"/>
              </w:rPr>
              <m:t>sta</m:t>
            </m:r>
          </m:sub>
        </m:sSub>
      </m:oMath>
      <w:r w:rsidR="00F7589E" w:rsidRPr="000C33C6">
        <w:rPr>
          <w:sz w:val="24"/>
          <w:szCs w:val="24"/>
        </w:rPr>
        <w:t xml:space="preserve"> entirely in the CPU in parallel to </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H</m:t>
                </m:r>
              </m:e>
            </m:d>
          </m:e>
          <m:sub>
            <m:r>
              <w:rPr>
                <w:rFonts w:ascii="Cambria Math" w:hAnsi="Cambria Math"/>
                <w:sz w:val="24"/>
                <w:szCs w:val="24"/>
              </w:rPr>
              <m:t>sta</m:t>
            </m:r>
          </m:sub>
        </m:sSub>
      </m:oMath>
      <w:r w:rsidRPr="000C33C6">
        <w:rPr>
          <w:sz w:val="24"/>
          <w:szCs w:val="24"/>
        </w:rPr>
        <w:t xml:space="preserve"> </w:t>
      </w:r>
      <w:r w:rsidR="00F7589E" w:rsidRPr="000C33C6">
        <w:rPr>
          <w:sz w:val="24"/>
          <w:szCs w:val="24"/>
        </w:rPr>
        <w:t xml:space="preserve">creation in the GPU. For better usage of </w:t>
      </w:r>
      <w:r w:rsidR="00C1612C">
        <w:rPr>
          <w:sz w:val="24"/>
          <w:szCs w:val="24"/>
        </w:rPr>
        <w:t>all cores within the CPU</w:t>
      </w:r>
      <w:r w:rsidR="00F7589E" w:rsidRPr="000C33C6">
        <w:rPr>
          <w:sz w:val="24"/>
          <w:szCs w:val="24"/>
        </w:rPr>
        <w:t xml:space="preserve">, we used </w:t>
      </w:r>
      <w:proofErr w:type="spellStart"/>
      <w:r w:rsidR="00F7589E" w:rsidRPr="000C33C6">
        <w:rPr>
          <w:sz w:val="24"/>
          <w:szCs w:val="24"/>
        </w:rPr>
        <w:t>OpenMP</w:t>
      </w:r>
      <w:proofErr w:type="spellEnd"/>
      <w:r w:rsidR="00F7589E" w:rsidRPr="000C33C6">
        <w:rPr>
          <w:sz w:val="24"/>
          <w:szCs w:val="24"/>
        </w:rPr>
        <w:t xml:space="preserve"> </w:t>
      </w:r>
      <w:r w:rsidR="00F7589E" w:rsidRPr="00C1612C">
        <w:rPr>
          <w:i/>
          <w:sz w:val="24"/>
          <w:szCs w:val="24"/>
        </w:rPr>
        <w:t>parallel for</w:t>
      </w:r>
      <w:r w:rsidR="00F7589E" w:rsidRPr="000C33C6">
        <w:rPr>
          <w:sz w:val="24"/>
          <w:szCs w:val="24"/>
        </w:rPr>
        <w:t xml:space="preserve"> clause to compute</w:t>
      </w:r>
      <w:r w:rsidR="00215BF7">
        <w:rPr>
          <w:sz w:val="24"/>
          <w:szCs w:val="24"/>
        </w:rPr>
        <w:t xml:space="preserve"> </w:t>
      </w:r>
      <w:proofErr w:type="gramStart"/>
      <w:r w:rsidR="00F7589E" w:rsidRPr="000C33C6">
        <w:rPr>
          <w:sz w:val="24"/>
          <w:szCs w:val="24"/>
        </w:rPr>
        <w:t>each iteration</w:t>
      </w:r>
      <w:proofErr w:type="gramEnd"/>
      <w:r w:rsidR="00F7589E" w:rsidRPr="000C33C6">
        <w:rPr>
          <w:sz w:val="24"/>
          <w:szCs w:val="24"/>
        </w:rPr>
        <w:t xml:space="preserve"> of the loop at line 3 of Algorithm 2.</w:t>
      </w:r>
      <w:r w:rsidR="00C1612C">
        <w:rPr>
          <w:sz w:val="24"/>
          <w:szCs w:val="24"/>
        </w:rPr>
        <w:t xml:space="preserve"> We later send the result to the GPU.</w:t>
      </w:r>
    </w:p>
    <w:p w:rsidR="00F7589E" w:rsidRPr="00256603" w:rsidRDefault="00F7589E" w:rsidP="000C33C6">
      <w:pPr>
        <w:pStyle w:val="SectionBody"/>
        <w:ind w:firstLine="0"/>
        <w:rPr>
          <w:sz w:val="24"/>
          <w:szCs w:val="24"/>
        </w:rPr>
      </w:pPr>
    </w:p>
    <w:p w:rsidR="00F7589E" w:rsidRPr="00256603" w:rsidRDefault="00F7589E" w:rsidP="000C33C6">
      <w:pPr>
        <w:pStyle w:val="SectionBody"/>
        <w:ind w:firstLine="0"/>
        <w:jc w:val="center"/>
        <w:rPr>
          <w:sz w:val="24"/>
          <w:szCs w:val="24"/>
        </w:rPr>
      </w:pPr>
      <w:r w:rsidRPr="000C33C6">
        <w:rPr>
          <w:noProof/>
          <w:sz w:val="24"/>
          <w:szCs w:val="24"/>
          <w:lang w:val="pt-BR" w:eastAsia="pt-BR"/>
        </w:rPr>
        <w:drawing>
          <wp:inline distT="0" distB="0" distL="0" distR="0">
            <wp:extent cx="5402580" cy="1706880"/>
            <wp:effectExtent l="0" t="0" r="7620" b="7620"/>
            <wp:docPr id="3" name="Imagem 3" descr="Z:\home\giuliano\TCC\revista\alg_g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home\giuliano\TCC\revista\alg_gest.png"/>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2580" cy="1706880"/>
                    </a:xfrm>
                    <a:prstGeom prst="rect">
                      <a:avLst/>
                    </a:prstGeom>
                    <a:noFill/>
                    <a:ln>
                      <a:noFill/>
                    </a:ln>
                  </pic:spPr>
                </pic:pic>
              </a:graphicData>
            </a:graphic>
          </wp:inline>
        </w:drawing>
      </w:r>
    </w:p>
    <w:p w:rsidR="00F7589E" w:rsidRPr="00256603" w:rsidRDefault="00F7589E" w:rsidP="000C33C6">
      <w:pPr>
        <w:pStyle w:val="SectionBody"/>
        <w:ind w:firstLine="0"/>
        <w:rPr>
          <w:sz w:val="24"/>
          <w:szCs w:val="24"/>
        </w:rPr>
      </w:pPr>
    </w:p>
    <w:p w:rsidR="00F7589E" w:rsidRPr="004A6BDD" w:rsidRDefault="00A20091" w:rsidP="00977689">
      <w:pPr>
        <w:pStyle w:val="PargrafodaLista"/>
        <w:numPr>
          <w:ilvl w:val="2"/>
          <w:numId w:val="1"/>
        </w:numPr>
        <w:rPr>
          <w:b/>
          <w:lang w:val="en-US"/>
        </w:rPr>
      </w:pPr>
      <m:oMath>
        <m:sSub>
          <m:sSubPr>
            <m:ctrlPr>
              <w:rPr>
                <w:rFonts w:ascii="Cambria Math" w:hAnsi="Cambria Math"/>
                <w:b/>
                <w:i/>
                <w:lang w:val="en-US"/>
              </w:rPr>
            </m:ctrlPr>
          </m:sSubPr>
          <m:e>
            <m:d>
              <m:dPr>
                <m:begChr m:val="["/>
                <m:endChr m:val="]"/>
                <m:ctrlPr>
                  <w:rPr>
                    <w:rFonts w:ascii="Cambria Math" w:hAnsi="Cambria Math"/>
                    <w:b/>
                    <w:i/>
                    <w:lang w:val="en-US"/>
                  </w:rPr>
                </m:ctrlPr>
              </m:dPr>
              <m:e>
                <m:r>
                  <m:rPr>
                    <m:sty m:val="bi"/>
                  </m:rPr>
                  <w:rPr>
                    <w:rFonts w:ascii="Cambria Math" w:hAnsi="Cambria Math"/>
                    <w:lang w:val="en-US"/>
                  </w:rPr>
                  <m:t>H</m:t>
                </m:r>
              </m:e>
            </m:d>
          </m:e>
          <m:sub>
            <m:r>
              <m:rPr>
                <m:sty m:val="bi"/>
              </m:rPr>
              <w:rPr>
                <w:rFonts w:ascii="Cambria Math" w:hAnsi="Cambria Math"/>
                <w:lang w:val="en-US"/>
              </w:rPr>
              <m:t>dyn</m:t>
            </m:r>
          </m:sub>
        </m:sSub>
      </m:oMath>
      <w:r w:rsidR="000C33C6" w:rsidRPr="004A6BDD">
        <w:rPr>
          <w:b/>
          <w:lang w:val="en-US"/>
        </w:rPr>
        <w:t xml:space="preserve"> and </w:t>
      </w:r>
      <m:oMath>
        <m:sSub>
          <m:sSubPr>
            <m:ctrlPr>
              <w:rPr>
                <w:rFonts w:ascii="Cambria Math" w:hAnsi="Cambria Math"/>
                <w:b/>
                <w:i/>
                <w:lang w:val="en-US"/>
              </w:rPr>
            </m:ctrlPr>
          </m:sSubPr>
          <m:e>
            <m:d>
              <m:dPr>
                <m:begChr m:val="["/>
                <m:endChr m:val="]"/>
                <m:ctrlPr>
                  <w:rPr>
                    <w:rFonts w:ascii="Cambria Math" w:hAnsi="Cambria Math"/>
                    <w:b/>
                    <w:i/>
                    <w:lang w:val="en-US"/>
                  </w:rPr>
                </m:ctrlPr>
              </m:dPr>
              <m:e>
                <m:r>
                  <m:rPr>
                    <m:sty m:val="bi"/>
                  </m:rPr>
                  <w:rPr>
                    <w:rFonts w:ascii="Cambria Math" w:hAnsi="Cambria Math"/>
                    <w:lang w:val="en-US"/>
                  </w:rPr>
                  <m:t>G</m:t>
                </m:r>
              </m:e>
            </m:d>
          </m:e>
          <m:sub>
            <m:r>
              <m:rPr>
                <m:sty m:val="bi"/>
              </m:rPr>
              <w:rPr>
                <w:rFonts w:ascii="Cambria Math" w:hAnsi="Cambria Math"/>
                <w:lang w:val="en-US"/>
              </w:rPr>
              <m:t>dyn</m:t>
            </m:r>
          </m:sub>
        </m:sSub>
      </m:oMath>
      <w:r w:rsidR="000C33C6" w:rsidRPr="004A6BDD">
        <w:rPr>
          <w:b/>
          <w:lang w:val="en-US"/>
        </w:rPr>
        <w:t xml:space="preserve"> </w:t>
      </w:r>
      <w:r w:rsidR="00F7589E" w:rsidRPr="004A6BDD">
        <w:rPr>
          <w:b/>
          <w:lang w:val="en-US"/>
        </w:rPr>
        <w:t>Assembly</w:t>
      </w:r>
    </w:p>
    <w:p w:rsidR="00C1612C" w:rsidRDefault="00977689" w:rsidP="00977689">
      <w:pPr>
        <w:pStyle w:val="SectionBody"/>
        <w:ind w:firstLine="0"/>
        <w:rPr>
          <w:sz w:val="24"/>
          <w:szCs w:val="24"/>
        </w:rPr>
      </w:pPr>
      <w:r w:rsidRPr="00A30E96">
        <w:rPr>
          <w:sz w:val="24"/>
          <w:szCs w:val="24"/>
        </w:rPr>
        <w:tab/>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H</m:t>
                </m:r>
              </m:e>
            </m:d>
          </m:e>
          <m:sub>
            <m:r>
              <w:rPr>
                <w:rFonts w:ascii="Cambria Math" w:hAnsi="Cambria Math"/>
                <w:sz w:val="24"/>
                <w:szCs w:val="24"/>
              </w:rPr>
              <m:t>dyn</m:t>
            </m:r>
          </m:sub>
        </m:sSub>
      </m:oMath>
      <w:r w:rsidR="000C33C6" w:rsidRPr="00977689">
        <w:rPr>
          <w:sz w:val="24"/>
          <w:szCs w:val="24"/>
        </w:rPr>
        <w:t xml:space="preserve"> </w:t>
      </w:r>
      <w:proofErr w:type="gramStart"/>
      <w:r w:rsidR="00F7589E" w:rsidRPr="00977689">
        <w:rPr>
          <w:sz w:val="24"/>
          <w:szCs w:val="24"/>
        </w:rPr>
        <w:t>and</w:t>
      </w:r>
      <w:proofErr w:type="gramEnd"/>
      <w:r w:rsidR="00F7589E" w:rsidRPr="00977689">
        <w:rPr>
          <w:sz w:val="24"/>
          <w:szCs w:val="24"/>
        </w:rPr>
        <w:t xml:space="preserve"> </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G</m:t>
                </m:r>
              </m:e>
            </m:d>
          </m:e>
          <m:sub>
            <m:r>
              <w:rPr>
                <w:rFonts w:ascii="Cambria Math" w:hAnsi="Cambria Math"/>
                <w:sz w:val="24"/>
                <w:szCs w:val="24"/>
              </w:rPr>
              <m:t>dyn</m:t>
            </m:r>
          </m:sub>
        </m:sSub>
      </m:oMath>
      <w:r w:rsidR="000C33C6" w:rsidRPr="00977689">
        <w:rPr>
          <w:sz w:val="24"/>
          <w:szCs w:val="24"/>
        </w:rPr>
        <w:t xml:space="preserve"> </w:t>
      </w:r>
      <w:r w:rsidR="00F7589E" w:rsidRPr="00977689">
        <w:rPr>
          <w:sz w:val="24"/>
          <w:szCs w:val="24"/>
        </w:rPr>
        <w:t>creation</w:t>
      </w:r>
      <w:r>
        <w:rPr>
          <w:sz w:val="24"/>
          <w:szCs w:val="24"/>
        </w:rPr>
        <w:t>s</w:t>
      </w:r>
      <w:r w:rsidR="00F7589E" w:rsidRPr="00977689">
        <w:rPr>
          <w:sz w:val="24"/>
          <w:szCs w:val="24"/>
        </w:rPr>
        <w:t xml:space="preserve"> are one of the most floating point intensive parts of the software, requiring computations of several functions in the complex field. Some of </w:t>
      </w:r>
      <w:r w:rsidR="00F7589E" w:rsidRPr="00977689">
        <w:rPr>
          <w:sz w:val="24"/>
          <w:szCs w:val="24"/>
        </w:rPr>
        <w:lastRenderedPageBreak/>
        <w:t>these computations are shared between both</w:t>
      </w:r>
      <w:r w:rsidR="00C1612C">
        <w:rPr>
          <w:sz w:val="24"/>
          <w:szCs w:val="24"/>
        </w:rPr>
        <w:t xml:space="preserve"> these matrices</w:t>
      </w:r>
      <w:r w:rsidR="00F7589E" w:rsidRPr="00977689">
        <w:rPr>
          <w:sz w:val="24"/>
          <w:szCs w:val="24"/>
        </w:rPr>
        <w:t xml:space="preserve">, leading us to develop a single CUDA kernel to assemble both </w:t>
      </w:r>
      <w:r w:rsidR="00C1612C">
        <w:rPr>
          <w:sz w:val="24"/>
          <w:szCs w:val="24"/>
        </w:rPr>
        <w:t>of them</w:t>
      </w:r>
      <w:r w:rsidR="00F7589E" w:rsidRPr="00977689">
        <w:rPr>
          <w:sz w:val="24"/>
          <w:szCs w:val="24"/>
        </w:rPr>
        <w:t>.</w:t>
      </w:r>
      <w:r w:rsidR="00286510">
        <w:rPr>
          <w:sz w:val="24"/>
          <w:szCs w:val="24"/>
        </w:rPr>
        <w:t xml:space="preserve"> </w:t>
      </w:r>
    </w:p>
    <w:p w:rsidR="00F7589E" w:rsidRPr="00256603" w:rsidRDefault="00F7589E" w:rsidP="00C1612C">
      <w:pPr>
        <w:pStyle w:val="SectionBody"/>
        <w:ind w:firstLine="720"/>
        <w:rPr>
          <w:sz w:val="24"/>
          <w:szCs w:val="24"/>
        </w:rPr>
      </w:pPr>
      <w:r w:rsidRPr="00977689">
        <w:rPr>
          <w:sz w:val="24"/>
          <w:szCs w:val="24"/>
        </w:rPr>
        <w:t xml:space="preserve">As for implementation as a CUDA kernel, we follow the same approach described in </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H</m:t>
                </m:r>
              </m:e>
            </m:d>
          </m:e>
          <m:sub>
            <m:r>
              <w:rPr>
                <w:rFonts w:ascii="Cambria Math" w:hAnsi="Cambria Math"/>
                <w:sz w:val="24"/>
                <w:szCs w:val="24"/>
              </w:rPr>
              <m:t>sta</m:t>
            </m:r>
          </m:sub>
        </m:sSub>
      </m:oMath>
      <w:r w:rsidRPr="00977689">
        <w:rPr>
          <w:sz w:val="24"/>
          <w:szCs w:val="24"/>
        </w:rPr>
        <w:t xml:space="preserve"> assembly. The differences are: We assigned one thread to compute one call to both </w:t>
      </w:r>
      <w:r w:rsidRPr="00C1612C">
        <w:rPr>
          <w:b/>
          <w:sz w:val="24"/>
          <w:szCs w:val="24"/>
        </w:rPr>
        <w:t>GenerateMatrixHdyn</w:t>
      </w:r>
      <w:r w:rsidRPr="00977689">
        <w:rPr>
          <w:sz w:val="24"/>
          <w:szCs w:val="24"/>
        </w:rPr>
        <w:t xml:space="preserve"> and </w:t>
      </w:r>
      <w:r w:rsidRPr="00C1612C">
        <w:rPr>
          <w:b/>
          <w:sz w:val="24"/>
          <w:szCs w:val="24"/>
        </w:rPr>
        <w:t>GenerateMatrixGdyn</w:t>
      </w:r>
      <w:r w:rsidRPr="00977689">
        <w:rPr>
          <w:sz w:val="24"/>
          <w:szCs w:val="24"/>
        </w:rPr>
        <w:t xml:space="preserve">, and we made sure that reducing the buffer designed for the </w:t>
      </w:r>
      <w:r w:rsidRPr="00C1612C">
        <w:rPr>
          <w:i/>
          <w:sz w:val="24"/>
          <w:szCs w:val="24"/>
        </w:rPr>
        <w:t>H</w:t>
      </w:r>
      <w:r w:rsidRPr="00977689">
        <w:rPr>
          <w:sz w:val="24"/>
          <w:szCs w:val="24"/>
        </w:rPr>
        <w:t xml:space="preserve"> matrices were done in parallel than the reduction of the </w:t>
      </w:r>
      <w:r w:rsidRPr="00C1612C">
        <w:rPr>
          <w:i/>
          <w:sz w:val="24"/>
          <w:szCs w:val="24"/>
        </w:rPr>
        <w:t>G</w:t>
      </w:r>
      <w:r w:rsidRPr="00977689">
        <w:rPr>
          <w:sz w:val="24"/>
          <w:szCs w:val="24"/>
        </w:rPr>
        <w:t xml:space="preserve"> matrices.</w:t>
      </w:r>
    </w:p>
    <w:p w:rsidR="00F7589E" w:rsidRDefault="00977689" w:rsidP="00977689">
      <w:pPr>
        <w:pStyle w:val="SectionBody"/>
        <w:ind w:firstLine="0"/>
        <w:rPr>
          <w:sz w:val="24"/>
          <w:szCs w:val="24"/>
        </w:rPr>
      </w:pPr>
      <w:r w:rsidRPr="00A30E96">
        <w:rPr>
          <w:sz w:val="24"/>
          <w:szCs w:val="24"/>
        </w:rPr>
        <w:tab/>
      </w:r>
      <w:r w:rsidR="00F7589E" w:rsidRPr="00977689">
        <w:rPr>
          <w:sz w:val="24"/>
          <w:szCs w:val="24"/>
        </w:rPr>
        <w:t xml:space="preserve">Although the best performance can be archived by avoiding memory transferences </w:t>
      </w:r>
      <w:r w:rsidR="00C1612C">
        <w:rPr>
          <w:sz w:val="24"/>
          <w:szCs w:val="24"/>
        </w:rPr>
        <w:t>across</w:t>
      </w:r>
      <w:r w:rsidR="00F7589E" w:rsidRPr="00977689">
        <w:rPr>
          <w:sz w:val="24"/>
          <w:szCs w:val="24"/>
        </w:rPr>
        <w:t xml:space="preserve"> </w:t>
      </w:r>
      <w:r w:rsidR="00C1612C">
        <w:rPr>
          <w:sz w:val="24"/>
          <w:szCs w:val="24"/>
        </w:rPr>
        <w:t>GPU-CPU</w:t>
      </w:r>
      <w:r w:rsidR="00F7589E" w:rsidRPr="00977689">
        <w:rPr>
          <w:sz w:val="24"/>
          <w:szCs w:val="24"/>
        </w:rPr>
        <w:t xml:space="preserve">, for a very large grid it is not possible to maintain both </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H</m:t>
                </m:r>
              </m:e>
            </m:d>
          </m:e>
          <m:sub>
            <m:r>
              <w:rPr>
                <w:rFonts w:ascii="Cambria Math" w:hAnsi="Cambria Math"/>
                <w:sz w:val="24"/>
                <w:szCs w:val="24"/>
              </w:rPr>
              <m:t>dyn</m:t>
            </m:r>
          </m:sub>
        </m:sSub>
      </m:oMath>
      <w:r w:rsidR="00F7589E" w:rsidRPr="00977689">
        <w:rPr>
          <w:sz w:val="24"/>
          <w:szCs w:val="24"/>
        </w:rPr>
        <w:t xml:space="preserve"> and </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G</m:t>
                </m:r>
              </m:e>
            </m:d>
          </m:e>
          <m:sub>
            <m:r>
              <w:rPr>
                <w:rFonts w:ascii="Cambria Math" w:hAnsi="Cambria Math"/>
                <w:sz w:val="24"/>
                <w:szCs w:val="24"/>
              </w:rPr>
              <m:t>dyn</m:t>
            </m:r>
          </m:sub>
        </m:sSub>
      </m:oMath>
      <w:r w:rsidR="00C1612C">
        <w:rPr>
          <w:sz w:val="24"/>
          <w:szCs w:val="24"/>
        </w:rPr>
        <w:t xml:space="preserve"> in the Device simply because it</w:t>
      </w:r>
      <w:r w:rsidR="00F7589E" w:rsidRPr="00977689">
        <w:rPr>
          <w:sz w:val="24"/>
          <w:szCs w:val="24"/>
        </w:rPr>
        <w:t xml:space="preserve"> does not have enough memory. In order to run such large grids, we </w:t>
      </w:r>
      <w:r w:rsidR="00C1612C">
        <w:rPr>
          <w:sz w:val="24"/>
          <w:szCs w:val="24"/>
        </w:rPr>
        <w:t>implemented</w:t>
      </w:r>
      <w:r w:rsidR="00F7589E" w:rsidRPr="00977689">
        <w:rPr>
          <w:sz w:val="24"/>
          <w:szCs w:val="24"/>
        </w:rPr>
        <w:t xml:space="preserve"> a memory swap logic that transfers the memory back to the </w:t>
      </w:r>
      <w:r w:rsidR="00C1612C">
        <w:rPr>
          <w:sz w:val="24"/>
          <w:szCs w:val="24"/>
        </w:rPr>
        <w:t>CPU</w:t>
      </w:r>
      <w:r w:rsidR="00F7589E" w:rsidRPr="00977689">
        <w:rPr>
          <w:sz w:val="24"/>
          <w:szCs w:val="24"/>
        </w:rPr>
        <w:t xml:space="preserve"> when there isn't sufficient memory, freeing </w:t>
      </w:r>
      <w:r w:rsidR="00C1612C">
        <w:rPr>
          <w:sz w:val="24"/>
          <w:szCs w:val="24"/>
        </w:rPr>
        <w:t>GPU</w:t>
      </w:r>
      <w:r w:rsidR="00F7589E" w:rsidRPr="00977689">
        <w:rPr>
          <w:sz w:val="24"/>
          <w:szCs w:val="24"/>
        </w:rPr>
        <w:t xml:space="preserve"> memory to proceed with the computation.</w:t>
      </w:r>
    </w:p>
    <w:p w:rsidR="00977689" w:rsidRPr="00256603" w:rsidRDefault="00977689" w:rsidP="00977689">
      <w:pPr>
        <w:pStyle w:val="SectionBody"/>
        <w:ind w:firstLine="0"/>
        <w:rPr>
          <w:sz w:val="24"/>
          <w:szCs w:val="24"/>
        </w:rPr>
      </w:pPr>
    </w:p>
    <w:p w:rsidR="00F7589E" w:rsidRDefault="008415E6" w:rsidP="00977689">
      <w:pPr>
        <w:pStyle w:val="SectionBody"/>
        <w:ind w:firstLine="0"/>
        <w:jc w:val="center"/>
        <w:rPr>
          <w:sz w:val="24"/>
          <w:szCs w:val="24"/>
        </w:rPr>
      </w:pPr>
      <w:r>
        <w:rPr>
          <w:noProof/>
          <w:sz w:val="24"/>
          <w:szCs w:val="24"/>
          <w:lang w:val="pt-BR" w:eastAsia="pt-BR"/>
        </w:rPr>
        <w:drawing>
          <wp:inline distT="0" distB="0" distL="0" distR="0">
            <wp:extent cx="5400040" cy="4636717"/>
            <wp:effectExtent l="19050" t="0" r="0" b="0"/>
            <wp:docPr id="2" name="Imagem 1" descr="Z:\home\giuliano\TCC\revista\alg_ghmate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giuliano\TCC\revista\alg_ghmatecd.png"/>
                    <pic:cNvPicPr>
                      <a:picLocks noChangeAspect="1" noChangeArrowheads="1"/>
                    </pic:cNvPicPr>
                  </pic:nvPicPr>
                  <pic:blipFill>
                    <a:blip r:embed="rId15" cstate="print"/>
                    <a:srcRect/>
                    <a:stretch>
                      <a:fillRect/>
                    </a:stretch>
                  </pic:blipFill>
                  <pic:spPr bwMode="auto">
                    <a:xfrm>
                      <a:off x="0" y="0"/>
                      <a:ext cx="5400040" cy="4636717"/>
                    </a:xfrm>
                    <a:prstGeom prst="rect">
                      <a:avLst/>
                    </a:prstGeom>
                    <a:noFill/>
                    <a:ln w="9525">
                      <a:noFill/>
                      <a:miter lim="800000"/>
                      <a:headEnd/>
                      <a:tailEnd/>
                    </a:ln>
                  </pic:spPr>
                </pic:pic>
              </a:graphicData>
            </a:graphic>
          </wp:inline>
        </w:drawing>
      </w:r>
    </w:p>
    <w:p w:rsidR="00977689" w:rsidRPr="00256603" w:rsidRDefault="00977689" w:rsidP="00977689">
      <w:pPr>
        <w:pStyle w:val="SectionBody"/>
        <w:ind w:firstLine="0"/>
        <w:rPr>
          <w:sz w:val="24"/>
          <w:szCs w:val="24"/>
        </w:rPr>
      </w:pPr>
    </w:p>
    <w:p w:rsidR="00F7589E" w:rsidRPr="00977689" w:rsidRDefault="00F7589E" w:rsidP="00977689">
      <w:pPr>
        <w:pStyle w:val="PargrafodaLista"/>
        <w:numPr>
          <w:ilvl w:val="2"/>
          <w:numId w:val="1"/>
        </w:numPr>
        <w:rPr>
          <w:b/>
          <w:lang w:val="en-US"/>
        </w:rPr>
      </w:pPr>
      <w:r w:rsidRPr="00977689">
        <w:rPr>
          <w:b/>
          <w:lang w:val="en-US"/>
        </w:rPr>
        <w:t>Dense Linear System solving</w:t>
      </w:r>
    </w:p>
    <w:p w:rsidR="00F7589E" w:rsidRPr="00256603" w:rsidRDefault="00977689" w:rsidP="00977689">
      <w:pPr>
        <w:pStyle w:val="SectionBody"/>
        <w:ind w:firstLine="0"/>
        <w:rPr>
          <w:sz w:val="24"/>
          <w:szCs w:val="24"/>
        </w:rPr>
      </w:pPr>
      <w:r w:rsidRPr="00A30E96">
        <w:rPr>
          <w:sz w:val="24"/>
          <w:szCs w:val="24"/>
        </w:rPr>
        <w:tab/>
      </w:r>
      <w:r w:rsidR="00F7589E" w:rsidRPr="00977689">
        <w:rPr>
          <w:sz w:val="24"/>
          <w:szCs w:val="24"/>
        </w:rPr>
        <w:t xml:space="preserve">Next step is solving the </w:t>
      </w:r>
      <w:proofErr w:type="gramStart"/>
      <w:r w:rsidR="00F7589E" w:rsidRPr="00977689">
        <w:rPr>
          <w:sz w:val="24"/>
          <w:szCs w:val="24"/>
        </w:rPr>
        <w:t xml:space="preserve">system </w:t>
      </w:r>
      <m:oMath>
        <w:proofErr w:type="gramEnd"/>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H</m:t>
                </m:r>
              </m:e>
            </m:d>
          </m:e>
          <m:sub>
            <m:r>
              <w:rPr>
                <w:rFonts w:ascii="Cambria Math" w:hAnsi="Cambria Math"/>
                <w:sz w:val="24"/>
                <w:szCs w:val="24"/>
              </w:rPr>
              <m:t>dyn</m:t>
            </m:r>
          </m:sub>
        </m:sSub>
        <m:d>
          <m:dPr>
            <m:begChr m:val="{"/>
            <m:endChr m:val="}"/>
            <m:ctrlPr>
              <w:rPr>
                <w:rFonts w:ascii="Cambria Math" w:hAnsi="Cambria Math"/>
                <w:sz w:val="24"/>
                <w:szCs w:val="24"/>
              </w:rPr>
            </m:ctrlPr>
          </m:dPr>
          <m:e>
            <m:r>
              <w:rPr>
                <w:rFonts w:ascii="Cambria Math" w:hAnsi="Cambria Math"/>
                <w:sz w:val="24"/>
                <w:szCs w:val="24"/>
              </w:rPr>
              <m:t>u</m:t>
            </m:r>
          </m:e>
        </m:d>
        <m:r>
          <m:rPr>
            <m:sty m:val="p"/>
          </m:rP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G</m:t>
                </m:r>
              </m:e>
            </m:d>
          </m:e>
          <m:sub>
            <m:r>
              <w:rPr>
                <w:rFonts w:ascii="Cambria Math" w:hAnsi="Cambria Math"/>
                <w:sz w:val="24"/>
                <w:szCs w:val="24"/>
              </w:rPr>
              <m:t>dyn</m:t>
            </m:r>
          </m:sub>
        </m:sSub>
        <m:d>
          <m:dPr>
            <m:begChr m:val="{"/>
            <m:endChr m:val="}"/>
            <m:ctrlPr>
              <w:rPr>
                <w:rFonts w:ascii="Cambria Math" w:hAnsi="Cambria Math"/>
                <w:sz w:val="24"/>
                <w:szCs w:val="24"/>
              </w:rPr>
            </m:ctrlPr>
          </m:dPr>
          <m:e>
            <m:r>
              <w:rPr>
                <w:rFonts w:ascii="Cambria Math" w:hAnsi="Cambria Math"/>
                <w:sz w:val="24"/>
                <w:szCs w:val="24"/>
              </w:rPr>
              <m:t>t</m:t>
            </m:r>
          </m:e>
        </m:d>
      </m:oMath>
      <w:r w:rsidRPr="00977689">
        <w:rPr>
          <w:sz w:val="24"/>
          <w:szCs w:val="24"/>
        </w:rPr>
        <w:t>.</w:t>
      </w:r>
      <w:r w:rsidR="00F7589E" w:rsidRPr="00977689">
        <w:rPr>
          <w:sz w:val="24"/>
          <w:szCs w:val="24"/>
        </w:rPr>
        <w:t xml:space="preserve"> For </w:t>
      </w:r>
      <w:proofErr w:type="gramStart"/>
      <w:r w:rsidR="00F7589E" w:rsidRPr="00977689">
        <w:rPr>
          <w:sz w:val="24"/>
          <w:szCs w:val="24"/>
        </w:rPr>
        <w:t xml:space="preserve">multiplying </w:t>
      </w:r>
      <m:oMath>
        <w:proofErr w:type="gramEnd"/>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G</m:t>
                </m:r>
              </m:e>
            </m:d>
          </m:e>
          <m:sub>
            <m:r>
              <w:rPr>
                <w:rFonts w:ascii="Cambria Math" w:hAnsi="Cambria Math"/>
                <w:sz w:val="24"/>
                <w:szCs w:val="24"/>
              </w:rPr>
              <m:t>dyn</m:t>
            </m:r>
          </m:sub>
        </m:sSub>
        <m:d>
          <m:dPr>
            <m:begChr m:val="{"/>
            <m:endChr m:val="}"/>
            <m:ctrlPr>
              <w:rPr>
                <w:rFonts w:ascii="Cambria Math" w:hAnsi="Cambria Math"/>
                <w:sz w:val="24"/>
                <w:szCs w:val="24"/>
              </w:rPr>
            </m:ctrlPr>
          </m:dPr>
          <m:e>
            <m:r>
              <w:rPr>
                <w:rFonts w:ascii="Cambria Math" w:hAnsi="Cambria Math"/>
                <w:sz w:val="24"/>
                <w:szCs w:val="24"/>
              </w:rPr>
              <m:t>t</m:t>
            </m:r>
          </m:e>
        </m:d>
      </m:oMath>
      <w:r w:rsidR="00F7589E" w:rsidRPr="00977689">
        <w:rPr>
          <w:sz w:val="24"/>
          <w:szCs w:val="24"/>
        </w:rPr>
        <w:t xml:space="preserve">, we used </w:t>
      </w:r>
      <w:proofErr w:type="spellStart"/>
      <w:r w:rsidR="008415E6">
        <w:rPr>
          <w:sz w:val="24"/>
          <w:szCs w:val="24"/>
        </w:rPr>
        <w:t>cuBLAS</w:t>
      </w:r>
      <w:proofErr w:type="spellEnd"/>
      <w:r w:rsidR="008415E6">
        <w:rPr>
          <w:sz w:val="24"/>
          <w:szCs w:val="24"/>
        </w:rPr>
        <w:t xml:space="preserve"> routines when </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G</m:t>
                </m:r>
              </m:e>
            </m:d>
          </m:e>
          <m:sub>
            <m:r>
              <w:rPr>
                <w:rFonts w:ascii="Cambria Math" w:hAnsi="Cambria Math"/>
                <w:sz w:val="24"/>
                <w:szCs w:val="24"/>
              </w:rPr>
              <m:t>dyn</m:t>
            </m:r>
          </m:sub>
        </m:sSub>
      </m:oMath>
      <w:r w:rsidR="008415E6">
        <w:rPr>
          <w:sz w:val="24"/>
          <w:szCs w:val="24"/>
        </w:rPr>
        <w:t xml:space="preserve"> </w:t>
      </w:r>
      <w:r w:rsidR="00A7195E">
        <w:rPr>
          <w:sz w:val="24"/>
          <w:szCs w:val="24"/>
        </w:rPr>
        <w:t>fits</w:t>
      </w:r>
      <w:r w:rsidR="008415E6">
        <w:rPr>
          <w:sz w:val="24"/>
          <w:szCs w:val="24"/>
        </w:rPr>
        <w:t xml:space="preserve"> entirely in the GPU, otherwise we used the </w:t>
      </w:r>
      <w:proofErr w:type="spellStart"/>
      <w:r w:rsidR="00F7589E" w:rsidRPr="00977689">
        <w:rPr>
          <w:sz w:val="24"/>
          <w:szCs w:val="24"/>
        </w:rPr>
        <w:t>OpenBLAS</w:t>
      </w:r>
      <w:proofErr w:type="spellEnd"/>
      <w:r w:rsidR="00F7589E" w:rsidRPr="00977689">
        <w:rPr>
          <w:sz w:val="24"/>
          <w:szCs w:val="24"/>
        </w:rPr>
        <w:t xml:space="preserve"> library</w:t>
      </w:r>
      <w:r w:rsidR="00A7195E">
        <w:rPr>
          <w:sz w:val="24"/>
          <w:szCs w:val="24"/>
        </w:rPr>
        <w:t>, computing the product in the CPU.</w:t>
      </w:r>
      <w:r w:rsidR="00A7195E" w:rsidRPr="00977689">
        <w:rPr>
          <w:sz w:val="24"/>
          <w:szCs w:val="24"/>
        </w:rPr>
        <w:t xml:space="preserve"> </w:t>
      </w:r>
      <w:r w:rsidR="00F7589E" w:rsidRPr="00977689">
        <w:rPr>
          <w:sz w:val="24"/>
          <w:szCs w:val="24"/>
        </w:rPr>
        <w:t>For indeed solving the system of equation,</w:t>
      </w:r>
      <w:r w:rsidR="008415E6">
        <w:rPr>
          <w:sz w:val="24"/>
          <w:szCs w:val="24"/>
        </w:rPr>
        <w:t xml:space="preserve"> we used</w:t>
      </w:r>
      <w:r w:rsidR="00F7589E" w:rsidRPr="00977689">
        <w:rPr>
          <w:sz w:val="24"/>
          <w:szCs w:val="24"/>
        </w:rPr>
        <w:t xml:space="preserve"> </w:t>
      </w:r>
      <w:proofErr w:type="spellStart"/>
      <w:r w:rsidR="008415E6">
        <w:rPr>
          <w:sz w:val="24"/>
          <w:szCs w:val="24"/>
        </w:rPr>
        <w:t>lib</w:t>
      </w:r>
      <w:r w:rsidR="00F7589E" w:rsidRPr="00977689">
        <w:rPr>
          <w:sz w:val="24"/>
          <w:szCs w:val="24"/>
        </w:rPr>
        <w:t>MAGMA</w:t>
      </w:r>
      <w:r w:rsidR="008415E6">
        <w:rPr>
          <w:sz w:val="24"/>
          <w:szCs w:val="24"/>
        </w:rPr>
        <w:t>’s</w:t>
      </w:r>
      <w:proofErr w:type="spellEnd"/>
      <w:r w:rsidR="008415E6">
        <w:rPr>
          <w:sz w:val="24"/>
          <w:szCs w:val="24"/>
        </w:rPr>
        <w:t xml:space="preserve"> LU decomposition with partial pivoting when </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H</m:t>
                </m:r>
              </m:e>
            </m:d>
          </m:e>
          <m:sub>
            <m:r>
              <w:rPr>
                <w:rFonts w:ascii="Cambria Math" w:hAnsi="Cambria Math"/>
                <w:sz w:val="24"/>
                <w:szCs w:val="24"/>
              </w:rPr>
              <m:t>dyn</m:t>
            </m:r>
          </m:sub>
        </m:sSub>
      </m:oMath>
      <w:r w:rsidR="008415E6">
        <w:rPr>
          <w:sz w:val="24"/>
          <w:szCs w:val="24"/>
        </w:rPr>
        <w:t xml:space="preserve"> fits in GPU memory. This library</w:t>
      </w:r>
      <w:r w:rsidR="00F7589E" w:rsidRPr="00977689">
        <w:rPr>
          <w:sz w:val="24"/>
          <w:szCs w:val="24"/>
        </w:rPr>
        <w:t xml:space="preserve"> implements </w:t>
      </w:r>
      <w:r w:rsidR="00A7195E">
        <w:rPr>
          <w:sz w:val="24"/>
          <w:szCs w:val="24"/>
        </w:rPr>
        <w:t>such</w:t>
      </w:r>
      <w:r w:rsidR="00F7589E" w:rsidRPr="00977689">
        <w:rPr>
          <w:sz w:val="24"/>
          <w:szCs w:val="24"/>
        </w:rPr>
        <w:t xml:space="preserve"> algorithm using GPU </w:t>
      </w:r>
      <w:r w:rsidR="00F7589E" w:rsidRPr="00977689">
        <w:rPr>
          <w:sz w:val="24"/>
          <w:szCs w:val="24"/>
        </w:rPr>
        <w:lastRenderedPageBreak/>
        <w:t>acceleration.</w:t>
      </w:r>
      <w:r w:rsidR="008415E6">
        <w:rPr>
          <w:sz w:val="24"/>
          <w:szCs w:val="24"/>
        </w:rPr>
        <w:t xml:space="preserve"> When there isn’t enough GPU memory, we fall back to </w:t>
      </w:r>
      <w:proofErr w:type="spellStart"/>
      <w:r w:rsidR="008415E6">
        <w:rPr>
          <w:sz w:val="24"/>
          <w:szCs w:val="24"/>
        </w:rPr>
        <w:t>OpenBLAS</w:t>
      </w:r>
      <w:proofErr w:type="spellEnd"/>
      <w:r w:rsidR="008415E6">
        <w:rPr>
          <w:sz w:val="24"/>
          <w:szCs w:val="24"/>
        </w:rPr>
        <w:t xml:space="preserve"> LU’s decomposition.</w:t>
      </w:r>
    </w:p>
    <w:p w:rsidR="00F7589E" w:rsidRPr="00256603" w:rsidRDefault="00F7589E" w:rsidP="00977689">
      <w:pPr>
        <w:pStyle w:val="SectionBody"/>
        <w:ind w:firstLine="0"/>
        <w:rPr>
          <w:sz w:val="24"/>
          <w:szCs w:val="24"/>
        </w:rPr>
      </w:pPr>
    </w:p>
    <w:p w:rsidR="00F7589E" w:rsidRPr="004A6BDD" w:rsidRDefault="00F7589E" w:rsidP="004A6BDD">
      <w:pPr>
        <w:pStyle w:val="PargrafodaLista"/>
        <w:numPr>
          <w:ilvl w:val="2"/>
          <w:numId w:val="1"/>
        </w:numPr>
        <w:rPr>
          <w:b/>
          <w:lang w:val="en-US"/>
        </w:rPr>
      </w:pPr>
      <w:r w:rsidRPr="004A6BDD">
        <w:rPr>
          <w:b/>
          <w:lang w:val="en-US"/>
        </w:rPr>
        <w:t>Internal Points</w:t>
      </w:r>
    </w:p>
    <w:p w:rsidR="00F7589E" w:rsidRPr="00256603" w:rsidRDefault="002424F7" w:rsidP="002424F7">
      <w:pPr>
        <w:pStyle w:val="SectionBody"/>
        <w:ind w:firstLine="720"/>
        <w:rPr>
          <w:sz w:val="24"/>
          <w:szCs w:val="24"/>
        </w:rPr>
      </w:pPr>
      <w:r w:rsidRPr="002424F7">
        <w:rPr>
          <w:sz w:val="24"/>
          <w:szCs w:val="24"/>
        </w:rPr>
        <w:t xml:space="preserve">We did not implement in the GPU because our tests set the number of internal points to a margin that it would not worth the communication between the Host and Device, thus we used </w:t>
      </w:r>
      <w:proofErr w:type="spellStart"/>
      <w:r w:rsidRPr="002424F7">
        <w:rPr>
          <w:sz w:val="24"/>
          <w:szCs w:val="24"/>
        </w:rPr>
        <w:t>OpenMP</w:t>
      </w:r>
      <w:proofErr w:type="spellEnd"/>
      <w:r w:rsidRPr="002424F7">
        <w:rPr>
          <w:sz w:val="24"/>
          <w:szCs w:val="24"/>
        </w:rPr>
        <w:t xml:space="preserve"> directives for a better usage of </w:t>
      </w:r>
      <w:proofErr w:type="spellStart"/>
      <w:r w:rsidRPr="002424F7">
        <w:rPr>
          <w:sz w:val="24"/>
          <w:szCs w:val="24"/>
        </w:rPr>
        <w:t>multicore</w:t>
      </w:r>
      <w:proofErr w:type="spellEnd"/>
      <w:r w:rsidRPr="002424F7">
        <w:rPr>
          <w:sz w:val="24"/>
          <w:szCs w:val="24"/>
        </w:rPr>
        <w:t xml:space="preserve"> processors.</w:t>
      </w:r>
    </w:p>
    <w:p w:rsidR="00F7589E" w:rsidRPr="004A6BDD" w:rsidRDefault="00F7589E" w:rsidP="004A6BDD">
      <w:pPr>
        <w:pStyle w:val="SectionBody"/>
        <w:ind w:firstLine="0"/>
        <w:rPr>
          <w:sz w:val="24"/>
          <w:szCs w:val="24"/>
        </w:rPr>
      </w:pPr>
    </w:p>
    <w:p w:rsidR="00A7195E" w:rsidRDefault="004E58B1" w:rsidP="00A7195E">
      <w:pPr>
        <w:pStyle w:val="SectionBody"/>
        <w:keepNext/>
        <w:ind w:firstLine="0"/>
        <w:jc w:val="center"/>
      </w:pPr>
      <w:r>
        <w:rPr>
          <w:noProof/>
          <w:sz w:val="24"/>
          <w:szCs w:val="24"/>
          <w:lang w:val="pt-BR" w:eastAsia="pt-BR"/>
        </w:rPr>
        <w:drawing>
          <wp:inline distT="0" distB="0" distL="0" distR="0">
            <wp:extent cx="3581400" cy="4010025"/>
            <wp:effectExtent l="19050" t="0" r="0" b="0"/>
            <wp:docPr id="5" name="Imagem 2" descr="Z:\home\giuliano\Downloads\exec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ome\giuliano\Downloads\exec_flow.png"/>
                    <pic:cNvPicPr>
                      <a:picLocks noChangeAspect="1" noChangeArrowheads="1"/>
                    </pic:cNvPicPr>
                  </pic:nvPicPr>
                  <pic:blipFill>
                    <a:blip r:embed="rId16" cstate="print"/>
                    <a:srcRect/>
                    <a:stretch>
                      <a:fillRect/>
                    </a:stretch>
                  </pic:blipFill>
                  <pic:spPr bwMode="auto">
                    <a:xfrm>
                      <a:off x="0" y="0"/>
                      <a:ext cx="3581400" cy="4010025"/>
                    </a:xfrm>
                    <a:prstGeom prst="rect">
                      <a:avLst/>
                    </a:prstGeom>
                    <a:noFill/>
                    <a:ln w="9525">
                      <a:noFill/>
                      <a:miter lim="800000"/>
                      <a:headEnd/>
                      <a:tailEnd/>
                    </a:ln>
                  </pic:spPr>
                </pic:pic>
              </a:graphicData>
            </a:graphic>
          </wp:inline>
        </w:drawing>
      </w:r>
    </w:p>
    <w:p w:rsidR="00F7589E" w:rsidRDefault="00A7195E" w:rsidP="00A7195E">
      <w:pPr>
        <w:pStyle w:val="Legenda"/>
        <w:jc w:val="center"/>
        <w:rPr>
          <w:sz w:val="24"/>
          <w:szCs w:val="24"/>
        </w:rPr>
      </w:pPr>
      <w:proofErr w:type="spellStart"/>
      <w:r>
        <w:t>Figura</w:t>
      </w:r>
      <w:proofErr w:type="spellEnd"/>
      <w:r>
        <w:t xml:space="preserve"> </w:t>
      </w:r>
      <w:fldSimple w:instr=" SEQ Figura \* ARABIC ">
        <w:r>
          <w:rPr>
            <w:noProof/>
          </w:rPr>
          <w:t>1</w:t>
        </w:r>
      </w:fldSimple>
      <w:r>
        <w:t>: Code flow between CPU-GPU</w:t>
      </w:r>
    </w:p>
    <w:p w:rsidR="002424F7" w:rsidRDefault="002424F7" w:rsidP="004A6BDD">
      <w:pPr>
        <w:pStyle w:val="SectionBody"/>
        <w:ind w:firstLine="0"/>
        <w:rPr>
          <w:sz w:val="24"/>
          <w:szCs w:val="24"/>
        </w:rPr>
      </w:pPr>
    </w:p>
    <w:p w:rsidR="002424F7" w:rsidRDefault="002424F7" w:rsidP="004A6BDD">
      <w:pPr>
        <w:pStyle w:val="SectionBody"/>
        <w:ind w:firstLine="0"/>
        <w:rPr>
          <w:sz w:val="24"/>
          <w:szCs w:val="24"/>
        </w:rPr>
      </w:pPr>
    </w:p>
    <w:p w:rsidR="002424F7" w:rsidRDefault="002424F7" w:rsidP="004A6BDD">
      <w:pPr>
        <w:pStyle w:val="SectionBody"/>
        <w:ind w:firstLine="0"/>
        <w:rPr>
          <w:sz w:val="24"/>
          <w:szCs w:val="24"/>
        </w:rPr>
      </w:pPr>
    </w:p>
    <w:p w:rsidR="002424F7" w:rsidRDefault="002424F7" w:rsidP="004A6BDD">
      <w:pPr>
        <w:pStyle w:val="SectionBody"/>
        <w:ind w:firstLine="0"/>
        <w:rPr>
          <w:sz w:val="24"/>
          <w:szCs w:val="24"/>
        </w:rPr>
      </w:pPr>
    </w:p>
    <w:p w:rsidR="002424F7" w:rsidRDefault="002424F7" w:rsidP="004A6BDD">
      <w:pPr>
        <w:pStyle w:val="SectionBody"/>
        <w:ind w:firstLine="0"/>
        <w:rPr>
          <w:sz w:val="24"/>
          <w:szCs w:val="24"/>
        </w:rPr>
      </w:pPr>
    </w:p>
    <w:p w:rsidR="002424F7" w:rsidRDefault="002424F7" w:rsidP="004A6BDD">
      <w:pPr>
        <w:pStyle w:val="SectionBody"/>
        <w:ind w:firstLine="0"/>
        <w:rPr>
          <w:sz w:val="24"/>
          <w:szCs w:val="24"/>
        </w:rPr>
      </w:pPr>
    </w:p>
    <w:p w:rsidR="002424F7" w:rsidRPr="004A6BDD" w:rsidRDefault="002424F7" w:rsidP="004A6BDD">
      <w:pPr>
        <w:pStyle w:val="SectionBody"/>
        <w:ind w:firstLine="0"/>
        <w:rPr>
          <w:sz w:val="24"/>
          <w:szCs w:val="24"/>
        </w:rPr>
      </w:pPr>
    </w:p>
    <w:p w:rsidR="00F7589E" w:rsidRPr="004A6BDD" w:rsidRDefault="00F7589E" w:rsidP="004A6BDD">
      <w:pPr>
        <w:pStyle w:val="SectionBody"/>
        <w:ind w:firstLine="0"/>
        <w:rPr>
          <w:sz w:val="24"/>
          <w:szCs w:val="24"/>
        </w:rPr>
      </w:pPr>
      <w:bookmarkStart w:id="0" w:name="_GoBack"/>
      <w:bookmarkEnd w:id="0"/>
    </w:p>
    <w:p w:rsidR="00F7589E" w:rsidRPr="004A6BDD" w:rsidRDefault="00F7589E" w:rsidP="004A6BDD">
      <w:pPr>
        <w:pStyle w:val="SectionBody"/>
        <w:ind w:firstLine="0"/>
        <w:rPr>
          <w:sz w:val="24"/>
          <w:szCs w:val="24"/>
        </w:rPr>
      </w:pPr>
    </w:p>
    <w:p w:rsidR="00F7589E" w:rsidRPr="004A6BDD" w:rsidRDefault="00F7589E" w:rsidP="004A6BDD">
      <w:pPr>
        <w:pStyle w:val="SectionBody"/>
        <w:ind w:firstLine="0"/>
        <w:rPr>
          <w:sz w:val="24"/>
          <w:szCs w:val="24"/>
        </w:rPr>
      </w:pPr>
    </w:p>
    <w:p w:rsidR="002424F7" w:rsidRDefault="002424F7" w:rsidP="004B73D4">
      <w:pPr>
        <w:pStyle w:val="SectionBody"/>
        <w:ind w:firstLine="0"/>
        <w:rPr>
          <w:color w:val="FF0000"/>
          <w:sz w:val="24"/>
          <w:szCs w:val="24"/>
        </w:rPr>
      </w:pPr>
    </w:p>
    <w:p w:rsidR="002424F7" w:rsidRDefault="002424F7" w:rsidP="004B73D4">
      <w:pPr>
        <w:pStyle w:val="SectionBody"/>
        <w:ind w:firstLine="0"/>
        <w:rPr>
          <w:color w:val="FF0000"/>
          <w:sz w:val="24"/>
          <w:szCs w:val="24"/>
        </w:rPr>
      </w:pPr>
    </w:p>
    <w:p w:rsidR="002424F7" w:rsidRDefault="002424F7" w:rsidP="004B73D4">
      <w:pPr>
        <w:pStyle w:val="SectionBody"/>
        <w:ind w:firstLine="0"/>
        <w:rPr>
          <w:color w:val="FF0000"/>
          <w:sz w:val="24"/>
          <w:szCs w:val="24"/>
        </w:rPr>
      </w:pPr>
    </w:p>
    <w:p w:rsidR="002424F7" w:rsidRDefault="002424F7" w:rsidP="004B73D4">
      <w:pPr>
        <w:pStyle w:val="SectionBody"/>
        <w:ind w:firstLine="0"/>
        <w:rPr>
          <w:color w:val="FF0000"/>
          <w:sz w:val="24"/>
          <w:szCs w:val="24"/>
        </w:rPr>
      </w:pPr>
    </w:p>
    <w:p w:rsidR="002424F7" w:rsidRDefault="002424F7" w:rsidP="004B73D4">
      <w:pPr>
        <w:pStyle w:val="SectionBody"/>
        <w:ind w:firstLine="0"/>
        <w:rPr>
          <w:color w:val="FF0000"/>
          <w:sz w:val="24"/>
          <w:szCs w:val="24"/>
        </w:rPr>
      </w:pPr>
    </w:p>
    <w:p w:rsidR="002424F7" w:rsidRDefault="002424F7" w:rsidP="004B73D4">
      <w:pPr>
        <w:pStyle w:val="SectionBody"/>
        <w:ind w:firstLine="0"/>
        <w:rPr>
          <w:color w:val="FF0000"/>
          <w:sz w:val="24"/>
          <w:szCs w:val="24"/>
        </w:rPr>
      </w:pPr>
    </w:p>
    <w:p w:rsidR="002424F7" w:rsidRDefault="002424F7" w:rsidP="004B73D4">
      <w:pPr>
        <w:pStyle w:val="SectionBody"/>
        <w:ind w:firstLine="0"/>
        <w:rPr>
          <w:color w:val="FF0000"/>
          <w:sz w:val="24"/>
          <w:szCs w:val="24"/>
        </w:rPr>
      </w:pPr>
    </w:p>
    <w:p w:rsidR="002424F7" w:rsidRDefault="002424F7" w:rsidP="004B73D4">
      <w:pPr>
        <w:pStyle w:val="SectionBody"/>
        <w:ind w:firstLine="0"/>
        <w:rPr>
          <w:color w:val="FF0000"/>
          <w:sz w:val="24"/>
          <w:szCs w:val="24"/>
        </w:rPr>
      </w:pPr>
    </w:p>
    <w:p w:rsidR="002424F7" w:rsidRDefault="002424F7" w:rsidP="004B73D4">
      <w:pPr>
        <w:pStyle w:val="SectionBody"/>
        <w:ind w:firstLine="0"/>
        <w:rPr>
          <w:color w:val="FF0000"/>
          <w:sz w:val="24"/>
          <w:szCs w:val="24"/>
        </w:rPr>
      </w:pPr>
    </w:p>
    <w:p w:rsidR="002424F7" w:rsidRDefault="002424F7" w:rsidP="004B73D4">
      <w:pPr>
        <w:pStyle w:val="SectionBody"/>
        <w:ind w:firstLine="0"/>
        <w:rPr>
          <w:color w:val="FF0000"/>
          <w:sz w:val="24"/>
          <w:szCs w:val="24"/>
        </w:rPr>
      </w:pPr>
    </w:p>
    <w:p w:rsidR="002424F7" w:rsidRDefault="002424F7" w:rsidP="004B73D4">
      <w:pPr>
        <w:pStyle w:val="SectionBody"/>
        <w:ind w:firstLine="0"/>
        <w:rPr>
          <w:color w:val="FF0000"/>
          <w:sz w:val="24"/>
          <w:szCs w:val="24"/>
        </w:rPr>
      </w:pPr>
    </w:p>
    <w:p w:rsidR="002424F7" w:rsidRDefault="002424F7" w:rsidP="004B73D4">
      <w:pPr>
        <w:pStyle w:val="SectionBody"/>
        <w:ind w:firstLine="0"/>
        <w:rPr>
          <w:color w:val="FF0000"/>
          <w:sz w:val="24"/>
          <w:szCs w:val="24"/>
        </w:rPr>
      </w:pPr>
    </w:p>
    <w:p w:rsidR="00360693" w:rsidRPr="004B73D4" w:rsidRDefault="004B73D4" w:rsidP="004B73D4">
      <w:pPr>
        <w:pStyle w:val="SectionBody"/>
        <w:ind w:firstLine="0"/>
        <w:rPr>
          <w:color w:val="FF0000"/>
          <w:sz w:val="24"/>
          <w:szCs w:val="24"/>
        </w:rPr>
      </w:pPr>
      <w:r w:rsidRPr="004B73D4">
        <w:rPr>
          <w:color w:val="FF0000"/>
          <w:sz w:val="24"/>
          <w:szCs w:val="24"/>
        </w:rPr>
        <w:tab/>
      </w:r>
      <w:proofErr w:type="spellStart"/>
      <w:r w:rsidRPr="004B73D4">
        <w:rPr>
          <w:color w:val="FF0000"/>
          <w:sz w:val="24"/>
          <w:szCs w:val="24"/>
        </w:rPr>
        <w:t>Giuliano</w:t>
      </w:r>
      <w:proofErr w:type="spellEnd"/>
      <w:r w:rsidRPr="004B73D4">
        <w:rPr>
          <w:color w:val="FF0000"/>
          <w:sz w:val="24"/>
          <w:szCs w:val="24"/>
        </w:rPr>
        <w:t>, please, write about GPGPU implementation</w:t>
      </w:r>
    </w:p>
    <w:p w:rsidR="00105735" w:rsidRDefault="00105735" w:rsidP="00343D6B">
      <w:pPr>
        <w:pStyle w:val="Abstractcilamce2013"/>
        <w:rPr>
          <w:i w:val="0"/>
          <w:lang w:val="en-US"/>
        </w:rPr>
      </w:pPr>
    </w:p>
    <w:p w:rsidR="004C4B48" w:rsidRDefault="004C4B48" w:rsidP="004B73D4">
      <w:pPr>
        <w:pStyle w:val="Abstractcilamce2013"/>
        <w:jc w:val="center"/>
        <w:rPr>
          <w:i w:val="0"/>
          <w:lang w:val="en-US"/>
        </w:rPr>
      </w:pPr>
      <w:r>
        <w:rPr>
          <w:i w:val="0"/>
          <w:lang w:val="en-US"/>
        </w:rPr>
        <w:t>Code flowchart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94"/>
      </w:tblGrid>
      <w:tr w:rsidR="00725F8D" w:rsidTr="00360693">
        <w:trPr>
          <w:jc w:val="center"/>
        </w:trPr>
        <w:tc>
          <w:tcPr>
            <w:tcW w:w="8494" w:type="dxa"/>
            <w:vAlign w:val="center"/>
          </w:tcPr>
          <w:p w:rsidR="00725F8D" w:rsidRDefault="00725F8D" w:rsidP="002424F7">
            <w:pPr>
              <w:pStyle w:val="Abstractcilamce2013"/>
              <w:rPr>
                <w:i w:val="0"/>
                <w:lang w:val="en-US"/>
              </w:rPr>
            </w:pPr>
          </w:p>
        </w:tc>
      </w:tr>
    </w:tbl>
    <w:p w:rsidR="00725F8D" w:rsidRDefault="00725F8D" w:rsidP="00725F8D">
      <w:pPr>
        <w:pStyle w:val="Abstractcilamce2013"/>
        <w:jc w:val="center"/>
        <w:rPr>
          <w:i w:val="0"/>
          <w:lang w:val="en-US"/>
        </w:rPr>
      </w:pPr>
    </w:p>
    <w:p w:rsidR="004B73D4" w:rsidRDefault="004B73D4" w:rsidP="004B73D4">
      <w:pPr>
        <w:pStyle w:val="SectionBody"/>
        <w:ind w:firstLine="0"/>
        <w:rPr>
          <w:sz w:val="24"/>
          <w:szCs w:val="24"/>
        </w:rPr>
      </w:pPr>
      <w:r>
        <w:rPr>
          <w:sz w:val="24"/>
          <w:szCs w:val="24"/>
        </w:rPr>
        <w:tab/>
      </w:r>
      <w:r w:rsidRPr="000D032F">
        <w:rPr>
          <w:sz w:val="24"/>
          <w:szCs w:val="24"/>
        </w:rPr>
        <w:t xml:space="preserve">Input data </w:t>
      </w:r>
      <w:r w:rsidRPr="00274F28">
        <w:rPr>
          <w:sz w:val="24"/>
          <w:szCs w:val="24"/>
        </w:rPr>
        <w:t>reading</w:t>
      </w:r>
      <w:r>
        <w:rPr>
          <w:sz w:val="24"/>
          <w:szCs w:val="24"/>
        </w:rPr>
        <w:t xml:space="preserve"> </w:t>
      </w:r>
      <w:r w:rsidRPr="00274F28">
        <w:rPr>
          <w:sz w:val="24"/>
          <w:szCs w:val="24"/>
        </w:rPr>
        <w:t>Static</w:t>
      </w:r>
      <w:r w:rsidRPr="000D032F">
        <w:rPr>
          <w:sz w:val="24"/>
          <w:szCs w:val="24"/>
        </w:rPr>
        <w:t xml:space="preserve"> </w:t>
      </w:r>
      <w:r w:rsidRPr="00274F28">
        <w:rPr>
          <w:sz w:val="24"/>
          <w:szCs w:val="24"/>
        </w:rPr>
        <w:t>purposes</w:t>
      </w:r>
      <w:r>
        <w:rPr>
          <w:sz w:val="24"/>
          <w:szCs w:val="24"/>
        </w:rPr>
        <w:t>: function INPUTECE</w:t>
      </w:r>
    </w:p>
    <w:p w:rsidR="004B73D4" w:rsidRDefault="004B73D4" w:rsidP="004B73D4">
      <w:pPr>
        <w:pStyle w:val="SectionBody"/>
        <w:ind w:firstLine="0"/>
        <w:rPr>
          <w:sz w:val="24"/>
          <w:szCs w:val="24"/>
        </w:rPr>
      </w:pPr>
    </w:p>
    <w:p w:rsidR="004B73D4" w:rsidRDefault="004B73D4" w:rsidP="004B73D4">
      <w:pPr>
        <w:pStyle w:val="SectionBody"/>
        <w:ind w:firstLine="0"/>
        <w:rPr>
          <w:sz w:val="24"/>
          <w:szCs w:val="24"/>
        </w:rPr>
      </w:pPr>
      <w:r>
        <w:rPr>
          <w:sz w:val="24"/>
          <w:szCs w:val="24"/>
        </w:rPr>
        <w:tab/>
      </w:r>
      <w:r w:rsidRPr="000D032F">
        <w:rPr>
          <w:sz w:val="24"/>
          <w:szCs w:val="24"/>
        </w:rPr>
        <w:t>[H]</w:t>
      </w:r>
      <w:proofErr w:type="spellStart"/>
      <w:r w:rsidRPr="004B73D4">
        <w:rPr>
          <w:sz w:val="24"/>
          <w:szCs w:val="24"/>
        </w:rPr>
        <w:t>sta</w:t>
      </w:r>
      <w:proofErr w:type="spellEnd"/>
      <w:r w:rsidRPr="000D032F">
        <w:rPr>
          <w:sz w:val="24"/>
          <w:szCs w:val="24"/>
        </w:rPr>
        <w:t xml:space="preserve"> assembly: functions GHMATECE,</w:t>
      </w:r>
      <w:r>
        <w:rPr>
          <w:sz w:val="24"/>
          <w:szCs w:val="24"/>
        </w:rPr>
        <w:t xml:space="preserve"> NONSINGE, SINGGE and SOLFUNE</w:t>
      </w:r>
    </w:p>
    <w:p w:rsidR="004B73D4" w:rsidRPr="000D032F" w:rsidRDefault="004B73D4" w:rsidP="004B73D4">
      <w:pPr>
        <w:pStyle w:val="SectionBody"/>
        <w:ind w:firstLine="0"/>
        <w:rPr>
          <w:sz w:val="24"/>
          <w:szCs w:val="24"/>
        </w:rPr>
      </w:pPr>
    </w:p>
    <w:p w:rsidR="004B73D4" w:rsidRDefault="004B73D4" w:rsidP="004B73D4">
      <w:pPr>
        <w:pStyle w:val="SectionBody"/>
        <w:ind w:firstLine="0"/>
        <w:rPr>
          <w:sz w:val="24"/>
          <w:szCs w:val="24"/>
        </w:rPr>
      </w:pPr>
      <w:r w:rsidRPr="000D032F">
        <w:rPr>
          <w:sz w:val="24"/>
          <w:szCs w:val="24"/>
        </w:rPr>
        <w:tab/>
        <w:t xml:space="preserve">Input data </w:t>
      </w:r>
      <w:r w:rsidRPr="00274F28">
        <w:rPr>
          <w:sz w:val="24"/>
          <w:szCs w:val="24"/>
        </w:rPr>
        <w:t>reading</w:t>
      </w:r>
      <w:r>
        <w:rPr>
          <w:sz w:val="24"/>
          <w:szCs w:val="24"/>
        </w:rPr>
        <w:t xml:space="preserve"> </w:t>
      </w:r>
      <w:r w:rsidRPr="00274F28">
        <w:rPr>
          <w:sz w:val="24"/>
          <w:szCs w:val="24"/>
        </w:rPr>
        <w:t>Dynamic</w:t>
      </w:r>
      <w:r w:rsidRPr="000D032F">
        <w:rPr>
          <w:sz w:val="24"/>
          <w:szCs w:val="24"/>
        </w:rPr>
        <w:t xml:space="preserve"> </w:t>
      </w:r>
      <w:r w:rsidRPr="00274F28">
        <w:rPr>
          <w:sz w:val="24"/>
          <w:szCs w:val="24"/>
        </w:rPr>
        <w:t>purposes</w:t>
      </w:r>
      <w:r>
        <w:rPr>
          <w:sz w:val="24"/>
          <w:szCs w:val="24"/>
        </w:rPr>
        <w:t>: function INPUTECD</w:t>
      </w:r>
    </w:p>
    <w:p w:rsidR="004B73D4" w:rsidRDefault="004B73D4" w:rsidP="004B73D4">
      <w:pPr>
        <w:pStyle w:val="SectionBody"/>
        <w:ind w:firstLine="0"/>
        <w:rPr>
          <w:sz w:val="24"/>
          <w:szCs w:val="24"/>
        </w:rPr>
      </w:pPr>
    </w:p>
    <w:p w:rsidR="004B73D4" w:rsidRDefault="004B73D4" w:rsidP="004B73D4">
      <w:pPr>
        <w:pStyle w:val="SectionBody"/>
        <w:ind w:firstLine="0"/>
        <w:rPr>
          <w:sz w:val="24"/>
          <w:szCs w:val="24"/>
        </w:rPr>
      </w:pPr>
      <w:r>
        <w:rPr>
          <w:sz w:val="24"/>
          <w:szCs w:val="24"/>
        </w:rPr>
        <w:tab/>
      </w:r>
      <w:r w:rsidRPr="00F119C9">
        <w:rPr>
          <w:sz w:val="24"/>
          <w:szCs w:val="24"/>
        </w:rPr>
        <w:t>[H]</w:t>
      </w:r>
      <w:proofErr w:type="spellStart"/>
      <w:r w:rsidRPr="004B73D4">
        <w:rPr>
          <w:sz w:val="24"/>
          <w:szCs w:val="24"/>
        </w:rPr>
        <w:t>dyn</w:t>
      </w:r>
      <w:proofErr w:type="spellEnd"/>
      <w:r w:rsidRPr="00F119C9">
        <w:rPr>
          <w:sz w:val="24"/>
          <w:szCs w:val="24"/>
        </w:rPr>
        <w:t xml:space="preserve"> and [G]</w:t>
      </w:r>
      <w:proofErr w:type="spellStart"/>
      <w:r w:rsidRPr="004B73D4">
        <w:rPr>
          <w:sz w:val="24"/>
          <w:szCs w:val="24"/>
        </w:rPr>
        <w:t>dyn</w:t>
      </w:r>
      <w:proofErr w:type="spellEnd"/>
      <w:r w:rsidRPr="00F119C9">
        <w:rPr>
          <w:sz w:val="24"/>
          <w:szCs w:val="24"/>
        </w:rPr>
        <w:t xml:space="preserve"> assembly</w:t>
      </w:r>
      <w:r>
        <w:rPr>
          <w:sz w:val="24"/>
          <w:szCs w:val="24"/>
        </w:rPr>
        <w:t>: functions GHMATECD, NONSINGD, SING_DE, SOLFUND and SOLFUNDIF</w:t>
      </w:r>
    </w:p>
    <w:p w:rsidR="004B73D4" w:rsidRDefault="004B73D4" w:rsidP="004B73D4">
      <w:pPr>
        <w:pStyle w:val="SectionBody"/>
        <w:ind w:firstLine="0"/>
        <w:rPr>
          <w:sz w:val="24"/>
          <w:szCs w:val="24"/>
        </w:rPr>
      </w:pPr>
    </w:p>
    <w:p w:rsidR="004B73D4" w:rsidRDefault="004B73D4" w:rsidP="004B73D4">
      <w:pPr>
        <w:pStyle w:val="SectionBody"/>
        <w:ind w:firstLine="0"/>
        <w:rPr>
          <w:sz w:val="24"/>
          <w:szCs w:val="24"/>
        </w:rPr>
      </w:pPr>
      <w:r>
        <w:rPr>
          <w:sz w:val="24"/>
          <w:szCs w:val="24"/>
        </w:rPr>
        <w:tab/>
      </w:r>
      <w:r w:rsidRPr="003312C2">
        <w:rPr>
          <w:sz w:val="24"/>
          <w:szCs w:val="24"/>
        </w:rPr>
        <w:t xml:space="preserve">System </w:t>
      </w:r>
      <w:r w:rsidRPr="00274F28">
        <w:rPr>
          <w:sz w:val="24"/>
          <w:szCs w:val="24"/>
        </w:rPr>
        <w:t>of</w:t>
      </w:r>
      <w:r w:rsidRPr="003312C2">
        <w:rPr>
          <w:sz w:val="24"/>
          <w:szCs w:val="24"/>
        </w:rPr>
        <w:t xml:space="preserve"> </w:t>
      </w:r>
      <w:r w:rsidRPr="00274F28">
        <w:rPr>
          <w:sz w:val="24"/>
          <w:szCs w:val="24"/>
        </w:rPr>
        <w:t>equation</w:t>
      </w:r>
      <w:r w:rsidRPr="003312C2">
        <w:rPr>
          <w:sz w:val="24"/>
          <w:szCs w:val="24"/>
        </w:rPr>
        <w:t xml:space="preserve"> solver: function (from LAPACK package)</w:t>
      </w:r>
    </w:p>
    <w:p w:rsidR="004B73D4" w:rsidRDefault="004B73D4" w:rsidP="004B73D4">
      <w:pPr>
        <w:pStyle w:val="SectionBody"/>
        <w:ind w:firstLine="0"/>
        <w:rPr>
          <w:sz w:val="24"/>
          <w:szCs w:val="24"/>
        </w:rPr>
      </w:pPr>
    </w:p>
    <w:p w:rsidR="004B73D4" w:rsidRDefault="004B73D4" w:rsidP="004B73D4">
      <w:pPr>
        <w:pStyle w:val="SectionBody"/>
        <w:ind w:firstLine="0"/>
        <w:rPr>
          <w:sz w:val="24"/>
          <w:szCs w:val="24"/>
        </w:rPr>
      </w:pPr>
      <w:r>
        <w:rPr>
          <w:sz w:val="24"/>
          <w:szCs w:val="24"/>
        </w:rPr>
        <w:tab/>
      </w:r>
      <w:r w:rsidRPr="00274F28">
        <w:rPr>
          <w:sz w:val="24"/>
          <w:szCs w:val="24"/>
        </w:rPr>
        <w:t>Internal</w:t>
      </w:r>
      <w:r w:rsidRPr="004B73D4">
        <w:rPr>
          <w:sz w:val="24"/>
          <w:szCs w:val="24"/>
        </w:rPr>
        <w:t xml:space="preserve"> points: function INTEREC</w:t>
      </w:r>
    </w:p>
    <w:p w:rsidR="004B73D4" w:rsidRPr="004B73D4" w:rsidRDefault="004B73D4" w:rsidP="004B73D4">
      <w:pPr>
        <w:pStyle w:val="SectionBody"/>
        <w:ind w:firstLine="0"/>
        <w:rPr>
          <w:sz w:val="24"/>
          <w:szCs w:val="24"/>
        </w:rPr>
      </w:pPr>
    </w:p>
    <w:p w:rsidR="004B73D4" w:rsidRPr="008134B2" w:rsidRDefault="004B73D4" w:rsidP="004B73D4">
      <w:pPr>
        <w:pStyle w:val="SectionBody"/>
        <w:ind w:firstLine="0"/>
        <w:rPr>
          <w:sz w:val="24"/>
          <w:szCs w:val="24"/>
        </w:rPr>
      </w:pPr>
      <w:r w:rsidRPr="004B73D4">
        <w:rPr>
          <w:sz w:val="24"/>
          <w:szCs w:val="24"/>
        </w:rPr>
        <w:tab/>
      </w:r>
      <w:r w:rsidRPr="008134B2">
        <w:rPr>
          <w:sz w:val="24"/>
          <w:szCs w:val="24"/>
        </w:rPr>
        <w:t xml:space="preserve">Output data </w:t>
      </w:r>
      <w:r w:rsidRPr="00274F28">
        <w:rPr>
          <w:sz w:val="24"/>
          <w:szCs w:val="24"/>
        </w:rPr>
        <w:t>writing</w:t>
      </w:r>
      <w:r>
        <w:rPr>
          <w:sz w:val="24"/>
          <w:szCs w:val="24"/>
        </w:rPr>
        <w:t>: function SIGMAEC</w:t>
      </w:r>
    </w:p>
    <w:p w:rsidR="00105735" w:rsidRPr="004B73D4" w:rsidRDefault="00105735" w:rsidP="004B73D4">
      <w:pPr>
        <w:pStyle w:val="SectionBody"/>
        <w:ind w:firstLine="0"/>
        <w:rPr>
          <w:sz w:val="24"/>
          <w:szCs w:val="24"/>
        </w:rPr>
      </w:pPr>
    </w:p>
    <w:p w:rsidR="004B73D4" w:rsidRPr="004B73D4" w:rsidRDefault="004B73D4" w:rsidP="004B73D4">
      <w:pPr>
        <w:pStyle w:val="SectionBody"/>
        <w:ind w:firstLine="0"/>
        <w:rPr>
          <w:sz w:val="24"/>
          <w:szCs w:val="24"/>
        </w:rPr>
      </w:pPr>
    </w:p>
    <w:p w:rsidR="004B73D4" w:rsidRPr="004B73D4" w:rsidRDefault="004B73D4" w:rsidP="004B73D4">
      <w:pPr>
        <w:pStyle w:val="SectionBody"/>
        <w:ind w:firstLine="0"/>
        <w:rPr>
          <w:sz w:val="24"/>
          <w:szCs w:val="24"/>
        </w:rPr>
      </w:pPr>
    </w:p>
    <w:p w:rsidR="00F42FAD" w:rsidRDefault="00F42FAD">
      <w:pPr>
        <w:rPr>
          <w:rFonts w:ascii="Times New Roman" w:eastAsia="Calibri" w:hAnsi="Times New Roman" w:cs="Times New Roman"/>
          <w:sz w:val="24"/>
        </w:rPr>
      </w:pPr>
      <w:r>
        <w:rPr>
          <w:i/>
        </w:rPr>
        <w:br w:type="page"/>
      </w:r>
    </w:p>
    <w:p w:rsidR="00F42FAD" w:rsidRDefault="00F42FAD" w:rsidP="00343D6B">
      <w:pPr>
        <w:pStyle w:val="Abstractcilamce2013"/>
        <w:rPr>
          <w:i w:val="0"/>
          <w:lang w:val="en-US"/>
        </w:rPr>
      </w:pPr>
    </w:p>
    <w:p w:rsidR="00DD289C" w:rsidRPr="00DD289C" w:rsidRDefault="00DD289C" w:rsidP="00DD289C">
      <w:pPr>
        <w:pStyle w:val="PargrafodaLista"/>
        <w:numPr>
          <w:ilvl w:val="0"/>
          <w:numId w:val="1"/>
        </w:numPr>
        <w:rPr>
          <w:b/>
          <w:caps/>
          <w:szCs w:val="24"/>
          <w:lang w:val="en-US"/>
        </w:rPr>
      </w:pPr>
      <w:r w:rsidRPr="00DD289C">
        <w:rPr>
          <w:b/>
          <w:caps/>
          <w:szCs w:val="24"/>
          <w:lang w:val="en-US"/>
        </w:rPr>
        <w:t>Numerical Examples</w:t>
      </w:r>
    </w:p>
    <w:p w:rsidR="00343D6B" w:rsidRDefault="00343D6B" w:rsidP="00343D6B">
      <w:pPr>
        <w:pStyle w:val="Abstractcilamce2013"/>
        <w:rPr>
          <w:i w:val="0"/>
          <w:lang w:val="en-US"/>
        </w:rPr>
      </w:pPr>
    </w:p>
    <w:p w:rsidR="00F42FAD" w:rsidRDefault="00F42FAD">
      <w:pPr>
        <w:rPr>
          <w:rFonts w:ascii="Times New Roman" w:eastAsia="Calibri" w:hAnsi="Times New Roman" w:cs="Times New Roman"/>
          <w:sz w:val="24"/>
        </w:rPr>
      </w:pPr>
      <w:r>
        <w:rPr>
          <w:i/>
        </w:rPr>
        <w:br w:type="page"/>
      </w:r>
    </w:p>
    <w:p w:rsidR="00105735" w:rsidRDefault="00105735" w:rsidP="00343D6B">
      <w:pPr>
        <w:pStyle w:val="Abstractcilamce2013"/>
        <w:rPr>
          <w:i w:val="0"/>
          <w:lang w:val="en-US"/>
        </w:rPr>
      </w:pPr>
    </w:p>
    <w:p w:rsidR="00DD289C" w:rsidRPr="00105735" w:rsidRDefault="00105735" w:rsidP="00105735">
      <w:pPr>
        <w:pStyle w:val="PargrafodaLista"/>
        <w:numPr>
          <w:ilvl w:val="0"/>
          <w:numId w:val="1"/>
        </w:numPr>
        <w:rPr>
          <w:b/>
          <w:caps/>
          <w:szCs w:val="24"/>
          <w:lang w:val="en-US"/>
        </w:rPr>
      </w:pPr>
      <w:r w:rsidRPr="00105735">
        <w:rPr>
          <w:b/>
          <w:caps/>
          <w:szCs w:val="24"/>
          <w:lang w:val="en-US"/>
        </w:rPr>
        <w:t>Conclusion</w:t>
      </w:r>
    </w:p>
    <w:p w:rsidR="00105735" w:rsidRDefault="00105735" w:rsidP="00343D6B">
      <w:pPr>
        <w:pStyle w:val="Abstractcilamce2013"/>
        <w:rPr>
          <w:i w:val="0"/>
          <w:lang w:val="en-US"/>
        </w:rPr>
      </w:pPr>
    </w:p>
    <w:p w:rsidR="008B5D17" w:rsidRDefault="008B5D17" w:rsidP="00343D6B">
      <w:pPr>
        <w:pStyle w:val="Abstractcilamce2013"/>
        <w:rPr>
          <w:i w:val="0"/>
          <w:lang w:val="en-US"/>
        </w:rPr>
      </w:pPr>
    </w:p>
    <w:p w:rsidR="00105735" w:rsidRPr="00157E78" w:rsidRDefault="00157E78" w:rsidP="00157E78">
      <w:pPr>
        <w:pStyle w:val="Affiliationscilamce2013"/>
        <w:rPr>
          <w:lang w:val="en-US"/>
        </w:rPr>
      </w:pPr>
      <w:r w:rsidRPr="00157E78">
        <w:rPr>
          <w:b/>
          <w:lang w:val="en-US"/>
        </w:rPr>
        <w:t>Acknowledgments</w:t>
      </w:r>
      <w:r>
        <w:rPr>
          <w:b/>
          <w:lang w:val="en-US"/>
        </w:rPr>
        <w:t>:</w:t>
      </w:r>
      <w:r w:rsidRPr="00157E78">
        <w:rPr>
          <w:lang w:val="en-US"/>
        </w:rPr>
        <w:t xml:space="preserve"> </w:t>
      </w:r>
    </w:p>
    <w:p w:rsidR="00105735" w:rsidRPr="008B5D17" w:rsidRDefault="00105735" w:rsidP="008B5D17">
      <w:pPr>
        <w:pStyle w:val="SectionBody"/>
        <w:ind w:firstLine="0"/>
        <w:rPr>
          <w:sz w:val="24"/>
          <w:szCs w:val="24"/>
        </w:rPr>
      </w:pPr>
    </w:p>
    <w:p w:rsidR="000450C8" w:rsidRPr="008B5D17" w:rsidRDefault="008B5D17" w:rsidP="008B5D17">
      <w:pPr>
        <w:pStyle w:val="SectionBody"/>
        <w:ind w:firstLine="0"/>
        <w:rPr>
          <w:sz w:val="24"/>
          <w:szCs w:val="24"/>
        </w:rPr>
      </w:pPr>
      <w:r w:rsidRPr="008B5D17">
        <w:rPr>
          <w:sz w:val="24"/>
          <w:szCs w:val="24"/>
        </w:rPr>
        <w:tab/>
      </w:r>
      <w:r w:rsidRPr="008B5D17">
        <w:rPr>
          <w:color w:val="FF0000"/>
          <w:sz w:val="24"/>
          <w:szCs w:val="24"/>
        </w:rPr>
        <w:t xml:space="preserve">Alfredo, if you want, write the agency which funded </w:t>
      </w:r>
      <w:proofErr w:type="spellStart"/>
      <w:r w:rsidRPr="008B5D17">
        <w:rPr>
          <w:color w:val="FF0000"/>
          <w:sz w:val="24"/>
          <w:szCs w:val="24"/>
        </w:rPr>
        <w:t>Giuliano´s</w:t>
      </w:r>
      <w:proofErr w:type="spellEnd"/>
      <w:r w:rsidRPr="008B5D17">
        <w:rPr>
          <w:color w:val="FF0000"/>
          <w:sz w:val="24"/>
          <w:szCs w:val="24"/>
        </w:rPr>
        <w:t xml:space="preserve"> scholarship</w:t>
      </w:r>
      <w:r>
        <w:rPr>
          <w:sz w:val="24"/>
          <w:szCs w:val="24"/>
        </w:rPr>
        <w:t>.</w:t>
      </w:r>
    </w:p>
    <w:p w:rsidR="008B5D17" w:rsidRPr="008B5D17" w:rsidRDefault="008B5D17" w:rsidP="008B5D17">
      <w:pPr>
        <w:pStyle w:val="SectionBody"/>
        <w:ind w:firstLine="0"/>
        <w:rPr>
          <w:sz w:val="24"/>
          <w:szCs w:val="24"/>
        </w:rPr>
      </w:pPr>
    </w:p>
    <w:p w:rsidR="000450C8" w:rsidRDefault="000450C8">
      <w:pPr>
        <w:rPr>
          <w:rFonts w:ascii="Times New Roman" w:eastAsia="Calibri" w:hAnsi="Times New Roman" w:cs="Times New Roman"/>
          <w:sz w:val="24"/>
        </w:rPr>
      </w:pPr>
      <w:r>
        <w:rPr>
          <w:i/>
        </w:rPr>
        <w:br w:type="page"/>
      </w:r>
    </w:p>
    <w:p w:rsidR="000450C8" w:rsidRDefault="000450C8" w:rsidP="00343D6B">
      <w:pPr>
        <w:pStyle w:val="Abstractcilamce2013"/>
        <w:rPr>
          <w:i w:val="0"/>
          <w:lang w:val="en-US"/>
        </w:rPr>
      </w:pPr>
    </w:p>
    <w:p w:rsidR="00105735" w:rsidRPr="00105735" w:rsidRDefault="00105735" w:rsidP="00105735">
      <w:pPr>
        <w:pStyle w:val="PargrafodaLista"/>
        <w:numPr>
          <w:ilvl w:val="0"/>
          <w:numId w:val="1"/>
        </w:numPr>
        <w:rPr>
          <w:b/>
          <w:caps/>
          <w:szCs w:val="24"/>
          <w:lang w:val="en-US"/>
        </w:rPr>
      </w:pPr>
      <w:r w:rsidRPr="00105735">
        <w:rPr>
          <w:b/>
          <w:caps/>
          <w:szCs w:val="24"/>
          <w:lang w:val="en-US"/>
        </w:rPr>
        <w:t>References</w:t>
      </w:r>
    </w:p>
    <w:p w:rsidR="00DD289C" w:rsidRDefault="00DD289C" w:rsidP="00343D6B">
      <w:pPr>
        <w:pStyle w:val="Abstractcilamce2013"/>
        <w:rPr>
          <w:i w:val="0"/>
          <w:lang w:val="en-US"/>
        </w:rPr>
      </w:pPr>
    </w:p>
    <w:p w:rsidR="000807F6" w:rsidRPr="003A3E00" w:rsidRDefault="000807F6" w:rsidP="000807F6">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r w:rsidRPr="003A3E00">
        <w:rPr>
          <w:rFonts w:ascii="Times New Roman" w:hAnsi="Times New Roman" w:cs="Times New Roman"/>
          <w:noProof/>
          <w:sz w:val="24"/>
          <w:szCs w:val="24"/>
        </w:rPr>
        <w:t xml:space="preserve">Ahmad, S. and Banerjee, P. K. 1988, “Multi-Domain BEM for Two-Dimensional Problems of Elastodynamic”, </w:t>
      </w:r>
      <w:r w:rsidRPr="002C237D">
        <w:rPr>
          <w:rFonts w:ascii="Times New Roman" w:hAnsi="Times New Roman" w:cs="Times New Roman"/>
          <w:i/>
          <w:noProof/>
          <w:sz w:val="24"/>
          <w:szCs w:val="24"/>
        </w:rPr>
        <w:t>International Journal for Numerical Methods in Engineering</w:t>
      </w:r>
      <w:r w:rsidRPr="003A3E00">
        <w:rPr>
          <w:rFonts w:ascii="Times New Roman" w:hAnsi="Times New Roman" w:cs="Times New Roman"/>
          <w:noProof/>
          <w:sz w:val="24"/>
          <w:szCs w:val="24"/>
        </w:rPr>
        <w:t>, Vol. 26, pp. 891-911.</w:t>
      </w:r>
    </w:p>
    <w:p w:rsidR="000807F6" w:rsidRPr="000807F6" w:rsidRDefault="000807F6" w:rsidP="000807F6">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r w:rsidRPr="00F8155F">
        <w:rPr>
          <w:rFonts w:ascii="Times New Roman" w:hAnsi="Times New Roman" w:cs="Times New Roman"/>
          <w:noProof/>
          <w:sz w:val="24"/>
          <w:szCs w:val="24"/>
        </w:rPr>
        <w:t>Araújo, F. C., Nishikava, L., K. and Mansur, W. J. 1997</w:t>
      </w:r>
      <w:r>
        <w:rPr>
          <w:rFonts w:ascii="Times New Roman" w:hAnsi="Times New Roman" w:cs="Times New Roman"/>
          <w:noProof/>
          <w:sz w:val="24"/>
          <w:szCs w:val="24"/>
        </w:rPr>
        <w:t>.</w:t>
      </w:r>
      <w:r w:rsidRPr="00F8155F">
        <w:rPr>
          <w:rFonts w:ascii="Times New Roman" w:hAnsi="Times New Roman" w:cs="Times New Roman"/>
          <w:noProof/>
          <w:sz w:val="24"/>
          <w:szCs w:val="24"/>
        </w:rPr>
        <w:t xml:space="preserve"> “On the Consideration of Enclosing Elements in 3D Elastodynamic Analysis with the BEM and BE/FE Coupled Process”, </w:t>
      </w:r>
      <w:r w:rsidRPr="00F8155F">
        <w:rPr>
          <w:rFonts w:ascii="Times New Roman" w:hAnsi="Times New Roman" w:cs="Times New Roman"/>
          <w:i/>
          <w:noProof/>
          <w:sz w:val="24"/>
          <w:szCs w:val="24"/>
        </w:rPr>
        <w:t>XVIII CILAMCE</w:t>
      </w:r>
      <w:r w:rsidRPr="00F8155F">
        <w:rPr>
          <w:rFonts w:ascii="Times New Roman" w:hAnsi="Times New Roman" w:cs="Times New Roman"/>
          <w:noProof/>
          <w:sz w:val="24"/>
          <w:szCs w:val="24"/>
        </w:rPr>
        <w:t xml:space="preserve">, Vol. </w:t>
      </w:r>
      <w:r w:rsidRPr="000807F6">
        <w:rPr>
          <w:rFonts w:ascii="Times New Roman" w:hAnsi="Times New Roman" w:cs="Times New Roman"/>
          <w:noProof/>
          <w:sz w:val="24"/>
          <w:szCs w:val="24"/>
        </w:rPr>
        <w:t>I, pp. 423-431.</w:t>
      </w:r>
    </w:p>
    <w:p w:rsidR="000807F6" w:rsidRPr="000807F6" w:rsidRDefault="000807F6" w:rsidP="000807F6">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r w:rsidRPr="000807F6">
        <w:rPr>
          <w:rFonts w:ascii="Times New Roman" w:hAnsi="Times New Roman" w:cs="Times New Roman"/>
          <w:noProof/>
          <w:sz w:val="24"/>
          <w:szCs w:val="24"/>
        </w:rPr>
        <w:t>Barkan, D. D. 1962, “Dynamics of Bases and Foundations”, New York, McGraw-Hill.</w:t>
      </w:r>
    </w:p>
    <w:p w:rsidR="00D461E9" w:rsidRDefault="00D461E9" w:rsidP="00C6541A">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r w:rsidRPr="002C237D">
        <w:rPr>
          <w:rFonts w:ascii="Times New Roman" w:hAnsi="Times New Roman" w:cs="Times New Roman"/>
          <w:noProof/>
          <w:sz w:val="24"/>
          <w:szCs w:val="24"/>
        </w:rPr>
        <w:t>Brebbia, C. A. and Dominguez, J. 1989</w:t>
      </w:r>
      <w:r w:rsidR="00373148" w:rsidRPr="002C237D">
        <w:rPr>
          <w:rFonts w:ascii="Times New Roman" w:hAnsi="Times New Roman" w:cs="Times New Roman"/>
          <w:noProof/>
          <w:sz w:val="24"/>
          <w:szCs w:val="24"/>
        </w:rPr>
        <w:t>.</w:t>
      </w:r>
      <w:r w:rsidRPr="002C237D">
        <w:rPr>
          <w:rFonts w:ascii="Times New Roman" w:hAnsi="Times New Roman" w:cs="Times New Roman"/>
          <w:noProof/>
          <w:sz w:val="24"/>
          <w:szCs w:val="24"/>
        </w:rPr>
        <w:t xml:space="preserve"> “Boundary Elements – An Introductory Course”, Computational Mechanics Publication.</w:t>
      </w:r>
    </w:p>
    <w:p w:rsidR="000807F6" w:rsidRPr="00F8155F" w:rsidRDefault="000807F6" w:rsidP="000807F6">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lang w:val="pt-BR"/>
        </w:rPr>
      </w:pPr>
      <w:r w:rsidRPr="00F8155F">
        <w:rPr>
          <w:rFonts w:ascii="Times New Roman" w:hAnsi="Times New Roman" w:cs="Times New Roman"/>
          <w:noProof/>
          <w:sz w:val="24"/>
          <w:szCs w:val="24"/>
          <w:lang w:val="pt-BR"/>
        </w:rPr>
        <w:t>Carrion, R. 2002. “Uma Implementação do Método dos Elementos de Contorno para Problemas Viscoelastodinâmicos Estacionários Tridimensionais em Domínios Abertos e Fechados”, Ph.D. Thesis, UNICAMP, Brasil (in portuguese).</w:t>
      </w:r>
    </w:p>
    <w:p w:rsidR="00373148" w:rsidRPr="002C237D" w:rsidRDefault="00373148" w:rsidP="00C6541A">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r w:rsidRPr="002C237D">
        <w:rPr>
          <w:rFonts w:ascii="Times New Roman" w:hAnsi="Times New Roman" w:cs="Times New Roman"/>
          <w:noProof/>
          <w:sz w:val="24"/>
          <w:szCs w:val="24"/>
        </w:rPr>
        <w:t>Dominguez, J. 1993. “Boundary Elements in Dynamics”, Computational Mechanics Publications</w:t>
      </w:r>
    </w:p>
    <w:p w:rsidR="002962D0" w:rsidRDefault="002962D0" w:rsidP="00C6541A">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r w:rsidRPr="002C237D">
        <w:rPr>
          <w:rFonts w:ascii="Times New Roman" w:hAnsi="Times New Roman" w:cs="Times New Roman"/>
          <w:noProof/>
          <w:sz w:val="24"/>
          <w:szCs w:val="24"/>
        </w:rPr>
        <w:t>Eringen, A. C. and Suhubi, E. S. 1975</w:t>
      </w:r>
      <w:r w:rsidR="00373148" w:rsidRPr="002C237D">
        <w:rPr>
          <w:rFonts w:ascii="Times New Roman" w:hAnsi="Times New Roman" w:cs="Times New Roman"/>
          <w:noProof/>
          <w:sz w:val="24"/>
          <w:szCs w:val="24"/>
        </w:rPr>
        <w:t>.</w:t>
      </w:r>
      <w:r w:rsidRPr="002C237D">
        <w:rPr>
          <w:rFonts w:ascii="Times New Roman" w:hAnsi="Times New Roman" w:cs="Times New Roman"/>
          <w:noProof/>
          <w:sz w:val="24"/>
          <w:szCs w:val="24"/>
        </w:rPr>
        <w:t xml:space="preserve"> “Elastodynamics - Linear Theory”, Vol. 2, New York, Academic Press.</w:t>
      </w:r>
    </w:p>
    <w:p w:rsidR="000D6FC1" w:rsidRDefault="000D6FC1" w:rsidP="00C6541A">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r w:rsidRPr="000D6FC1">
        <w:rPr>
          <w:rFonts w:ascii="Times New Roman" w:hAnsi="Times New Roman" w:cs="Times New Roman"/>
          <w:noProof/>
          <w:sz w:val="24"/>
          <w:szCs w:val="24"/>
        </w:rPr>
        <w:t>Kirk, David B., and W. Hwu Wen-Mei.</w:t>
      </w:r>
      <w:r>
        <w:rPr>
          <w:rFonts w:ascii="Times New Roman" w:hAnsi="Times New Roman" w:cs="Times New Roman"/>
          <w:noProof/>
          <w:sz w:val="24"/>
          <w:szCs w:val="24"/>
        </w:rPr>
        <w:t xml:space="preserve"> 2016.</w:t>
      </w:r>
      <w:r w:rsidRPr="000D6FC1">
        <w:rPr>
          <w:rFonts w:ascii="Times New Roman" w:hAnsi="Times New Roman" w:cs="Times New Roman"/>
          <w:noProof/>
          <w:sz w:val="24"/>
          <w:szCs w:val="24"/>
        </w:rPr>
        <w:t xml:space="preserve"> </w:t>
      </w:r>
      <w:r>
        <w:rPr>
          <w:rFonts w:ascii="Times New Roman" w:hAnsi="Times New Roman" w:cs="Times New Roman"/>
          <w:noProof/>
          <w:sz w:val="24"/>
          <w:szCs w:val="24"/>
        </w:rPr>
        <w:t>“</w:t>
      </w:r>
      <w:r w:rsidRPr="000D6FC1">
        <w:rPr>
          <w:rFonts w:ascii="Times New Roman" w:hAnsi="Times New Roman" w:cs="Times New Roman"/>
          <w:noProof/>
          <w:sz w:val="24"/>
          <w:szCs w:val="24"/>
        </w:rPr>
        <w:t xml:space="preserve">Programming massively parallel processors: a hands-on </w:t>
      </w:r>
      <w:r>
        <w:rPr>
          <w:rFonts w:ascii="Times New Roman" w:hAnsi="Times New Roman" w:cs="Times New Roman"/>
          <w:noProof/>
          <w:sz w:val="24"/>
          <w:szCs w:val="24"/>
        </w:rPr>
        <w:t>approach”. Morgan kaufmann.</w:t>
      </w:r>
    </w:p>
    <w:p w:rsidR="0017587F" w:rsidRPr="00256603" w:rsidRDefault="0017587F" w:rsidP="0017587F">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r w:rsidRPr="00256603">
        <w:rPr>
          <w:rFonts w:ascii="Times New Roman" w:hAnsi="Times New Roman" w:cs="Times New Roman"/>
          <w:noProof/>
          <w:sz w:val="24"/>
          <w:szCs w:val="24"/>
        </w:rPr>
        <w:t xml:space="preserve">Patterson, D. A. and Hennessy, J. L. 2007. </w:t>
      </w:r>
      <w:r w:rsidR="0076168E">
        <w:rPr>
          <w:rFonts w:ascii="Times New Roman" w:hAnsi="Times New Roman" w:cs="Times New Roman"/>
          <w:noProof/>
          <w:sz w:val="24"/>
          <w:szCs w:val="24"/>
        </w:rPr>
        <w:t>“</w:t>
      </w:r>
      <w:r w:rsidRPr="00256603">
        <w:rPr>
          <w:rFonts w:ascii="Times New Roman" w:hAnsi="Times New Roman" w:cs="Times New Roman"/>
          <w:noProof/>
          <w:sz w:val="24"/>
          <w:szCs w:val="24"/>
        </w:rPr>
        <w:t>Computer organization and design</w:t>
      </w:r>
      <w:r w:rsidR="0076168E">
        <w:rPr>
          <w:rFonts w:ascii="Times New Roman" w:hAnsi="Times New Roman" w:cs="Times New Roman"/>
          <w:noProof/>
          <w:sz w:val="24"/>
          <w:szCs w:val="24"/>
        </w:rPr>
        <w:t>”</w:t>
      </w:r>
      <w:r w:rsidRPr="00256603">
        <w:rPr>
          <w:rFonts w:ascii="Times New Roman" w:hAnsi="Times New Roman" w:cs="Times New Roman"/>
          <w:noProof/>
          <w:sz w:val="24"/>
          <w:szCs w:val="24"/>
        </w:rPr>
        <w:t>. Morgan Kaufmann.</w:t>
      </w:r>
    </w:p>
    <w:p w:rsidR="002C237D" w:rsidRPr="002C237D" w:rsidRDefault="002C237D" w:rsidP="00C6541A">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r w:rsidRPr="002C237D">
        <w:rPr>
          <w:rFonts w:ascii="Times New Roman" w:hAnsi="Times New Roman" w:cs="Times New Roman"/>
          <w:noProof/>
          <w:sz w:val="24"/>
          <w:szCs w:val="24"/>
        </w:rPr>
        <w:t>Telles, J. C. F. 1987</w:t>
      </w:r>
      <w:r>
        <w:rPr>
          <w:rFonts w:ascii="Times New Roman" w:hAnsi="Times New Roman" w:cs="Times New Roman"/>
          <w:noProof/>
          <w:sz w:val="24"/>
          <w:szCs w:val="24"/>
        </w:rPr>
        <w:t>.</w:t>
      </w:r>
      <w:r w:rsidRPr="002C237D">
        <w:rPr>
          <w:rFonts w:ascii="Times New Roman" w:hAnsi="Times New Roman" w:cs="Times New Roman"/>
          <w:noProof/>
          <w:sz w:val="24"/>
          <w:szCs w:val="24"/>
        </w:rPr>
        <w:t xml:space="preserve"> “A Self Adaptative Coordinate Transformation for Efficient Numerical Evaluation of General Boundary Element Integral”, </w:t>
      </w:r>
      <w:r w:rsidRPr="002C237D">
        <w:rPr>
          <w:rFonts w:ascii="Times New Roman" w:hAnsi="Times New Roman" w:cs="Times New Roman"/>
          <w:i/>
          <w:noProof/>
          <w:sz w:val="24"/>
          <w:szCs w:val="24"/>
        </w:rPr>
        <w:t>International Journal for Numerical Methods in Engineering</w:t>
      </w:r>
      <w:r w:rsidRPr="002C237D">
        <w:rPr>
          <w:rFonts w:ascii="Times New Roman" w:hAnsi="Times New Roman" w:cs="Times New Roman"/>
          <w:noProof/>
          <w:sz w:val="24"/>
          <w:szCs w:val="24"/>
        </w:rPr>
        <w:t>, Vol. 24</w:t>
      </w:r>
      <w:r>
        <w:rPr>
          <w:rFonts w:ascii="Times New Roman" w:hAnsi="Times New Roman" w:cs="Times New Roman"/>
          <w:noProof/>
          <w:sz w:val="24"/>
          <w:szCs w:val="24"/>
        </w:rPr>
        <w:t>:</w:t>
      </w:r>
      <w:r w:rsidRPr="002C237D">
        <w:rPr>
          <w:rFonts w:ascii="Times New Roman" w:hAnsi="Times New Roman" w:cs="Times New Roman"/>
          <w:noProof/>
          <w:sz w:val="24"/>
          <w:szCs w:val="24"/>
        </w:rPr>
        <w:t>. 959-973.</w:t>
      </w:r>
    </w:p>
    <w:p w:rsidR="000807F6" w:rsidRPr="000450C8" w:rsidRDefault="000807F6" w:rsidP="00C6541A">
      <w:pPr>
        <w:pStyle w:val="Abstractcilamce2013"/>
        <w:rPr>
          <w:i w:val="0"/>
          <w:lang w:val="en-US"/>
        </w:rPr>
      </w:pPr>
    </w:p>
    <w:p w:rsidR="00590E06" w:rsidRPr="00590E06" w:rsidRDefault="00A20091"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A20091">
        <w:rPr>
          <w:i/>
        </w:rPr>
        <w:fldChar w:fldCharType="begin" w:fldLock="1"/>
      </w:r>
      <w:r w:rsidR="000450C8" w:rsidRPr="00740501">
        <w:rPr>
          <w:i/>
        </w:rPr>
        <w:instrText xml:space="preserve">ADDIN Mendeley Bibliography CSL_BIBLIOGRAPHY </w:instrText>
      </w:r>
      <w:r w:rsidRPr="00A20091">
        <w:rPr>
          <w:i/>
        </w:rPr>
        <w:fldChar w:fldCharType="separate"/>
      </w:r>
      <w:r w:rsidR="00590E06" w:rsidRPr="00590E06">
        <w:rPr>
          <w:rFonts w:ascii="Times New Roman" w:hAnsi="Times New Roman" w:cs="Times New Roman"/>
          <w:noProof/>
          <w:sz w:val="24"/>
          <w:szCs w:val="24"/>
        </w:rPr>
        <w:t xml:space="preserve">Alzawi, Ashref, and M. Hesham El Naggar. 2011. “Full Scale Experimental Study on Vibration Scattering Using Open and in-Filled (GeoFoam) Wave Barriers.” </w:t>
      </w:r>
      <w:r w:rsidR="00590E06" w:rsidRPr="00590E06">
        <w:rPr>
          <w:rFonts w:ascii="Times New Roman" w:hAnsi="Times New Roman" w:cs="Times New Roman"/>
          <w:i/>
          <w:iCs/>
          <w:noProof/>
          <w:sz w:val="24"/>
          <w:szCs w:val="24"/>
        </w:rPr>
        <w:t>Soil Dynamics and Earthquake Engineering</w:t>
      </w:r>
      <w:r w:rsidR="00590E06" w:rsidRPr="00590E06">
        <w:rPr>
          <w:rFonts w:ascii="Times New Roman" w:hAnsi="Times New Roman" w:cs="Times New Roman"/>
          <w:noProof/>
          <w:sz w:val="24"/>
          <w:szCs w:val="24"/>
        </w:rPr>
        <w:t xml:space="preserve"> 31(3): 306–17. http://dx.doi.org/10.1016/j.soildyn.2010.08.010.</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590E06">
        <w:rPr>
          <w:rFonts w:ascii="Times New Roman" w:hAnsi="Times New Roman" w:cs="Times New Roman"/>
          <w:noProof/>
          <w:sz w:val="24"/>
          <w:szCs w:val="24"/>
        </w:rPr>
        <w:t xml:space="preserve">Andersen, L., and S.R.K. Nielsen. 2005. “Reduction of Ground Vibration by Means of Barriers or Soil Improvement along a Railway Track.” </w:t>
      </w:r>
      <w:r w:rsidRPr="00590E06">
        <w:rPr>
          <w:rFonts w:ascii="Times New Roman" w:hAnsi="Times New Roman" w:cs="Times New Roman"/>
          <w:i/>
          <w:iCs/>
          <w:noProof/>
          <w:sz w:val="24"/>
          <w:szCs w:val="24"/>
        </w:rPr>
        <w:t>Soil Dynamics and Earthquake Engineering</w:t>
      </w:r>
      <w:r w:rsidRPr="00590E06">
        <w:rPr>
          <w:rFonts w:ascii="Times New Roman" w:hAnsi="Times New Roman" w:cs="Times New Roman"/>
          <w:noProof/>
          <w:sz w:val="24"/>
          <w:szCs w:val="24"/>
        </w:rPr>
        <w:t xml:space="preserve"> 25(7–10): 701–16. http://linkinghub.elsevier.com/retrieve/pii/S0267726105000576.</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590E06">
        <w:rPr>
          <w:rFonts w:ascii="Times New Roman" w:hAnsi="Times New Roman" w:cs="Times New Roman"/>
          <w:noProof/>
          <w:sz w:val="24"/>
          <w:szCs w:val="24"/>
        </w:rPr>
        <w:t xml:space="preserve">Beskos, D. E., B. Dasgupta, and I. G. Vardoulakis. 1986. “Vibration Isolation Using Open or Filled Trenches.” </w:t>
      </w:r>
      <w:r w:rsidRPr="00590E06">
        <w:rPr>
          <w:rFonts w:ascii="Times New Roman" w:hAnsi="Times New Roman" w:cs="Times New Roman"/>
          <w:i/>
          <w:iCs/>
          <w:noProof/>
          <w:sz w:val="24"/>
          <w:szCs w:val="24"/>
        </w:rPr>
        <w:t>Computational Mechanics</w:t>
      </w:r>
      <w:r w:rsidRPr="00590E06">
        <w:rPr>
          <w:rFonts w:ascii="Times New Roman" w:hAnsi="Times New Roman" w:cs="Times New Roman"/>
          <w:noProof/>
          <w:sz w:val="24"/>
          <w:szCs w:val="24"/>
        </w:rPr>
        <w:t xml:space="preserve"> 1(1): 43–63. http://link.springer.com/10.1007/BF00298637.</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590E06">
        <w:rPr>
          <w:rFonts w:ascii="Times New Roman" w:hAnsi="Times New Roman" w:cs="Times New Roman"/>
          <w:noProof/>
          <w:sz w:val="24"/>
          <w:szCs w:val="24"/>
        </w:rPr>
        <w:t xml:space="preserve">Cao, Zhigang, Yuanqiang Cai, Anders Boström, and Jianguo Zheng. 2012. “Semi-Analytical Analysis of the Isolation to Moving-Load Induced Ground Vibrations by Trenches on a Poroelastic Half-Space.” </w:t>
      </w:r>
      <w:r w:rsidRPr="00590E06">
        <w:rPr>
          <w:rFonts w:ascii="Times New Roman" w:hAnsi="Times New Roman" w:cs="Times New Roman"/>
          <w:i/>
          <w:iCs/>
          <w:noProof/>
          <w:sz w:val="24"/>
          <w:szCs w:val="24"/>
        </w:rPr>
        <w:t>Journal of Sound and Vibration</w:t>
      </w:r>
      <w:r w:rsidRPr="00590E06">
        <w:rPr>
          <w:rFonts w:ascii="Times New Roman" w:hAnsi="Times New Roman" w:cs="Times New Roman"/>
          <w:noProof/>
          <w:sz w:val="24"/>
          <w:szCs w:val="24"/>
        </w:rPr>
        <w:t xml:space="preserve"> 331(4): 947–61. http://linkinghub.elsevier.com/retrieve/pii/S0022460X11007498.</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F42FAD">
        <w:rPr>
          <w:rFonts w:ascii="Times New Roman" w:hAnsi="Times New Roman" w:cs="Times New Roman"/>
          <w:noProof/>
          <w:sz w:val="24"/>
          <w:szCs w:val="24"/>
          <w:lang w:val="pt-BR"/>
        </w:rPr>
        <w:lastRenderedPageBreak/>
        <w:t xml:space="preserve">Carrion, Ronaldo, Euclides Mesquita, and Jonas Laerte Ansoni. </w:t>
      </w:r>
      <w:r w:rsidRPr="00590E06">
        <w:rPr>
          <w:rFonts w:ascii="Times New Roman" w:hAnsi="Times New Roman" w:cs="Times New Roman"/>
          <w:noProof/>
          <w:sz w:val="24"/>
          <w:szCs w:val="24"/>
        </w:rPr>
        <w:t xml:space="preserve">2015. “Dynamic Response of a Frame-Foundation-Soil System: A Coupled BEM–FEM Procedure and a GPU Implementation.” </w:t>
      </w:r>
      <w:r w:rsidRPr="00590E06">
        <w:rPr>
          <w:rFonts w:ascii="Times New Roman" w:hAnsi="Times New Roman" w:cs="Times New Roman"/>
          <w:i/>
          <w:iCs/>
          <w:noProof/>
          <w:sz w:val="24"/>
          <w:szCs w:val="24"/>
        </w:rPr>
        <w:t>Journal of the Brazilian Society of Mechanical Sciences and Engineering</w:t>
      </w:r>
      <w:r w:rsidRPr="00590E06">
        <w:rPr>
          <w:rFonts w:ascii="Times New Roman" w:hAnsi="Times New Roman" w:cs="Times New Roman"/>
          <w:noProof/>
          <w:sz w:val="24"/>
          <w:szCs w:val="24"/>
        </w:rPr>
        <w:t xml:space="preserve"> 37(4): 1055–63. http://link.springer.com/10.1007/s40430-014-0230-3.</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590E06">
        <w:rPr>
          <w:rFonts w:ascii="Times New Roman" w:hAnsi="Times New Roman" w:cs="Times New Roman"/>
          <w:noProof/>
          <w:sz w:val="24"/>
          <w:szCs w:val="24"/>
        </w:rPr>
        <w:t xml:space="preserve">Gaul, L., and C. Fiedler. 1993. “Improved Calculation of Field Variables in the Domain Based on BEM.” </w:t>
      </w:r>
      <w:r w:rsidRPr="00590E06">
        <w:rPr>
          <w:rFonts w:ascii="Times New Roman" w:hAnsi="Times New Roman" w:cs="Times New Roman"/>
          <w:i/>
          <w:iCs/>
          <w:noProof/>
          <w:sz w:val="24"/>
          <w:szCs w:val="24"/>
        </w:rPr>
        <w:t>Engineering Analysis with Boundary Elements</w:t>
      </w:r>
      <w:r w:rsidRPr="00590E06">
        <w:rPr>
          <w:rFonts w:ascii="Times New Roman" w:hAnsi="Times New Roman" w:cs="Times New Roman"/>
          <w:noProof/>
          <w:sz w:val="24"/>
          <w:szCs w:val="24"/>
        </w:rPr>
        <w:t xml:space="preserve"> 11(3): 257–64. http://linkinghub.elsevier.com/retrieve/pii/095579979390027I.</w:t>
      </w:r>
    </w:p>
    <w:p w:rsidR="00590E06" w:rsidRPr="00F42FAD"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lang w:val="pt-BR"/>
        </w:rPr>
      </w:pPr>
      <w:r w:rsidRPr="00590E06">
        <w:rPr>
          <w:rFonts w:ascii="Times New Roman" w:hAnsi="Times New Roman" w:cs="Times New Roman"/>
          <w:noProof/>
          <w:sz w:val="24"/>
          <w:szCs w:val="24"/>
        </w:rPr>
        <w:t xml:space="preserve">Klein, R., H. Antes, and D. Le Houédec. 1997. “Efficient 3D Modelling of Vibration Isolation by Open Trenches.” </w:t>
      </w:r>
      <w:r w:rsidRPr="00F42FAD">
        <w:rPr>
          <w:rFonts w:ascii="Times New Roman" w:hAnsi="Times New Roman" w:cs="Times New Roman"/>
          <w:i/>
          <w:iCs/>
          <w:noProof/>
          <w:sz w:val="24"/>
          <w:szCs w:val="24"/>
          <w:lang w:val="pt-BR"/>
        </w:rPr>
        <w:t>Computers &amp; Structures</w:t>
      </w:r>
      <w:r w:rsidRPr="00F42FAD">
        <w:rPr>
          <w:rFonts w:ascii="Times New Roman" w:hAnsi="Times New Roman" w:cs="Times New Roman"/>
          <w:noProof/>
          <w:sz w:val="24"/>
          <w:szCs w:val="24"/>
          <w:lang w:val="pt-BR"/>
        </w:rPr>
        <w:t xml:space="preserve"> 64(1–4): 809–17. http://linkinghub.elsevier.com/retrieve/pii/S004579499600418X.</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F42FAD">
        <w:rPr>
          <w:rFonts w:ascii="Times New Roman" w:hAnsi="Times New Roman" w:cs="Times New Roman"/>
          <w:noProof/>
          <w:sz w:val="24"/>
          <w:szCs w:val="24"/>
          <w:lang w:val="pt-BR"/>
        </w:rPr>
        <w:t xml:space="preserve">Labaki, Josué, Luiz Otávio Saraiva Ferreira, and Euclides Mesquita. </w:t>
      </w:r>
      <w:r w:rsidRPr="00590E06">
        <w:rPr>
          <w:rFonts w:ascii="Times New Roman" w:hAnsi="Times New Roman" w:cs="Times New Roman"/>
          <w:noProof/>
          <w:sz w:val="24"/>
          <w:szCs w:val="24"/>
        </w:rPr>
        <w:t xml:space="preserve">2011. “Constant Boundary Elements on Graphics Hardware: A GPU-CPU Complementary Implementation.” </w:t>
      </w:r>
      <w:r w:rsidRPr="00590E06">
        <w:rPr>
          <w:rFonts w:ascii="Times New Roman" w:hAnsi="Times New Roman" w:cs="Times New Roman"/>
          <w:i/>
          <w:iCs/>
          <w:noProof/>
          <w:sz w:val="24"/>
          <w:szCs w:val="24"/>
        </w:rPr>
        <w:t>Journal of the Brazilian Society of Mechanical Sciences and Engineering</w:t>
      </w:r>
      <w:r w:rsidRPr="00590E06">
        <w:rPr>
          <w:rFonts w:ascii="Times New Roman" w:hAnsi="Times New Roman" w:cs="Times New Roman"/>
          <w:noProof/>
          <w:sz w:val="24"/>
          <w:szCs w:val="24"/>
        </w:rPr>
        <w:t xml:space="preserve"> 33(4): 475–82. http://www.scielo.br/scielo.php?script=sci_arttext&amp;pid=S1678-58782011000400011&amp;lng=en&amp;nrm=iso&amp;tlng=en.</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590E06">
        <w:rPr>
          <w:rFonts w:ascii="Times New Roman" w:hAnsi="Times New Roman" w:cs="Times New Roman"/>
          <w:noProof/>
          <w:sz w:val="24"/>
          <w:szCs w:val="24"/>
        </w:rPr>
        <w:t>Vater, Kerstin, Timo Betcke, and Boris Dilba. 2017. “Simple and Efficient GPU Parallelization of Existing H-Matrix Accelerated BEM Code.” http://arxiv.org/abs/1711.01897.</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590E06">
        <w:rPr>
          <w:rFonts w:ascii="Times New Roman" w:hAnsi="Times New Roman" w:cs="Times New Roman"/>
          <w:noProof/>
          <w:sz w:val="24"/>
          <w:szCs w:val="24"/>
        </w:rPr>
        <w:t xml:space="preserve">Wang, Yingjun et al. 2013. “An Adaptive Dual-Information FMBEM for 3D Elasticity and Its GPU Implementation.” </w:t>
      </w:r>
      <w:r w:rsidRPr="00590E06">
        <w:rPr>
          <w:rFonts w:ascii="Times New Roman" w:hAnsi="Times New Roman" w:cs="Times New Roman"/>
          <w:i/>
          <w:iCs/>
          <w:noProof/>
          <w:sz w:val="24"/>
          <w:szCs w:val="24"/>
        </w:rPr>
        <w:t>Engineering Analysis with Boundary Elements</w:t>
      </w:r>
      <w:r w:rsidRPr="00590E06">
        <w:rPr>
          <w:rFonts w:ascii="Times New Roman" w:hAnsi="Times New Roman" w:cs="Times New Roman"/>
          <w:noProof/>
          <w:sz w:val="24"/>
          <w:szCs w:val="24"/>
        </w:rPr>
        <w:t xml:space="preserve"> 37(2): 236–49. http://dx.doi.org/10.1016/j.enganabound.2012.09.012.</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590E06">
        <w:rPr>
          <w:rFonts w:ascii="Times New Roman" w:hAnsi="Times New Roman" w:cs="Times New Roman"/>
          <w:noProof/>
          <w:sz w:val="24"/>
          <w:szCs w:val="24"/>
        </w:rPr>
        <w:t xml:space="preserve">———. 2015. “Graphics Processing Unit (GPU) Accelerated Fast Multipole BEM with Level-Skip M2L for 3D Elasticity Problems.” </w:t>
      </w:r>
      <w:r w:rsidRPr="00590E06">
        <w:rPr>
          <w:rFonts w:ascii="Times New Roman" w:hAnsi="Times New Roman" w:cs="Times New Roman"/>
          <w:i/>
          <w:iCs/>
          <w:noProof/>
          <w:sz w:val="24"/>
          <w:szCs w:val="24"/>
        </w:rPr>
        <w:t>Advances in Engineering Software</w:t>
      </w:r>
      <w:r w:rsidRPr="00590E06">
        <w:rPr>
          <w:rFonts w:ascii="Times New Roman" w:hAnsi="Times New Roman" w:cs="Times New Roman"/>
          <w:noProof/>
          <w:sz w:val="24"/>
          <w:szCs w:val="24"/>
        </w:rPr>
        <w:t xml:space="preserve"> 82: 105–18. http://dx.doi.org/10.1016/j.advengsoft.2015.01.002.</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rPr>
      </w:pPr>
      <w:r w:rsidRPr="00590E06">
        <w:rPr>
          <w:rFonts w:ascii="Times New Roman" w:hAnsi="Times New Roman" w:cs="Times New Roman"/>
          <w:noProof/>
          <w:sz w:val="24"/>
          <w:szCs w:val="24"/>
        </w:rPr>
        <w:t xml:space="preserve">Zoccali, Pablo, Giuseppe Cantisani, and Giuseppe Loprencipe. 2015. “Ground-Vibrations Induced by Trains: Filled Trenches Mitigation Capacity and Length Influence.” </w:t>
      </w:r>
      <w:r w:rsidRPr="00590E06">
        <w:rPr>
          <w:rFonts w:ascii="Times New Roman" w:hAnsi="Times New Roman" w:cs="Times New Roman"/>
          <w:i/>
          <w:iCs/>
          <w:noProof/>
          <w:sz w:val="24"/>
          <w:szCs w:val="24"/>
        </w:rPr>
        <w:t>Construction and Building Materials</w:t>
      </w:r>
      <w:r w:rsidRPr="00590E06">
        <w:rPr>
          <w:rFonts w:ascii="Times New Roman" w:hAnsi="Times New Roman" w:cs="Times New Roman"/>
          <w:noProof/>
          <w:sz w:val="24"/>
          <w:szCs w:val="24"/>
        </w:rPr>
        <w:t xml:space="preserve"> 74: 1–8. http://dx.doi.org/10.1016/j.conbuildmat.2014.09.083.</w:t>
      </w:r>
    </w:p>
    <w:p w:rsidR="002962D0" w:rsidRDefault="00A20091" w:rsidP="00C6541A">
      <w:pPr>
        <w:pStyle w:val="Abstractcilamce2013"/>
        <w:rPr>
          <w:i w:val="0"/>
          <w:lang w:val="en-US"/>
        </w:rPr>
      </w:pPr>
      <w:r>
        <w:rPr>
          <w:i w:val="0"/>
          <w:lang w:val="en-US"/>
        </w:rPr>
        <w:fldChar w:fldCharType="end"/>
      </w:r>
    </w:p>
    <w:p w:rsidR="003A3E00" w:rsidRPr="00740501" w:rsidRDefault="003A3E00" w:rsidP="00C6541A">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p>
    <w:p w:rsidR="00256603" w:rsidRPr="00605F48" w:rsidRDefault="00256603" w:rsidP="00605F48">
      <w:pPr>
        <w:rPr>
          <w:rFonts w:ascii="Times New Roman" w:hAnsi="Times New Roman" w:cs="Times New Roman"/>
          <w:noProof/>
          <w:sz w:val="24"/>
          <w:szCs w:val="24"/>
        </w:rPr>
      </w:pPr>
    </w:p>
    <w:sectPr w:rsidR="00256603" w:rsidRPr="00605F48" w:rsidSect="000A3B2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642" w:rsidRDefault="00605642" w:rsidP="000450C8">
      <w:pPr>
        <w:spacing w:after="0" w:line="240" w:lineRule="auto"/>
      </w:pPr>
      <w:r>
        <w:separator/>
      </w:r>
    </w:p>
  </w:endnote>
  <w:endnote w:type="continuationSeparator" w:id="0">
    <w:p w:rsidR="00605642" w:rsidRDefault="00605642" w:rsidP="000450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A00002EF" w:usb1="420020EB" w:usb2="00000000" w:usb3="00000000" w:csb0="0000009F" w:csb1="00000000"/>
  </w:font>
  <w:font w:name="Calibri Light">
    <w:altName w:val="Arial"/>
    <w:charset w:val="00"/>
    <w:family w:val="swiss"/>
    <w:pitch w:val="variable"/>
    <w:sig w:usb0="00000000" w:usb1="4000207B"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642" w:rsidRDefault="00605642" w:rsidP="000450C8">
      <w:pPr>
        <w:spacing w:after="0" w:line="240" w:lineRule="auto"/>
      </w:pPr>
      <w:r>
        <w:separator/>
      </w:r>
    </w:p>
  </w:footnote>
  <w:footnote w:type="continuationSeparator" w:id="0">
    <w:p w:rsidR="00605642" w:rsidRDefault="00605642" w:rsidP="000450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6B69"/>
    <w:multiLevelType w:val="multilevel"/>
    <w:tmpl w:val="F14CAFA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362D1B"/>
    <w:multiLevelType w:val="multilevel"/>
    <w:tmpl w:val="2E642C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0D291E"/>
    <w:multiLevelType w:val="multilevel"/>
    <w:tmpl w:val="2A06940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A1DF0"/>
    <w:multiLevelType w:val="hybridMultilevel"/>
    <w:tmpl w:val="8E7A48E2"/>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441FF"/>
    <w:multiLevelType w:val="multilevel"/>
    <w:tmpl w:val="2F483F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CB31B2"/>
    <w:multiLevelType w:val="multilevel"/>
    <w:tmpl w:val="748EF9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B76AA3"/>
    <w:multiLevelType w:val="multilevel"/>
    <w:tmpl w:val="895642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F761E2"/>
    <w:multiLevelType w:val="multilevel"/>
    <w:tmpl w:val="B76C2554"/>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D77909"/>
    <w:multiLevelType w:val="multilevel"/>
    <w:tmpl w:val="4224D524"/>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6C19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0A2241"/>
    <w:multiLevelType w:val="multilevel"/>
    <w:tmpl w:val="C3181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700739"/>
    <w:multiLevelType w:val="multilevel"/>
    <w:tmpl w:val="79E6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F0627F"/>
    <w:multiLevelType w:val="multilevel"/>
    <w:tmpl w:val="F418CA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151C7E"/>
    <w:multiLevelType w:val="multilevel"/>
    <w:tmpl w:val="86A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5B3074"/>
    <w:multiLevelType w:val="multilevel"/>
    <w:tmpl w:val="150E1F7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D644BF"/>
    <w:multiLevelType w:val="multilevel"/>
    <w:tmpl w:val="48E88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6C3A9C"/>
    <w:multiLevelType w:val="multilevel"/>
    <w:tmpl w:val="7B54DC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E61B54"/>
    <w:multiLevelType w:val="multilevel"/>
    <w:tmpl w:val="3A88D73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5"/>
  </w:num>
  <w:num w:numId="3">
    <w:abstractNumId w:val="1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1"/>
  </w:num>
  <w:num w:numId="5">
    <w:abstractNumId w:val="6"/>
    <w:lvlOverride w:ilvl="0">
      <w:lvl w:ilvl="0">
        <w:numFmt w:val="decimal"/>
        <w:lvlText w:val="%1."/>
        <w:lvlJc w:val="left"/>
      </w:lvl>
    </w:lvlOverride>
  </w:num>
  <w:num w:numId="6">
    <w:abstractNumId w:val="16"/>
    <w:lvlOverride w:ilvl="0">
      <w:lvl w:ilvl="0">
        <w:numFmt w:val="decimal"/>
        <w:lvlText w:val="%1."/>
        <w:lvlJc w:val="left"/>
      </w:lvl>
    </w:lvlOverride>
  </w:num>
  <w:num w:numId="7">
    <w:abstractNumId w:val="5"/>
  </w:num>
  <w:num w:numId="8">
    <w:abstractNumId w:val="14"/>
    <w:lvlOverride w:ilvl="0">
      <w:lvl w:ilvl="0">
        <w:numFmt w:val="decimal"/>
        <w:lvlText w:val=""/>
        <w:lvlJc w:val="left"/>
      </w:lvl>
    </w:lvlOverride>
    <w:lvlOverride w:ilvl="1">
      <w:lvl w:ilvl="1">
        <w:numFmt w:val="decimal"/>
        <w:lvlText w:val="%2."/>
        <w:lvlJc w:val="left"/>
      </w:lvl>
    </w:lvlOverride>
  </w:num>
  <w:num w:numId="9">
    <w:abstractNumId w:val="2"/>
    <w:lvlOverride w:ilvl="0">
      <w:lvl w:ilvl="0">
        <w:numFmt w:val="decimal"/>
        <w:lvlText w:val=""/>
        <w:lvlJc w:val="left"/>
      </w:lvl>
    </w:lvlOverride>
    <w:lvlOverride w:ilvl="1">
      <w:lvl w:ilvl="1">
        <w:numFmt w:val="decimal"/>
        <w:lvlText w:val="%2."/>
        <w:lvlJc w:val="left"/>
      </w:lvl>
    </w:lvlOverride>
  </w:num>
  <w:num w:numId="10">
    <w:abstractNumId w:val="10"/>
  </w:num>
  <w:num w:numId="11">
    <w:abstractNumId w:val="13"/>
  </w:num>
  <w:num w:numId="12">
    <w:abstractNumId w:val="17"/>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13">
    <w:abstractNumId w:val="0"/>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14">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15">
    <w:abstractNumId w:val="8"/>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16">
    <w:abstractNumId w:val="4"/>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1"/>
    <w:lvlOverride w:ilvl="0">
      <w:lvl w:ilvl="0">
        <w:numFmt w:val="decimal"/>
        <w:lvlText w:val="%1."/>
        <w:lvlJc w:val="left"/>
      </w:lvl>
    </w:lvlOverride>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26626"/>
  </w:hdrShapeDefaults>
  <w:footnotePr>
    <w:footnote w:id="-1"/>
    <w:footnote w:id="0"/>
  </w:footnotePr>
  <w:endnotePr>
    <w:endnote w:id="-1"/>
    <w:endnote w:id="0"/>
  </w:endnotePr>
  <w:compat/>
  <w:rsids>
    <w:rsidRoot w:val="00312495"/>
    <w:rsid w:val="00013085"/>
    <w:rsid w:val="00020BF9"/>
    <w:rsid w:val="00033BE8"/>
    <w:rsid w:val="00036E32"/>
    <w:rsid w:val="000450C8"/>
    <w:rsid w:val="00061DC4"/>
    <w:rsid w:val="000807F6"/>
    <w:rsid w:val="00087BD8"/>
    <w:rsid w:val="000931FE"/>
    <w:rsid w:val="000A3B2F"/>
    <w:rsid w:val="000B19B5"/>
    <w:rsid w:val="000C1330"/>
    <w:rsid w:val="000C33C6"/>
    <w:rsid w:val="000C3D79"/>
    <w:rsid w:val="000D0F00"/>
    <w:rsid w:val="000D32B2"/>
    <w:rsid w:val="000D6FC1"/>
    <w:rsid w:val="000F57A9"/>
    <w:rsid w:val="00105735"/>
    <w:rsid w:val="00125BAF"/>
    <w:rsid w:val="0013079A"/>
    <w:rsid w:val="00131C45"/>
    <w:rsid w:val="00155A46"/>
    <w:rsid w:val="00157E78"/>
    <w:rsid w:val="00162CE1"/>
    <w:rsid w:val="0017587F"/>
    <w:rsid w:val="00186BF4"/>
    <w:rsid w:val="001B598D"/>
    <w:rsid w:val="00206710"/>
    <w:rsid w:val="00215BF7"/>
    <w:rsid w:val="002314EC"/>
    <w:rsid w:val="002341A1"/>
    <w:rsid w:val="00234FE2"/>
    <w:rsid w:val="002424F7"/>
    <w:rsid w:val="00256603"/>
    <w:rsid w:val="002610D8"/>
    <w:rsid w:val="002740A1"/>
    <w:rsid w:val="00286510"/>
    <w:rsid w:val="002962D0"/>
    <w:rsid w:val="002B37FE"/>
    <w:rsid w:val="002C237D"/>
    <w:rsid w:val="002D7D51"/>
    <w:rsid w:val="002F77CA"/>
    <w:rsid w:val="00312495"/>
    <w:rsid w:val="00313523"/>
    <w:rsid w:val="00314DDF"/>
    <w:rsid w:val="003365A8"/>
    <w:rsid w:val="00343D6B"/>
    <w:rsid w:val="0035066F"/>
    <w:rsid w:val="00360693"/>
    <w:rsid w:val="00373148"/>
    <w:rsid w:val="00396444"/>
    <w:rsid w:val="003A3E00"/>
    <w:rsid w:val="003C6EB3"/>
    <w:rsid w:val="003D0979"/>
    <w:rsid w:val="003E1E15"/>
    <w:rsid w:val="00427D00"/>
    <w:rsid w:val="00441474"/>
    <w:rsid w:val="00456E25"/>
    <w:rsid w:val="00461260"/>
    <w:rsid w:val="0046449B"/>
    <w:rsid w:val="00490B70"/>
    <w:rsid w:val="004A6BDD"/>
    <w:rsid w:val="004B2A9D"/>
    <w:rsid w:val="004B3F9A"/>
    <w:rsid w:val="004B73D4"/>
    <w:rsid w:val="004C4B48"/>
    <w:rsid w:val="004D0E83"/>
    <w:rsid w:val="004D52E2"/>
    <w:rsid w:val="004E58B1"/>
    <w:rsid w:val="00552D47"/>
    <w:rsid w:val="00570DA1"/>
    <w:rsid w:val="00590E06"/>
    <w:rsid w:val="00592469"/>
    <w:rsid w:val="00605642"/>
    <w:rsid w:val="00605F48"/>
    <w:rsid w:val="006168C4"/>
    <w:rsid w:val="00620B87"/>
    <w:rsid w:val="00626940"/>
    <w:rsid w:val="006279D9"/>
    <w:rsid w:val="0064042C"/>
    <w:rsid w:val="0066677A"/>
    <w:rsid w:val="006A0C4E"/>
    <w:rsid w:val="006A2E35"/>
    <w:rsid w:val="006C26DA"/>
    <w:rsid w:val="006D70BA"/>
    <w:rsid w:val="006F5EC1"/>
    <w:rsid w:val="007134A2"/>
    <w:rsid w:val="00725F8D"/>
    <w:rsid w:val="00740501"/>
    <w:rsid w:val="0076168E"/>
    <w:rsid w:val="00765873"/>
    <w:rsid w:val="00775657"/>
    <w:rsid w:val="00794C01"/>
    <w:rsid w:val="007C0128"/>
    <w:rsid w:val="007C231E"/>
    <w:rsid w:val="007C5D72"/>
    <w:rsid w:val="007E02C6"/>
    <w:rsid w:val="00806FCD"/>
    <w:rsid w:val="00814F0E"/>
    <w:rsid w:val="008415E6"/>
    <w:rsid w:val="00863D0F"/>
    <w:rsid w:val="00886557"/>
    <w:rsid w:val="00890429"/>
    <w:rsid w:val="00891CF3"/>
    <w:rsid w:val="00897EEC"/>
    <w:rsid w:val="008B5D17"/>
    <w:rsid w:val="008F3F6B"/>
    <w:rsid w:val="00920F73"/>
    <w:rsid w:val="00921045"/>
    <w:rsid w:val="00945B8F"/>
    <w:rsid w:val="00951DBA"/>
    <w:rsid w:val="00977689"/>
    <w:rsid w:val="009966BF"/>
    <w:rsid w:val="00997F47"/>
    <w:rsid w:val="009A7CEB"/>
    <w:rsid w:val="009B57AC"/>
    <w:rsid w:val="009B5A12"/>
    <w:rsid w:val="009C11BA"/>
    <w:rsid w:val="009C2636"/>
    <w:rsid w:val="009C3CDF"/>
    <w:rsid w:val="009E57FC"/>
    <w:rsid w:val="009F0DDE"/>
    <w:rsid w:val="00A20091"/>
    <w:rsid w:val="00A30E96"/>
    <w:rsid w:val="00A3597C"/>
    <w:rsid w:val="00A37211"/>
    <w:rsid w:val="00A532F8"/>
    <w:rsid w:val="00A65C9A"/>
    <w:rsid w:val="00A71542"/>
    <w:rsid w:val="00A7195E"/>
    <w:rsid w:val="00A726CF"/>
    <w:rsid w:val="00A72F13"/>
    <w:rsid w:val="00A74871"/>
    <w:rsid w:val="00A7519C"/>
    <w:rsid w:val="00A85527"/>
    <w:rsid w:val="00AA6F0A"/>
    <w:rsid w:val="00AC3789"/>
    <w:rsid w:val="00AC6EF5"/>
    <w:rsid w:val="00AE4D54"/>
    <w:rsid w:val="00B27DF1"/>
    <w:rsid w:val="00B363C1"/>
    <w:rsid w:val="00B41DB6"/>
    <w:rsid w:val="00B77A1E"/>
    <w:rsid w:val="00B85FD3"/>
    <w:rsid w:val="00B91FEF"/>
    <w:rsid w:val="00BC58C6"/>
    <w:rsid w:val="00BD4B3D"/>
    <w:rsid w:val="00C11283"/>
    <w:rsid w:val="00C11E43"/>
    <w:rsid w:val="00C1612C"/>
    <w:rsid w:val="00C3414D"/>
    <w:rsid w:val="00C35D9A"/>
    <w:rsid w:val="00C62C4A"/>
    <w:rsid w:val="00C6541A"/>
    <w:rsid w:val="00C70A7F"/>
    <w:rsid w:val="00C80869"/>
    <w:rsid w:val="00CB2410"/>
    <w:rsid w:val="00CE166F"/>
    <w:rsid w:val="00CF0E40"/>
    <w:rsid w:val="00D0750E"/>
    <w:rsid w:val="00D17B05"/>
    <w:rsid w:val="00D30265"/>
    <w:rsid w:val="00D461E9"/>
    <w:rsid w:val="00D50A42"/>
    <w:rsid w:val="00D53085"/>
    <w:rsid w:val="00D756BC"/>
    <w:rsid w:val="00DA408C"/>
    <w:rsid w:val="00DC6095"/>
    <w:rsid w:val="00DD289C"/>
    <w:rsid w:val="00E07A09"/>
    <w:rsid w:val="00E137FC"/>
    <w:rsid w:val="00E22638"/>
    <w:rsid w:val="00E726BA"/>
    <w:rsid w:val="00E82A59"/>
    <w:rsid w:val="00EB7FF5"/>
    <w:rsid w:val="00EC0EFA"/>
    <w:rsid w:val="00EC3435"/>
    <w:rsid w:val="00ED3A0C"/>
    <w:rsid w:val="00ED3A78"/>
    <w:rsid w:val="00EF00DF"/>
    <w:rsid w:val="00EF5A22"/>
    <w:rsid w:val="00F42FAD"/>
    <w:rsid w:val="00F52A18"/>
    <w:rsid w:val="00F717AF"/>
    <w:rsid w:val="00F7589E"/>
    <w:rsid w:val="00F8155F"/>
    <w:rsid w:val="00F91496"/>
    <w:rsid w:val="00FC596A"/>
    <w:rsid w:val="00FE18F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C4A"/>
  </w:style>
  <w:style w:type="paragraph" w:styleId="Ttulo3">
    <w:name w:val="heading 3"/>
    <w:basedOn w:val="Normal"/>
    <w:link w:val="Ttulo3Char"/>
    <w:uiPriority w:val="9"/>
    <w:qFormat/>
    <w:rsid w:val="003A3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ffiliationscilamce2013">
    <w:name w:val="Affiliations cilamce2013"/>
    <w:basedOn w:val="Normal"/>
    <w:qFormat/>
    <w:rsid w:val="002341A1"/>
    <w:pPr>
      <w:spacing w:before="120" w:after="120" w:line="240" w:lineRule="auto"/>
      <w:jc w:val="both"/>
    </w:pPr>
    <w:rPr>
      <w:rFonts w:ascii="Times New Roman" w:eastAsia="Calibri" w:hAnsi="Times New Roman" w:cs="Times New Roman"/>
      <w:sz w:val="24"/>
      <w:lang w:val="pt-BR"/>
    </w:rPr>
  </w:style>
  <w:style w:type="paragraph" w:customStyle="1" w:styleId="Authorscilamce2013">
    <w:name w:val="Authors cilamce2013"/>
    <w:basedOn w:val="Normal"/>
    <w:autoRedefine/>
    <w:qFormat/>
    <w:rsid w:val="002341A1"/>
    <w:pPr>
      <w:spacing w:before="120" w:after="120" w:line="240" w:lineRule="auto"/>
      <w:jc w:val="both"/>
    </w:pPr>
    <w:rPr>
      <w:rFonts w:ascii="Times New Roman" w:eastAsia="Calibri" w:hAnsi="Times New Roman" w:cs="Times New Roman"/>
      <w:b/>
      <w:sz w:val="24"/>
      <w:lang w:val="pt-BR"/>
    </w:rPr>
  </w:style>
  <w:style w:type="paragraph" w:customStyle="1" w:styleId="Abstractcilamce2013">
    <w:name w:val="Abstract cilamce2013"/>
    <w:basedOn w:val="Normal"/>
    <w:qFormat/>
    <w:rsid w:val="002341A1"/>
    <w:pPr>
      <w:spacing w:before="120" w:after="120" w:line="240" w:lineRule="auto"/>
      <w:jc w:val="both"/>
    </w:pPr>
    <w:rPr>
      <w:rFonts w:ascii="Times New Roman" w:eastAsia="Calibri" w:hAnsi="Times New Roman" w:cs="Times New Roman"/>
      <w:i/>
      <w:sz w:val="24"/>
      <w:lang w:val="pt-BR"/>
    </w:rPr>
  </w:style>
  <w:style w:type="character" w:styleId="Hyperlink">
    <w:name w:val="Hyperlink"/>
    <w:basedOn w:val="Fontepargpadro"/>
    <w:uiPriority w:val="99"/>
    <w:unhideWhenUsed/>
    <w:rsid w:val="00997F47"/>
    <w:rPr>
      <w:color w:val="0000FF"/>
      <w:u w:val="single"/>
    </w:rPr>
  </w:style>
  <w:style w:type="character" w:customStyle="1" w:styleId="UnresolvedMention">
    <w:name w:val="Unresolved Mention"/>
    <w:basedOn w:val="Fontepargpadro"/>
    <w:uiPriority w:val="99"/>
    <w:semiHidden/>
    <w:unhideWhenUsed/>
    <w:rsid w:val="00997F47"/>
    <w:rPr>
      <w:color w:val="808080"/>
      <w:shd w:val="clear" w:color="auto" w:fill="E6E6E6"/>
    </w:rPr>
  </w:style>
  <w:style w:type="paragraph" w:styleId="PargrafodaLista">
    <w:name w:val="List Paragraph"/>
    <w:basedOn w:val="Normal"/>
    <w:uiPriority w:val="34"/>
    <w:qFormat/>
    <w:rsid w:val="00343D6B"/>
    <w:pPr>
      <w:spacing w:before="120" w:after="120" w:line="240" w:lineRule="auto"/>
      <w:ind w:left="720"/>
      <w:contextualSpacing/>
      <w:jc w:val="both"/>
    </w:pPr>
    <w:rPr>
      <w:rFonts w:ascii="Times New Roman" w:eastAsia="Calibri" w:hAnsi="Times New Roman" w:cs="Times New Roman"/>
      <w:sz w:val="24"/>
      <w:lang w:val="pt-BR"/>
    </w:rPr>
  </w:style>
  <w:style w:type="paragraph" w:customStyle="1" w:styleId="SectionHeader">
    <w:name w:val="Section Header"/>
    <w:next w:val="Normal"/>
    <w:rsid w:val="00592469"/>
    <w:pPr>
      <w:keepLines/>
      <w:spacing w:after="0" w:line="240" w:lineRule="auto"/>
    </w:pPr>
    <w:rPr>
      <w:rFonts w:ascii="Times New Roman" w:eastAsia="Times New Roman" w:hAnsi="Times New Roman" w:cs="Times New Roman"/>
      <w:b/>
      <w:noProof/>
      <w:sz w:val="20"/>
      <w:szCs w:val="20"/>
      <w:lang w:val="pt-BR" w:eastAsia="pt-BR"/>
    </w:rPr>
  </w:style>
  <w:style w:type="paragraph" w:customStyle="1" w:styleId="SectionBody">
    <w:name w:val="Section Body"/>
    <w:rsid w:val="00592469"/>
    <w:pPr>
      <w:spacing w:after="0" w:line="240" w:lineRule="auto"/>
      <w:ind w:firstLine="340"/>
      <w:jc w:val="both"/>
    </w:pPr>
    <w:rPr>
      <w:rFonts w:ascii="Times New Roman" w:eastAsia="Times New Roman" w:hAnsi="Times New Roman" w:cs="Times New Roman"/>
      <w:sz w:val="20"/>
      <w:szCs w:val="20"/>
      <w:lang w:eastAsia="ja-JP"/>
    </w:rPr>
  </w:style>
  <w:style w:type="character" w:styleId="TextodoEspaoReservado">
    <w:name w:val="Placeholder Text"/>
    <w:basedOn w:val="Fontepargpadro"/>
    <w:uiPriority w:val="99"/>
    <w:semiHidden/>
    <w:rsid w:val="00A37211"/>
    <w:rPr>
      <w:color w:val="808080"/>
    </w:rPr>
  </w:style>
  <w:style w:type="paragraph" w:customStyle="1" w:styleId="AuthorAddress">
    <w:name w:val="Author Address"/>
    <w:next w:val="Normal"/>
    <w:rsid w:val="002962D0"/>
    <w:pPr>
      <w:keepLines/>
      <w:pBdr>
        <w:left w:val="single" w:sz="18" w:space="4" w:color="auto"/>
      </w:pBdr>
      <w:spacing w:after="0" w:line="240" w:lineRule="auto"/>
      <w:ind w:left="57"/>
    </w:pPr>
    <w:rPr>
      <w:rFonts w:ascii="Times New Roman" w:eastAsia="Times New Roman" w:hAnsi="Times New Roman" w:cs="Times New Roman"/>
      <w:noProof/>
      <w:sz w:val="18"/>
      <w:szCs w:val="20"/>
      <w:lang w:val="pt-BR" w:eastAsia="pt-BR"/>
    </w:rPr>
  </w:style>
  <w:style w:type="paragraph" w:customStyle="1" w:styleId="References">
    <w:name w:val="References"/>
    <w:rsid w:val="002962D0"/>
    <w:pPr>
      <w:spacing w:after="0" w:line="180" w:lineRule="atLeast"/>
      <w:ind w:left="284" w:hanging="284"/>
      <w:jc w:val="both"/>
    </w:pPr>
    <w:rPr>
      <w:rFonts w:ascii="Times New Roman" w:eastAsia="Times New Roman" w:hAnsi="Times New Roman" w:cs="Times New Roman"/>
      <w:noProof/>
      <w:sz w:val="20"/>
      <w:szCs w:val="20"/>
      <w:lang w:val="pt-BR" w:eastAsia="pt-BR"/>
    </w:rPr>
  </w:style>
  <w:style w:type="paragraph" w:styleId="Textodenotaderodap">
    <w:name w:val="footnote text"/>
    <w:basedOn w:val="Normal"/>
    <w:link w:val="TextodenotaderodapChar"/>
    <w:uiPriority w:val="99"/>
    <w:semiHidden/>
    <w:unhideWhenUsed/>
    <w:rsid w:val="000450C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450C8"/>
    <w:rPr>
      <w:sz w:val="20"/>
      <w:szCs w:val="20"/>
    </w:rPr>
  </w:style>
  <w:style w:type="character" w:styleId="Refdenotaderodap">
    <w:name w:val="footnote reference"/>
    <w:basedOn w:val="Fontepargpadro"/>
    <w:uiPriority w:val="99"/>
    <w:semiHidden/>
    <w:unhideWhenUsed/>
    <w:rsid w:val="000450C8"/>
    <w:rPr>
      <w:vertAlign w:val="superscript"/>
    </w:rPr>
  </w:style>
  <w:style w:type="character" w:styleId="Forte">
    <w:name w:val="Strong"/>
    <w:basedOn w:val="Fontepargpadro"/>
    <w:uiPriority w:val="22"/>
    <w:qFormat/>
    <w:rsid w:val="00C70A7F"/>
    <w:rPr>
      <w:b/>
      <w:bCs/>
    </w:rPr>
  </w:style>
  <w:style w:type="character" w:customStyle="1" w:styleId="Ttulo3Char">
    <w:name w:val="Título 3 Char"/>
    <w:basedOn w:val="Fontepargpadro"/>
    <w:link w:val="Ttulo3"/>
    <w:uiPriority w:val="9"/>
    <w:rsid w:val="003A3E00"/>
    <w:rPr>
      <w:rFonts w:ascii="Times New Roman" w:eastAsia="Times New Roman" w:hAnsi="Times New Roman" w:cs="Times New Roman"/>
      <w:b/>
      <w:bCs/>
      <w:sz w:val="27"/>
      <w:szCs w:val="27"/>
    </w:rPr>
  </w:style>
  <w:style w:type="table" w:styleId="Tabelacomgrade">
    <w:name w:val="Table Grid"/>
    <w:basedOn w:val="Tabelanormal"/>
    <w:uiPriority w:val="39"/>
    <w:rsid w:val="00725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2740A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740A1"/>
    <w:rPr>
      <w:rFonts w:ascii="Tahoma" w:hAnsi="Tahoma" w:cs="Tahoma"/>
      <w:sz w:val="16"/>
      <w:szCs w:val="16"/>
    </w:rPr>
  </w:style>
  <w:style w:type="paragraph" w:styleId="Legenda">
    <w:name w:val="caption"/>
    <w:basedOn w:val="Normal"/>
    <w:next w:val="Normal"/>
    <w:uiPriority w:val="35"/>
    <w:unhideWhenUsed/>
    <w:qFormat/>
    <w:rsid w:val="00A7195E"/>
    <w:pPr>
      <w:spacing w:after="200" w:line="240" w:lineRule="auto"/>
    </w:pPr>
    <w:rPr>
      <w:b/>
      <w:bCs/>
      <w:color w:val="4472C4" w:themeColor="accent1"/>
      <w:sz w:val="18"/>
      <w:szCs w:val="18"/>
    </w:rPr>
  </w:style>
</w:styles>
</file>

<file path=word/webSettings.xml><?xml version="1.0" encoding="utf-8"?>
<w:webSettings xmlns:r="http://schemas.openxmlformats.org/officeDocument/2006/relationships" xmlns:w="http://schemas.openxmlformats.org/wordprocessingml/2006/main">
  <w:divs>
    <w:div w:id="724792364">
      <w:bodyDiv w:val="1"/>
      <w:marLeft w:val="0"/>
      <w:marRight w:val="0"/>
      <w:marTop w:val="0"/>
      <w:marBottom w:val="0"/>
      <w:divBdr>
        <w:top w:val="none" w:sz="0" w:space="0" w:color="auto"/>
        <w:left w:val="none" w:sz="0" w:space="0" w:color="auto"/>
        <w:bottom w:val="none" w:sz="0" w:space="0" w:color="auto"/>
        <w:right w:val="none" w:sz="0" w:space="0" w:color="auto"/>
      </w:divBdr>
      <w:divsChild>
        <w:div w:id="786969278">
          <w:marLeft w:val="0"/>
          <w:marRight w:val="0"/>
          <w:marTop w:val="0"/>
          <w:marBottom w:val="165"/>
          <w:divBdr>
            <w:top w:val="none" w:sz="0" w:space="0" w:color="auto"/>
            <w:left w:val="none" w:sz="0" w:space="0" w:color="auto"/>
            <w:bottom w:val="none" w:sz="0" w:space="0" w:color="auto"/>
            <w:right w:val="none" w:sz="0" w:space="0" w:color="auto"/>
          </w:divBdr>
        </w:div>
        <w:div w:id="92090828">
          <w:marLeft w:val="225"/>
          <w:marRight w:val="0"/>
          <w:marTop w:val="0"/>
          <w:marBottom w:val="0"/>
          <w:divBdr>
            <w:top w:val="none" w:sz="0" w:space="0" w:color="auto"/>
            <w:left w:val="none" w:sz="0" w:space="0" w:color="auto"/>
            <w:bottom w:val="none" w:sz="0" w:space="0" w:color="auto"/>
            <w:right w:val="none" w:sz="0" w:space="0" w:color="auto"/>
          </w:divBdr>
          <w:divsChild>
            <w:div w:id="1162047673">
              <w:marLeft w:val="0"/>
              <w:marRight w:val="0"/>
              <w:marTop w:val="0"/>
              <w:marBottom w:val="0"/>
              <w:divBdr>
                <w:top w:val="single" w:sz="6" w:space="3" w:color="E3E3E3"/>
                <w:left w:val="single" w:sz="6" w:space="3" w:color="E3E3E3"/>
                <w:bottom w:val="single" w:sz="6" w:space="3" w:color="E3E3E3"/>
                <w:right w:val="single" w:sz="6" w:space="3" w:color="E3E3E3"/>
              </w:divBdr>
            </w:div>
          </w:divsChild>
        </w:div>
        <w:div w:id="1205798430">
          <w:marLeft w:val="30"/>
          <w:marRight w:val="0"/>
          <w:marTop w:val="0"/>
          <w:marBottom w:val="0"/>
          <w:divBdr>
            <w:top w:val="none" w:sz="0" w:space="0" w:color="auto"/>
            <w:left w:val="none" w:sz="0" w:space="0" w:color="auto"/>
            <w:bottom w:val="none" w:sz="0" w:space="0" w:color="auto"/>
            <w:right w:val="none" w:sz="0" w:space="0" w:color="auto"/>
          </w:divBdr>
          <w:divsChild>
            <w:div w:id="1712195239">
              <w:marLeft w:val="0"/>
              <w:marRight w:val="0"/>
              <w:marTop w:val="0"/>
              <w:marBottom w:val="0"/>
              <w:divBdr>
                <w:top w:val="none" w:sz="0" w:space="0" w:color="auto"/>
                <w:left w:val="none" w:sz="0" w:space="0" w:color="auto"/>
                <w:bottom w:val="none" w:sz="0" w:space="0" w:color="auto"/>
                <w:right w:val="none" w:sz="0" w:space="0" w:color="auto"/>
              </w:divBdr>
              <w:divsChild>
                <w:div w:id="210410195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537308722">
      <w:bodyDiv w:val="1"/>
      <w:marLeft w:val="0"/>
      <w:marRight w:val="0"/>
      <w:marTop w:val="0"/>
      <w:marBottom w:val="0"/>
      <w:divBdr>
        <w:top w:val="none" w:sz="0" w:space="0" w:color="auto"/>
        <w:left w:val="none" w:sz="0" w:space="0" w:color="auto"/>
        <w:bottom w:val="none" w:sz="0" w:space="0" w:color="auto"/>
        <w:right w:val="none" w:sz="0" w:space="0" w:color="auto"/>
      </w:divBdr>
      <w:divsChild>
        <w:div w:id="1609852050">
          <w:marLeft w:val="0"/>
          <w:marRight w:val="0"/>
          <w:marTop w:val="0"/>
          <w:marBottom w:val="0"/>
          <w:divBdr>
            <w:top w:val="single" w:sz="6" w:space="16" w:color="414141"/>
            <w:left w:val="single" w:sz="6" w:space="18" w:color="414141"/>
            <w:bottom w:val="single" w:sz="6" w:space="31" w:color="414141"/>
            <w:right w:val="single" w:sz="6" w:space="31" w:color="414141"/>
          </w:divBdr>
          <w:divsChild>
            <w:div w:id="9073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4837">
      <w:bodyDiv w:val="1"/>
      <w:marLeft w:val="0"/>
      <w:marRight w:val="0"/>
      <w:marTop w:val="0"/>
      <w:marBottom w:val="0"/>
      <w:divBdr>
        <w:top w:val="none" w:sz="0" w:space="0" w:color="auto"/>
        <w:left w:val="none" w:sz="0" w:space="0" w:color="auto"/>
        <w:bottom w:val="none" w:sz="0" w:space="0" w:color="auto"/>
        <w:right w:val="none" w:sz="0" w:space="0" w:color="auto"/>
      </w:divBdr>
      <w:divsChild>
        <w:div w:id="310984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u/0/114604157258770121122?prsrc=4"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carrion@usp.b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uliano.belinassi@usp.b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gubi@ime.usp.br" TargetMode="External"/><Relationship Id="rId4" Type="http://schemas.openxmlformats.org/officeDocument/2006/relationships/settings" Target="settings.xml"/><Relationship Id="rId9" Type="http://schemas.openxmlformats.org/officeDocument/2006/relationships/hyperlink" Target="mailto:gold@ime.usp.br" TargetMode="Externa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C50B8-B757-43B3-9C7D-DE75D200A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15</Pages>
  <Words>8437</Words>
  <Characters>45563</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Carrion</dc:creator>
  <cp:keywords/>
  <dc:description/>
  <cp:lastModifiedBy>giuliano</cp:lastModifiedBy>
  <cp:revision>25</cp:revision>
  <dcterms:created xsi:type="dcterms:W3CDTF">2018-01-12T12:30:00Z</dcterms:created>
  <dcterms:modified xsi:type="dcterms:W3CDTF">2018-01-17T21:15:00Z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79f0149f-0d58-3676-abe5-5038ef08c23d</vt:lpwstr>
  </property>
  <property fmtid="{D5CDD505-2E9C-101B-9397-08002B2CF9AE}" pid="24" name="Mendeley Citation Style_1">
    <vt:lpwstr>http://www.zotero.org/styles/american-political-science-association</vt:lpwstr>
  </property>
</Properties>
</file>