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AB2678">
      <w:pPr>
        <w:keepNext/>
        <w:spacing w:line="260" w:lineRule="exact"/>
        <w:outlineLvl w:val="1"/>
        <w:rPr>
          <w:b/>
          <w:bCs/>
          <w:smallCaps/>
          <w:color w:val="000000"/>
          <w:lang w:val="es-ES"/>
        </w:rPr>
      </w:pPr>
    </w:p>
    <w:p w:rsidR="00AB2678" w:rsidRPr="00AB2678" w:rsidRDefault="00AB2678" w:rsidP="00AB267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AB2678">
        <w:rPr>
          <w:b/>
          <w:snapToGrid w:val="0"/>
          <w:szCs w:val="20"/>
          <w:lang w:val="es-AR" w:eastAsia="es-ES"/>
        </w:rPr>
        <w:t>REGISTRADO BAJO Nº CDCIC-055/24</w:t>
      </w:r>
    </w:p>
    <w:p w:rsidR="00AB2678" w:rsidRPr="00AB2678" w:rsidRDefault="00AB2678" w:rsidP="00AB2678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AB2678" w:rsidRPr="00AB2678" w:rsidRDefault="00AB2678" w:rsidP="00AB2678">
      <w:pPr>
        <w:ind w:firstLine="3402"/>
        <w:rPr>
          <w:b/>
          <w:snapToGrid w:val="0"/>
          <w:lang w:val="es-AR" w:eastAsia="es-ES"/>
        </w:rPr>
      </w:pPr>
      <w:r w:rsidRPr="00AB2678">
        <w:rPr>
          <w:b/>
          <w:snapToGrid w:val="0"/>
          <w:lang w:val="es-AR" w:eastAsia="es-ES"/>
        </w:rPr>
        <w:t>Corresponde al Expe. Nº 0651/24</w:t>
      </w: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AB2678">
        <w:rPr>
          <w:b/>
          <w:snapToGrid w:val="0"/>
          <w:szCs w:val="20"/>
          <w:lang w:val="es-AR" w:eastAsia="es-ES"/>
        </w:rPr>
        <w:t>BAHIA BLANCA</w:t>
      </w:r>
      <w:r w:rsidRPr="00AB2678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05 de marzo de 2024</w:t>
      </w:r>
      <w:bookmarkStart w:id="0" w:name="_GoBack"/>
      <w:bookmarkEnd w:id="0"/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B2678">
        <w:rPr>
          <w:b/>
          <w:snapToGrid w:val="0"/>
          <w:szCs w:val="20"/>
          <w:lang w:val="es-AR" w:eastAsia="es-ES"/>
        </w:rPr>
        <w:t>VISTO:</w:t>
      </w: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B2678">
        <w:rPr>
          <w:snapToGrid w:val="0"/>
          <w:szCs w:val="20"/>
          <w:lang w:val="es-AR" w:eastAsia="es-ES"/>
        </w:rPr>
        <w:tab/>
      </w:r>
    </w:p>
    <w:p w:rsidR="00AB2678" w:rsidRPr="00AB2678" w:rsidRDefault="00AB2678" w:rsidP="00AB2678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AB2678">
        <w:rPr>
          <w:snapToGrid w:val="0"/>
          <w:szCs w:val="20"/>
          <w:lang w:val="es-ES_tradnl" w:eastAsia="es-ES"/>
        </w:rPr>
        <w:t>Que la asignatura Teoría de la Computabilidad se dicta para alumnos de 2º año de las carreras de Licenciatura en Ciencias de la Computación, Ingeniería en Computación, Ingeniería en Computación e Ingeniería en Sistemas de Información; y</w:t>
      </w: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B2678">
        <w:rPr>
          <w:b/>
          <w:snapToGrid w:val="0"/>
          <w:szCs w:val="20"/>
          <w:lang w:val="es-AR" w:eastAsia="es-ES"/>
        </w:rPr>
        <w:t>CONSIDERANDO:</w:t>
      </w: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B2678" w:rsidRPr="00AB2678" w:rsidRDefault="00AB2678" w:rsidP="00AB2678">
      <w:pPr>
        <w:ind w:firstLine="851"/>
        <w:jc w:val="both"/>
        <w:rPr>
          <w:szCs w:val="20"/>
          <w:lang w:val="es-ES_tradnl"/>
        </w:rPr>
      </w:pPr>
      <w:r w:rsidRPr="00AB26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B2678" w:rsidRPr="00AB2678" w:rsidRDefault="00AB2678" w:rsidP="00AB2678">
      <w:pPr>
        <w:ind w:firstLine="851"/>
        <w:jc w:val="both"/>
        <w:rPr>
          <w:szCs w:val="20"/>
          <w:lang w:val="es-ES_tradnl"/>
        </w:rPr>
      </w:pPr>
    </w:p>
    <w:p w:rsidR="00AB2678" w:rsidRPr="00AB2678" w:rsidRDefault="00AB2678" w:rsidP="00AB2678">
      <w:pPr>
        <w:ind w:firstLine="851"/>
        <w:jc w:val="both"/>
        <w:rPr>
          <w:snapToGrid w:val="0"/>
          <w:color w:val="000000"/>
          <w:lang w:val="es-ES" w:eastAsia="es-ES"/>
        </w:rPr>
      </w:pPr>
      <w:r w:rsidRPr="00AB2678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AB2678" w:rsidRPr="00AB2678" w:rsidRDefault="00AB2678" w:rsidP="00AB2678">
      <w:pPr>
        <w:jc w:val="both"/>
        <w:rPr>
          <w:snapToGrid w:val="0"/>
          <w:lang w:val="es-AR" w:eastAsia="es-AR"/>
        </w:rPr>
      </w:pPr>
    </w:p>
    <w:p w:rsidR="00AB2678" w:rsidRPr="00AB2678" w:rsidRDefault="00AB2678" w:rsidP="00AB2678">
      <w:pPr>
        <w:ind w:firstLine="851"/>
        <w:jc w:val="both"/>
        <w:rPr>
          <w:snapToGrid w:val="0"/>
          <w:lang w:val="es-ES_tradnl" w:eastAsia="es-ES"/>
        </w:rPr>
      </w:pPr>
      <w:r w:rsidRPr="00AB2678">
        <w:rPr>
          <w:snapToGrid w:val="0"/>
          <w:lang w:val="es-AR" w:eastAsia="es-ES"/>
        </w:rPr>
        <w:t>Que la Comisión de Ad Hoc designada para intervenir en el llamado a inscripción propuso la designación de la Lic. Irene Coronel para cumplir funciones de Ayudante en </w:t>
      </w:r>
      <w:r w:rsidRPr="00AB2678">
        <w:rPr>
          <w:snapToGrid w:val="0"/>
          <w:szCs w:val="20"/>
          <w:lang w:val="es-ES_tradnl" w:eastAsia="es-ES"/>
        </w:rPr>
        <w:t>la asignatura Teoría de la Computabilidad</w:t>
      </w:r>
      <w:r w:rsidRPr="00AB2678">
        <w:rPr>
          <w:snapToGrid w:val="0"/>
          <w:lang w:val="es-ES_tradnl" w:eastAsia="es-ES"/>
        </w:rPr>
        <w:t xml:space="preserve">; </w:t>
      </w:r>
    </w:p>
    <w:p w:rsidR="00AB2678" w:rsidRPr="00AB2678" w:rsidRDefault="00AB2678" w:rsidP="00AB2678">
      <w:pPr>
        <w:ind w:firstLine="851"/>
        <w:jc w:val="both"/>
        <w:rPr>
          <w:bCs/>
          <w:lang w:val="es-ES_tradnl" w:eastAsia="es-AR"/>
        </w:rPr>
      </w:pPr>
    </w:p>
    <w:p w:rsidR="00AB2678" w:rsidRPr="00AB2678" w:rsidRDefault="00AB2678" w:rsidP="00AB2678">
      <w:pPr>
        <w:ind w:firstLine="709"/>
        <w:jc w:val="both"/>
        <w:rPr>
          <w:szCs w:val="20"/>
          <w:lang w:val="es-MX"/>
        </w:rPr>
      </w:pPr>
      <w:r w:rsidRPr="00AB2678">
        <w:rPr>
          <w:szCs w:val="20"/>
          <w:lang w:val="es-AR" w:eastAsia="es-ES"/>
        </w:rPr>
        <w:t xml:space="preserve">  Que por resolución CDCIC-002/24 *</w:t>
      </w:r>
      <w:proofErr w:type="spellStart"/>
      <w:r w:rsidRPr="00AB2678">
        <w:rPr>
          <w:szCs w:val="20"/>
          <w:lang w:val="es-AR" w:eastAsia="es-ES"/>
        </w:rPr>
        <w:t>Expte</w:t>
      </w:r>
      <w:proofErr w:type="spellEnd"/>
      <w:r w:rsidRPr="00AB2678">
        <w:rPr>
          <w:szCs w:val="20"/>
          <w:lang w:val="es-AR" w:eastAsia="es-ES"/>
        </w:rPr>
        <w:t xml:space="preserve">. 0369/24 se procedió a efectuar el bloqueo </w:t>
      </w:r>
      <w:r w:rsidRPr="00AB2678">
        <w:rPr>
          <w:szCs w:val="20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AB2678">
        <w:rPr>
          <w:szCs w:val="20"/>
          <w:lang w:val="es-ES_tradnl"/>
        </w:rPr>
        <w:t>Matrángolo</w:t>
      </w:r>
      <w:proofErr w:type="spellEnd"/>
      <w:r w:rsidRPr="00AB2678">
        <w:rPr>
          <w:szCs w:val="20"/>
          <w:lang w:val="es-ES_tradnl"/>
        </w:rPr>
        <w:t xml:space="preserve"> al beneficio jubilatorio (Leg. 5179</w:t>
      </w:r>
      <w:r w:rsidRPr="00AB2678">
        <w:rPr>
          <w:snapToGrid w:val="0"/>
          <w:color w:val="000000"/>
          <w:sz w:val="20"/>
          <w:lang w:val="es-AR" w:eastAsia="es-ES"/>
        </w:rPr>
        <w:t>);</w:t>
      </w:r>
    </w:p>
    <w:p w:rsidR="00AB2678" w:rsidRPr="00AB2678" w:rsidRDefault="00AB2678" w:rsidP="00AB267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AB2678" w:rsidRPr="00AB2678" w:rsidRDefault="00AB2678" w:rsidP="00AB267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B2678">
        <w:rPr>
          <w:rFonts w:eastAsia="Arial"/>
          <w:lang w:val="es-AR" w:eastAsia="es-AR"/>
        </w:rPr>
        <w:t>Que el Consejo Departamental aprobó por unanimidad, en su reunión ordinaria de fecha 05 de marzo de 2024, dicha contratación;</w:t>
      </w:r>
    </w:p>
    <w:p w:rsidR="00AB2678" w:rsidRPr="00AB2678" w:rsidRDefault="00AB2678" w:rsidP="00AB2678">
      <w:pPr>
        <w:ind w:firstLine="851"/>
        <w:jc w:val="both"/>
        <w:rPr>
          <w:bCs/>
          <w:lang w:val="es-ES_tradnl" w:eastAsia="es-AR"/>
        </w:rPr>
      </w:pPr>
      <w:r w:rsidRPr="00AB2678">
        <w:rPr>
          <w:bCs/>
          <w:lang w:val="es-ES_tradnl" w:eastAsia="es-AR"/>
        </w:rPr>
        <w:t xml:space="preserve">  </w:t>
      </w: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B2678">
        <w:rPr>
          <w:b/>
          <w:snapToGrid w:val="0"/>
          <w:szCs w:val="20"/>
          <w:lang w:val="es-AR" w:eastAsia="es-ES"/>
        </w:rPr>
        <w:t>POR ELLO,</w:t>
      </w:r>
    </w:p>
    <w:p w:rsidR="00AB2678" w:rsidRPr="00AB2678" w:rsidRDefault="00AB2678" w:rsidP="00AB26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B2678">
        <w:rPr>
          <w:b/>
          <w:snapToGrid w:val="0"/>
          <w:szCs w:val="20"/>
          <w:lang w:val="es-AR" w:eastAsia="es-ES"/>
        </w:rPr>
        <w:tab/>
      </w:r>
    </w:p>
    <w:p w:rsidR="00AB2678" w:rsidRPr="00AB2678" w:rsidRDefault="00AB2678" w:rsidP="00AB267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267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B2678" w:rsidRPr="00AB2678" w:rsidRDefault="00AB2678" w:rsidP="00AB2678">
      <w:pPr>
        <w:jc w:val="center"/>
        <w:rPr>
          <w:sz w:val="20"/>
          <w:szCs w:val="20"/>
          <w:lang w:val="es-ES" w:eastAsia="es-ES"/>
        </w:rPr>
      </w:pPr>
      <w:r w:rsidRPr="00AB2678">
        <w:rPr>
          <w:b/>
          <w:lang w:val="es-ES" w:eastAsia="es-ES"/>
        </w:rPr>
        <w:t>RESUELVE:</w:t>
      </w:r>
    </w:p>
    <w:p w:rsidR="00AB2678" w:rsidRPr="00AB2678" w:rsidRDefault="00AB2678" w:rsidP="00AB2678">
      <w:pPr>
        <w:jc w:val="both"/>
        <w:rPr>
          <w:b/>
          <w:snapToGrid w:val="0"/>
          <w:szCs w:val="20"/>
          <w:lang w:val="es-AR" w:eastAsia="es-ES"/>
        </w:rPr>
      </w:pPr>
    </w:p>
    <w:p w:rsidR="00AB2678" w:rsidRPr="00AB2678" w:rsidRDefault="00AB2678" w:rsidP="00AB2678">
      <w:pPr>
        <w:jc w:val="both"/>
        <w:rPr>
          <w:b/>
          <w:snapToGrid w:val="0"/>
          <w:szCs w:val="20"/>
          <w:lang w:val="es-AR" w:eastAsia="es-ES"/>
        </w:rPr>
      </w:pPr>
      <w:r w:rsidRPr="00AB2678">
        <w:rPr>
          <w:b/>
          <w:snapToGrid w:val="0"/>
          <w:szCs w:val="20"/>
          <w:lang w:val="es-AR" w:eastAsia="es-ES"/>
        </w:rPr>
        <w:t xml:space="preserve">ARTICULO 1º: </w:t>
      </w:r>
      <w:r w:rsidRPr="00AB2678">
        <w:rPr>
          <w:snapToGrid w:val="0"/>
          <w:szCs w:val="20"/>
          <w:lang w:val="es-AR" w:eastAsia="es-ES"/>
        </w:rPr>
        <w:t xml:space="preserve">Contratar a la </w:t>
      </w:r>
      <w:r w:rsidRPr="00AB2678">
        <w:rPr>
          <w:b/>
          <w:snapToGrid w:val="0"/>
          <w:szCs w:val="20"/>
          <w:lang w:val="es-AR" w:eastAsia="es-ES"/>
        </w:rPr>
        <w:t>Licenciada Irene Milagros CORONEL</w:t>
      </w:r>
      <w:r w:rsidRPr="00AB2678">
        <w:rPr>
          <w:b/>
          <w:bCs/>
          <w:snapToGrid w:val="0"/>
          <w:szCs w:val="20"/>
          <w:lang w:val="es-ES_tradnl" w:eastAsia="es-ES"/>
        </w:rPr>
        <w:t xml:space="preserve"> (</w:t>
      </w:r>
      <w:r w:rsidRPr="00AB2678">
        <w:rPr>
          <w:b/>
          <w:snapToGrid w:val="0"/>
          <w:lang w:val="es-ES_tradnl" w:eastAsia="es-ES"/>
        </w:rPr>
        <w:t>DNI: 40.285.382</w:t>
      </w:r>
      <w:r w:rsidRPr="00AB2678">
        <w:rPr>
          <w:b/>
          <w:snapToGrid w:val="0"/>
          <w:szCs w:val="20"/>
          <w:lang w:val="es-ES_tradnl" w:eastAsia="es-ES"/>
        </w:rPr>
        <w:t>)</w:t>
      </w:r>
      <w:r w:rsidRPr="00AB2678">
        <w:rPr>
          <w:snapToGrid w:val="0"/>
          <w:szCs w:val="20"/>
          <w:lang w:val="es-AR" w:eastAsia="es-ES"/>
        </w:rPr>
        <w:t xml:space="preserve"> </w:t>
      </w:r>
      <w:r w:rsidRPr="00AB2678">
        <w:rPr>
          <w:snapToGrid w:val="0"/>
          <w:szCs w:val="20"/>
          <w:lang w:val="es-ES_tradnl" w:eastAsia="es-ES"/>
        </w:rPr>
        <w:t>para cumplir funciones de</w:t>
      </w:r>
      <w:r w:rsidRPr="00AB2678">
        <w:rPr>
          <w:snapToGrid w:val="0"/>
          <w:szCs w:val="20"/>
          <w:lang w:val="es-AR" w:eastAsia="es-ES"/>
        </w:rPr>
        <w:t xml:space="preserve"> Ayudante de Docencia, en el </w:t>
      </w:r>
      <w:r w:rsidRPr="00AB267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AB2678">
        <w:rPr>
          <w:b/>
          <w:bCs/>
          <w:snapToGrid w:val="0"/>
          <w:szCs w:val="20"/>
          <w:lang w:val="es-AR" w:eastAsia="es-ES"/>
        </w:rPr>
        <w:t>“</w:t>
      </w:r>
      <w:r w:rsidRPr="00AB2678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AB2678">
        <w:rPr>
          <w:b/>
          <w:bCs/>
          <w:snapToGrid w:val="0"/>
          <w:szCs w:val="20"/>
          <w:lang w:val="es-AR" w:eastAsia="es-ES"/>
        </w:rPr>
        <w:t>” (Cód. 7949)</w:t>
      </w:r>
      <w:r w:rsidRPr="00AB2678">
        <w:rPr>
          <w:b/>
          <w:snapToGrid w:val="0"/>
          <w:szCs w:val="20"/>
          <w:lang w:val="es-AR" w:eastAsia="es-ES"/>
        </w:rPr>
        <w:t xml:space="preserve">, </w:t>
      </w:r>
      <w:r w:rsidRPr="00AB2678">
        <w:rPr>
          <w:snapToGrid w:val="0"/>
          <w:szCs w:val="20"/>
          <w:lang w:val="es-AR" w:eastAsia="es-ES"/>
        </w:rPr>
        <w:t>en el Departamento de Ciencias e Ingeniería de la Computación, a partir de la efectiva posesión del cargo y hasta el 30 de junio de 2024.-</w:t>
      </w:r>
    </w:p>
    <w:p w:rsidR="00AB2678" w:rsidRPr="00AB2678" w:rsidRDefault="00AB2678" w:rsidP="00AB2678">
      <w:pPr>
        <w:jc w:val="both"/>
        <w:rPr>
          <w:snapToGrid w:val="0"/>
          <w:szCs w:val="20"/>
          <w:lang w:val="es-AR" w:eastAsia="es-ES"/>
        </w:rPr>
      </w:pPr>
    </w:p>
    <w:p w:rsidR="00AB2678" w:rsidRPr="00AB2678" w:rsidRDefault="00AB2678" w:rsidP="00AB2678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AB2678">
        <w:rPr>
          <w:b/>
          <w:szCs w:val="20"/>
          <w:lang w:val="es-ES_tradnl"/>
        </w:rPr>
        <w:t xml:space="preserve">///CDCIC-055/24 </w:t>
      </w:r>
    </w:p>
    <w:p w:rsidR="00AB2678" w:rsidRPr="00AB2678" w:rsidRDefault="00AB2678" w:rsidP="00AB2678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AB2678" w:rsidRPr="00AB2678" w:rsidRDefault="00AB2678" w:rsidP="00AB2678">
      <w:pPr>
        <w:tabs>
          <w:tab w:val="left" w:pos="5670"/>
        </w:tabs>
        <w:jc w:val="both"/>
        <w:rPr>
          <w:szCs w:val="20"/>
          <w:lang w:val="es-ES_tradnl"/>
        </w:rPr>
      </w:pPr>
      <w:r w:rsidRPr="00AB2678">
        <w:rPr>
          <w:b/>
          <w:szCs w:val="20"/>
          <w:lang w:val="es-ES_tradnl"/>
        </w:rPr>
        <w:t>ARTICULO 2º:</w:t>
      </w:r>
      <w:r w:rsidRPr="00AB2678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 -</w:t>
      </w:r>
    </w:p>
    <w:p w:rsidR="00AB2678" w:rsidRPr="00AB2678" w:rsidRDefault="00AB2678" w:rsidP="00AB2678">
      <w:pPr>
        <w:tabs>
          <w:tab w:val="left" w:pos="5670"/>
        </w:tabs>
        <w:jc w:val="both"/>
        <w:rPr>
          <w:szCs w:val="20"/>
          <w:lang w:val="es-ES_tradnl"/>
        </w:rPr>
      </w:pPr>
    </w:p>
    <w:p w:rsidR="00AB2678" w:rsidRPr="00AB2678" w:rsidRDefault="00AB2678" w:rsidP="00AB2678">
      <w:pPr>
        <w:jc w:val="both"/>
        <w:rPr>
          <w:lang w:val="es-AR" w:eastAsia="es-ES"/>
        </w:rPr>
      </w:pPr>
      <w:r w:rsidRPr="00AB2678">
        <w:rPr>
          <w:b/>
          <w:lang w:val="es-AR" w:eastAsia="es-ES"/>
        </w:rPr>
        <w:t>ARTICULO 3</w:t>
      </w:r>
      <w:r w:rsidRPr="00AB2678">
        <w:rPr>
          <w:b/>
          <w:lang w:val="es-ES" w:eastAsia="es-ES"/>
        </w:rPr>
        <w:sym w:font="Symbol" w:char="F0B0"/>
      </w:r>
      <w:r w:rsidRPr="00AB2678">
        <w:rPr>
          <w:b/>
          <w:lang w:val="es-AR" w:eastAsia="es-ES"/>
        </w:rPr>
        <w:t>:</w:t>
      </w:r>
      <w:r w:rsidRPr="00AB2678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AB2678">
        <w:rPr>
          <w:snapToGrid w:val="0"/>
          <w:color w:val="000000"/>
          <w:lang w:val="es-ES_tradnl" w:eastAsia="es-ES"/>
        </w:rPr>
        <w:t>27029039</w:t>
      </w:r>
      <w:r w:rsidRPr="00AB2678">
        <w:rPr>
          <w:lang w:val="es-ES_tradnl" w:eastAsia="es-ES"/>
        </w:rPr>
        <w:t xml:space="preserve">), </w:t>
      </w:r>
      <w:r w:rsidRPr="00AB2678">
        <w:rPr>
          <w:lang w:val="es-AR" w:eastAsia="es-ES"/>
        </w:rPr>
        <w:t>efectuado por resolución CDCIC-002/24 *</w:t>
      </w:r>
      <w:proofErr w:type="spellStart"/>
      <w:r w:rsidRPr="00AB2678">
        <w:rPr>
          <w:lang w:val="es-AR" w:eastAsia="es-ES"/>
        </w:rPr>
        <w:t>Expte</w:t>
      </w:r>
      <w:proofErr w:type="spellEnd"/>
      <w:r w:rsidRPr="00AB2678">
        <w:rPr>
          <w:lang w:val="es-AR" w:eastAsia="es-ES"/>
        </w:rPr>
        <w:t>. 0369/24.-</w:t>
      </w:r>
    </w:p>
    <w:p w:rsidR="00AB2678" w:rsidRPr="00AB2678" w:rsidRDefault="00AB2678" w:rsidP="00AB267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B2678" w:rsidRPr="00AB2678" w:rsidRDefault="00AB2678" w:rsidP="00AB267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B2678">
        <w:rPr>
          <w:b/>
          <w:lang w:val="es-ES" w:eastAsia="es-ES"/>
        </w:rPr>
        <w:t>ARTICULO 4</w:t>
      </w:r>
      <w:r w:rsidRPr="00AB2678">
        <w:rPr>
          <w:b/>
          <w:lang w:val="es-ES" w:eastAsia="es-ES"/>
        </w:rPr>
        <w:sym w:font="Symbol" w:char="F0B0"/>
      </w:r>
      <w:r w:rsidRPr="00AB2678">
        <w:rPr>
          <w:b/>
          <w:lang w:val="es-ES" w:eastAsia="es-ES"/>
        </w:rPr>
        <w:t>:</w:t>
      </w:r>
      <w:r w:rsidRPr="00AB2678">
        <w:rPr>
          <w:lang w:val="es-ES" w:eastAsia="es-ES"/>
        </w:rPr>
        <w:t xml:space="preserve"> </w:t>
      </w:r>
      <w:r w:rsidRPr="00AB267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B2678" w:rsidRPr="00AB2678" w:rsidRDefault="00AB2678" w:rsidP="00AB2678">
      <w:pPr>
        <w:spacing w:line="260" w:lineRule="exact"/>
        <w:jc w:val="both"/>
        <w:rPr>
          <w:b/>
          <w:lang w:val="es-AR" w:eastAsia="es-ES"/>
        </w:rPr>
      </w:pPr>
    </w:p>
    <w:p w:rsidR="00AB2678" w:rsidRPr="00AB2678" w:rsidRDefault="00AB2678" w:rsidP="00AB2678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C5F" w:rsidRDefault="00846C5F">
      <w:r>
        <w:separator/>
      </w:r>
    </w:p>
  </w:endnote>
  <w:endnote w:type="continuationSeparator" w:id="0">
    <w:p w:rsidR="00846C5F" w:rsidRDefault="0084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C5F" w:rsidRDefault="00846C5F">
      <w:r>
        <w:separator/>
      </w:r>
    </w:p>
  </w:footnote>
  <w:footnote w:type="continuationSeparator" w:id="0">
    <w:p w:rsidR="00846C5F" w:rsidRDefault="00846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46C5F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B2678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07260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2024-03-18T16:53:00Z</dcterms:created>
  <dcterms:modified xsi:type="dcterms:W3CDTF">2024-03-18T16:53:00Z</dcterms:modified>
</cp:coreProperties>
</file>