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E5B9" w14:textId="77777777" w:rsidR="00252FD7" w:rsidRPr="00252FD7" w:rsidRDefault="00252FD7" w:rsidP="00252FD7">
      <w:pPr>
        <w:spacing w:after="160" w:line="259" w:lineRule="auto"/>
        <w:rPr>
          <w:rFonts w:eastAsia="Arial"/>
          <w:b/>
          <w:lang w:val="es-AR" w:eastAsia="es-AR"/>
        </w:rPr>
      </w:pPr>
    </w:p>
    <w:p w14:paraId="1B3AD3C9" w14:textId="77777777" w:rsidR="00252FD7" w:rsidRPr="00252FD7" w:rsidRDefault="00252FD7" w:rsidP="00252FD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52FD7">
        <w:rPr>
          <w:rFonts w:eastAsia="Arial"/>
          <w:b/>
          <w:lang w:val="es-AR" w:eastAsia="es-AR"/>
        </w:rPr>
        <w:t>REGISTRADO BAJO CDCIC-277/24</w:t>
      </w:r>
    </w:p>
    <w:p w14:paraId="3ADB76E0" w14:textId="3B43D07F" w:rsidR="00252FD7" w:rsidRPr="00252FD7" w:rsidRDefault="00252FD7" w:rsidP="00252FD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52FD7">
        <w:rPr>
          <w:rFonts w:eastAsia="Arial"/>
          <w:b/>
          <w:lang w:val="es-AR" w:eastAsia="es-AR"/>
        </w:rPr>
        <w:t xml:space="preserve">Corresponde al Expe. N° </w:t>
      </w:r>
      <w:r>
        <w:rPr>
          <w:rFonts w:eastAsia="Arial"/>
          <w:b/>
          <w:lang w:val="es-AR" w:eastAsia="es-AR"/>
        </w:rPr>
        <w:t>0372/24</w:t>
      </w:r>
      <w:bookmarkStart w:id="0" w:name="_GoBack"/>
      <w:bookmarkEnd w:id="0"/>
    </w:p>
    <w:p w14:paraId="106C3357" w14:textId="77777777" w:rsidR="00252FD7" w:rsidRPr="00252FD7" w:rsidRDefault="00252FD7" w:rsidP="00252FD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52FD7">
        <w:rPr>
          <w:rFonts w:eastAsia="Arial"/>
          <w:b/>
          <w:lang w:val="es-AR" w:eastAsia="es-AR"/>
        </w:rPr>
        <w:t>BAHIA BLANCA,</w:t>
      </w:r>
    </w:p>
    <w:p w14:paraId="21FA3A6B" w14:textId="77777777" w:rsidR="00252FD7" w:rsidRPr="00252FD7" w:rsidRDefault="00252FD7" w:rsidP="00252FD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179FDBFD" w14:textId="77777777" w:rsidR="00252FD7" w:rsidRPr="00252FD7" w:rsidRDefault="00252FD7" w:rsidP="00252FD7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252FD7">
        <w:rPr>
          <w:rFonts w:eastAsia="Arial"/>
          <w:b/>
          <w:lang w:val="es-AR" w:eastAsia="es-AR"/>
        </w:rPr>
        <w:t xml:space="preserve">VISTO: </w:t>
      </w:r>
    </w:p>
    <w:p w14:paraId="6AC72677" w14:textId="77777777" w:rsidR="00252FD7" w:rsidRPr="00252FD7" w:rsidRDefault="00252FD7" w:rsidP="00252FD7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252FD7">
        <w:rPr>
          <w:rFonts w:eastAsia="Arial"/>
          <w:lang w:val="es-AR" w:eastAsia="es-AR"/>
        </w:rPr>
        <w:t xml:space="preserve">              Que el 19 de febrero de 2025 opera el vencimiento de designación del Sr. Laureano Ramírez en un cargo de Ayudante de Docencia “B”, en la asignatura: “Introducción a la Programación Orientada a Objetos”; y  </w:t>
      </w:r>
      <w:r w:rsidRPr="00252FD7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14:paraId="751B8DDA" w14:textId="77777777" w:rsidR="00252FD7" w:rsidRPr="00252FD7" w:rsidRDefault="00252FD7" w:rsidP="00252FD7">
      <w:pPr>
        <w:jc w:val="both"/>
        <w:rPr>
          <w:rFonts w:ascii="Arial" w:hAnsi="Arial" w:cs="Arial"/>
          <w:lang w:val="es-AR" w:eastAsia="es-ES"/>
        </w:rPr>
      </w:pPr>
    </w:p>
    <w:p w14:paraId="3D1DD051" w14:textId="77777777" w:rsidR="00252FD7" w:rsidRPr="00252FD7" w:rsidRDefault="00252FD7" w:rsidP="00252FD7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252FD7">
        <w:rPr>
          <w:rFonts w:eastAsia="Arial"/>
          <w:b/>
          <w:lang w:val="es-AR" w:eastAsia="es-AR"/>
        </w:rPr>
        <w:t>CONSIDERANDO</w:t>
      </w:r>
      <w:r w:rsidRPr="00252FD7">
        <w:rPr>
          <w:rFonts w:eastAsia="Arial"/>
          <w:lang w:val="es-AR" w:eastAsia="es-AR"/>
        </w:rPr>
        <w:t>:</w:t>
      </w:r>
      <w:r w:rsidRPr="00252FD7">
        <w:rPr>
          <w:rFonts w:eastAsia="Arial"/>
          <w:b/>
          <w:lang w:val="es-AR" w:eastAsia="es-AR"/>
        </w:rPr>
        <w:t xml:space="preserve"> </w:t>
      </w:r>
    </w:p>
    <w:p w14:paraId="3BCD9176" w14:textId="77777777" w:rsidR="00252FD7" w:rsidRPr="00252FD7" w:rsidRDefault="00252FD7" w:rsidP="00252FD7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252FD7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14:paraId="58523422" w14:textId="77777777" w:rsidR="00252FD7" w:rsidRPr="00252FD7" w:rsidRDefault="00252FD7" w:rsidP="00252FD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52FD7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14:paraId="64A6D524" w14:textId="77777777" w:rsidR="00252FD7" w:rsidRPr="00252FD7" w:rsidRDefault="00252FD7" w:rsidP="00252FD7">
      <w:pPr>
        <w:ind w:firstLine="851"/>
        <w:jc w:val="both"/>
        <w:rPr>
          <w:snapToGrid w:val="0"/>
          <w:lang w:val="es-AR" w:eastAsia="es-ES"/>
        </w:rPr>
      </w:pPr>
      <w:r w:rsidRPr="00252FD7">
        <w:rPr>
          <w:snapToGrid w:val="0"/>
          <w:lang w:val="es-AR" w:eastAsia="es-ES"/>
        </w:rPr>
        <w:t>Que el Consejo Departamental aprobó por unanimidad, en su reunión ordinaria de fecha 15 de octubre de 2024, dicha prórroga de designación;</w:t>
      </w:r>
    </w:p>
    <w:p w14:paraId="6F4BA948" w14:textId="77777777" w:rsidR="00252FD7" w:rsidRPr="00252FD7" w:rsidRDefault="00252FD7" w:rsidP="00252F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44AA1BE1" w14:textId="77777777" w:rsidR="00252FD7" w:rsidRPr="00252FD7" w:rsidRDefault="00252FD7" w:rsidP="00252F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4CFC4FCB" w14:textId="77777777" w:rsidR="00252FD7" w:rsidRPr="00252FD7" w:rsidRDefault="00252FD7" w:rsidP="00252F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52FD7">
        <w:rPr>
          <w:b/>
          <w:snapToGrid w:val="0"/>
          <w:szCs w:val="20"/>
          <w:lang w:val="es-AR" w:eastAsia="es-ES"/>
        </w:rPr>
        <w:t>POR ELLO,</w:t>
      </w:r>
    </w:p>
    <w:p w14:paraId="068DFC69" w14:textId="77777777" w:rsidR="00252FD7" w:rsidRPr="00252FD7" w:rsidRDefault="00252FD7" w:rsidP="00252F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52FD7">
        <w:rPr>
          <w:b/>
          <w:snapToGrid w:val="0"/>
          <w:szCs w:val="20"/>
          <w:lang w:val="es-AR" w:eastAsia="es-ES"/>
        </w:rPr>
        <w:tab/>
      </w:r>
    </w:p>
    <w:p w14:paraId="1018FD92" w14:textId="77777777" w:rsidR="00252FD7" w:rsidRPr="00252FD7" w:rsidRDefault="00252FD7" w:rsidP="00252F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252FD7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14:paraId="29C49113" w14:textId="77777777" w:rsidR="00252FD7" w:rsidRPr="00252FD7" w:rsidRDefault="00252FD7" w:rsidP="00252F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74FE40DE" w14:textId="77777777" w:rsidR="00252FD7" w:rsidRPr="00252FD7" w:rsidRDefault="00252FD7" w:rsidP="00252F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252FD7">
        <w:rPr>
          <w:b/>
          <w:snapToGrid w:val="0"/>
          <w:szCs w:val="20"/>
          <w:lang w:val="es-AR" w:eastAsia="es-ES"/>
        </w:rPr>
        <w:t>RESUELVE:</w:t>
      </w:r>
    </w:p>
    <w:p w14:paraId="590B82FA" w14:textId="77777777" w:rsidR="00252FD7" w:rsidRPr="00252FD7" w:rsidRDefault="00252FD7" w:rsidP="00252FD7">
      <w:pPr>
        <w:jc w:val="both"/>
        <w:rPr>
          <w:rFonts w:ascii="Arial" w:hAnsi="Arial"/>
          <w:b/>
          <w:lang w:val="es-AR" w:eastAsia="es-ES"/>
        </w:rPr>
      </w:pPr>
    </w:p>
    <w:p w14:paraId="29AC9440" w14:textId="77777777" w:rsidR="00252FD7" w:rsidRPr="00252FD7" w:rsidRDefault="00252FD7" w:rsidP="00252FD7">
      <w:pPr>
        <w:jc w:val="both"/>
        <w:rPr>
          <w:rFonts w:eastAsia="Arial"/>
          <w:lang w:val="es-AR" w:eastAsia="es-AR"/>
        </w:rPr>
      </w:pPr>
      <w:r w:rsidRPr="00252FD7">
        <w:rPr>
          <w:b/>
          <w:lang w:val="es-AR" w:eastAsia="es-AR"/>
        </w:rPr>
        <w:t>ARTICULO 1</w:t>
      </w:r>
      <w:r w:rsidRPr="00252FD7">
        <w:rPr>
          <w:b/>
          <w:lang w:val="es-AR" w:eastAsia="es-AR"/>
        </w:rPr>
        <w:sym w:font="Symbol" w:char="F0B0"/>
      </w:r>
      <w:r w:rsidRPr="00252FD7">
        <w:rPr>
          <w:b/>
          <w:lang w:val="es-AR" w:eastAsia="es-AR"/>
        </w:rPr>
        <w:t xml:space="preserve">: </w:t>
      </w:r>
      <w:r w:rsidRPr="00252FD7">
        <w:rPr>
          <w:rFonts w:eastAsia="Arial"/>
          <w:lang w:val="es-ES_tradnl" w:eastAsia="es-AR"/>
        </w:rPr>
        <w:t xml:space="preserve">Prorrogar la designación del </w:t>
      </w:r>
      <w:r w:rsidRPr="00252FD7">
        <w:rPr>
          <w:rFonts w:eastAsia="Arial"/>
          <w:b/>
          <w:lang w:val="es-ES_tradnl" w:eastAsia="es-AR"/>
        </w:rPr>
        <w:t xml:space="preserve">Señor Laureano RAMIREZ (Leg. 16136 *Cargo de planta 27022112) </w:t>
      </w:r>
      <w:r w:rsidRPr="00252FD7">
        <w:rPr>
          <w:rFonts w:eastAsia="Arial"/>
          <w:lang w:val="es-ES_tradnl" w:eastAsia="es-AR"/>
        </w:rPr>
        <w:t xml:space="preserve">en un cargo de Ayudante de Docencia “B”, en el </w:t>
      </w:r>
      <w:r w:rsidRPr="00252FD7">
        <w:rPr>
          <w:lang w:val="es-AR" w:eastAsia="es-ES"/>
        </w:rPr>
        <w:t xml:space="preserve">Área: I, Disciplina: Programación, asignatura: </w:t>
      </w:r>
      <w:r w:rsidRPr="00252FD7">
        <w:rPr>
          <w:b/>
          <w:lang w:val="es-AR" w:eastAsia="es-ES"/>
        </w:rPr>
        <w:t>“Introducción a la Programación Orientada a Objetos” (Cód. 7713)</w:t>
      </w:r>
      <w:r w:rsidRPr="00252FD7">
        <w:rPr>
          <w:b/>
          <w:lang w:val="es-ES" w:eastAsia="es-ES"/>
        </w:rPr>
        <w:t>,</w:t>
      </w:r>
      <w:r w:rsidRPr="00252FD7">
        <w:rPr>
          <w:rFonts w:eastAsia="Arial"/>
          <w:b/>
          <w:lang w:val="es-AR" w:eastAsia="es-AR"/>
        </w:rPr>
        <w:t xml:space="preserve"> </w:t>
      </w:r>
      <w:r w:rsidRPr="00252FD7">
        <w:rPr>
          <w:rFonts w:eastAsia="Arial"/>
          <w:lang w:val="es-AR" w:eastAsia="es-AR"/>
        </w:rPr>
        <w:t>en el Departamento de Ciencias e Ingeniería de la Computación a partir</w:t>
      </w:r>
      <w:r w:rsidRPr="00252FD7">
        <w:rPr>
          <w:rFonts w:eastAsia="Arial"/>
          <w:lang w:val="es-ES_tradnl" w:eastAsia="es-AR"/>
        </w:rPr>
        <w:t xml:space="preserve"> del 20 de febrero y hasta el 30 de noviembre de 2025 o la sustanciación del respectivo concurso.</w:t>
      </w:r>
    </w:p>
    <w:p w14:paraId="5CC03683" w14:textId="77777777" w:rsidR="00252FD7" w:rsidRPr="00252FD7" w:rsidRDefault="00252FD7" w:rsidP="00252FD7">
      <w:pPr>
        <w:jc w:val="both"/>
        <w:rPr>
          <w:rFonts w:eastAsia="Arial"/>
          <w:lang w:val="es-ES" w:eastAsia="es-AR"/>
        </w:rPr>
      </w:pPr>
    </w:p>
    <w:p w14:paraId="54F82292" w14:textId="77777777" w:rsidR="00252FD7" w:rsidRPr="00252FD7" w:rsidRDefault="00252FD7" w:rsidP="00252FD7">
      <w:pPr>
        <w:jc w:val="both"/>
        <w:rPr>
          <w:rFonts w:eastAsia="Arial"/>
          <w:lang w:val="es-ES_tradnl" w:eastAsia="es-AR"/>
        </w:rPr>
      </w:pPr>
      <w:r w:rsidRPr="00252FD7">
        <w:rPr>
          <w:b/>
          <w:lang w:val="es-AR" w:eastAsia="es-AR"/>
        </w:rPr>
        <w:t>ARTICULO 2</w:t>
      </w:r>
      <w:r w:rsidRPr="00252FD7">
        <w:rPr>
          <w:b/>
          <w:lang w:val="es-AR" w:eastAsia="es-AR"/>
        </w:rPr>
        <w:sym w:font="Symbol" w:char="F0B0"/>
      </w:r>
      <w:r w:rsidRPr="00252FD7">
        <w:rPr>
          <w:b/>
          <w:lang w:val="es-AR" w:eastAsia="es-AR"/>
        </w:rPr>
        <w:t>:</w:t>
      </w:r>
      <w:r w:rsidRPr="00252FD7">
        <w:rPr>
          <w:rFonts w:eastAsia="Arial"/>
          <w:lang w:val="es-AR" w:eastAsia="es-AR"/>
        </w:rPr>
        <w:t xml:space="preserve"> </w:t>
      </w:r>
      <w:r w:rsidRPr="00252FD7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14:paraId="4E5312DB" w14:textId="77777777" w:rsidR="00252FD7" w:rsidRPr="00252FD7" w:rsidRDefault="00252FD7" w:rsidP="00252FD7">
      <w:pPr>
        <w:jc w:val="both"/>
        <w:rPr>
          <w:rFonts w:eastAsia="Arial"/>
          <w:lang w:val="es-AR" w:eastAsia="es-AR"/>
        </w:rPr>
      </w:pPr>
      <w:r w:rsidRPr="00252FD7">
        <w:rPr>
          <w:rFonts w:eastAsia="Arial"/>
          <w:lang w:val="es-AR" w:eastAsia="es-AR"/>
        </w:rPr>
        <w:t xml:space="preserve">   </w:t>
      </w:r>
    </w:p>
    <w:p w14:paraId="640730E6" w14:textId="77777777" w:rsidR="00252FD7" w:rsidRPr="00252FD7" w:rsidRDefault="00252FD7" w:rsidP="00252FD7">
      <w:pPr>
        <w:jc w:val="both"/>
        <w:rPr>
          <w:rFonts w:eastAsia="Arial"/>
          <w:b/>
          <w:lang w:val="es-AR" w:eastAsia="es-AR"/>
        </w:rPr>
      </w:pPr>
    </w:p>
    <w:p w14:paraId="02EBE37D" w14:textId="77777777" w:rsidR="00252FD7" w:rsidRPr="00252FD7" w:rsidRDefault="00252FD7" w:rsidP="00252FD7">
      <w:pPr>
        <w:jc w:val="both"/>
        <w:rPr>
          <w:rFonts w:eastAsia="Arial"/>
          <w:lang w:val="es-AR" w:eastAsia="es-AR"/>
        </w:rPr>
      </w:pPr>
    </w:p>
    <w:p w14:paraId="2E82F685" w14:textId="77777777" w:rsidR="00252FD7" w:rsidRPr="00252FD7" w:rsidRDefault="00252FD7" w:rsidP="00252FD7">
      <w:pPr>
        <w:rPr>
          <w:rFonts w:eastAsia="Arial"/>
          <w:lang w:val="es-AR" w:eastAsia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93186" w14:textId="77777777" w:rsidR="00DD52CD" w:rsidRDefault="00DD52CD">
      <w:r>
        <w:separator/>
      </w:r>
    </w:p>
  </w:endnote>
  <w:endnote w:type="continuationSeparator" w:id="0">
    <w:p w14:paraId="4FFB91CB" w14:textId="77777777" w:rsidR="00DD52CD" w:rsidRDefault="00DD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7ED12" w14:textId="77777777" w:rsidR="00DD52CD" w:rsidRDefault="00DD52CD">
      <w:r>
        <w:separator/>
      </w:r>
    </w:p>
  </w:footnote>
  <w:footnote w:type="continuationSeparator" w:id="0">
    <w:p w14:paraId="0C735431" w14:textId="77777777" w:rsidR="00DD52CD" w:rsidRDefault="00DD5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FD7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52CD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2024-10-16T17:04:00Z</dcterms:created>
  <dcterms:modified xsi:type="dcterms:W3CDTF">2024-10-16T17:04:00Z</dcterms:modified>
</cp:coreProperties>
</file>