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7238">
      <w:pPr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Expte. DCC 568/96</w:t>
      </w: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CDCC-045/97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E672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E67238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14 de julio de 1997 operará el vencimiento de la designación de la</w:t>
      </w:r>
    </w:p>
    <w:p w:rsidR="00000000" w:rsidRDefault="00E672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señora Andrea Cecilia Lafitte, Ayudante de Docencia “B”, en la asignatura “Estructuras de Datos y Algoritmos”; y</w:t>
      </w:r>
    </w:p>
    <w:p w:rsidR="00000000" w:rsidRDefault="00E67238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E672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Universtiario facultó a las unidades académicas a efectuar prórrogas de designación;</w:t>
      </w:r>
    </w:p>
    <w:p w:rsidR="00000000" w:rsidRDefault="00E67238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67238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manifestado por la Dirección General de Personal en su nota de fecha 18 de junio de 1997;</w:t>
      </w:r>
    </w:p>
    <w:p w:rsidR="00000000" w:rsidRDefault="00E67238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6723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E672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25 de junio de 1997</w:t>
      </w:r>
    </w:p>
    <w:p w:rsidR="00000000" w:rsidRDefault="00E67238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E672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67238">
      <w:pPr>
        <w:jc w:val="both"/>
        <w:rPr>
          <w:rFonts w:ascii="Arial" w:hAnsi="Arial" w:cs="Arial"/>
          <w:sz w:val="24"/>
          <w:szCs w:val="24"/>
        </w:rPr>
      </w:pPr>
    </w:p>
    <w:p w:rsidR="00000000" w:rsidRDefault="00E672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 la </w:t>
      </w:r>
      <w:r>
        <w:rPr>
          <w:rFonts w:ascii="Arial" w:hAnsi="Arial" w:cs="Arial"/>
          <w:b/>
          <w:bCs/>
          <w:sz w:val="24"/>
          <w:szCs w:val="24"/>
        </w:rPr>
        <w:t xml:space="preserve">señora Andrea Cecilia LAFITTE </w:t>
      </w:r>
      <w:r>
        <w:rPr>
          <w:rFonts w:ascii="Arial" w:hAnsi="Arial" w:cs="Arial"/>
          <w:sz w:val="24"/>
          <w:szCs w:val="24"/>
        </w:rPr>
        <w:t>(Leg. 8772 * D.N.I. 22.049.951), en</w:t>
      </w:r>
      <w:r>
        <w:rPr>
          <w:rFonts w:ascii="Arial" w:hAnsi="Arial" w:cs="Arial"/>
          <w:sz w:val="24"/>
          <w:szCs w:val="24"/>
        </w:rPr>
        <w:t xml:space="preserve"> un cargo de Ayudante de Docencia “B”, en el Area: I, Disciplina: Programación, Asignatura </w:t>
      </w:r>
      <w:r>
        <w:rPr>
          <w:rFonts w:ascii="Arial" w:hAnsi="Arial" w:cs="Arial"/>
          <w:b/>
          <w:bCs/>
          <w:sz w:val="24"/>
          <w:szCs w:val="24"/>
        </w:rPr>
        <w:t xml:space="preserve">“Estructuras de Datos y Algoritmos” (Cod. 5617), </w:t>
      </w:r>
      <w:r>
        <w:rPr>
          <w:rFonts w:ascii="Arial" w:hAnsi="Arial" w:cs="Arial"/>
          <w:sz w:val="24"/>
          <w:szCs w:val="24"/>
        </w:rPr>
        <w:t>en el Departamento de Ciencias de la Computación, a partir del 15 de julio y hasta el 31 de diciembre de 1997.-</w:t>
      </w:r>
    </w:p>
    <w:p w:rsidR="00000000" w:rsidRDefault="00E672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E672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</w:t>
      </w:r>
      <w:r>
        <w:rPr>
          <w:rFonts w:ascii="Arial" w:hAnsi="Arial" w:cs="Arial"/>
          <w:b/>
          <w:bCs/>
          <w:sz w:val="24"/>
          <w:szCs w:val="24"/>
        </w:rPr>
        <w:t>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conocimiento  y demás efectos; tomen razón Consejo Superior Universitario y la Secre-taría General Académica; cumplido, archívese.---------------</w:t>
      </w:r>
      <w:r>
        <w:rPr>
          <w:rFonts w:ascii="Arial" w:hAnsi="Arial" w:cs="Arial"/>
          <w:sz w:val="24"/>
          <w:szCs w:val="24"/>
        </w:rPr>
        <w:t>---------------------------------------</w:t>
      </w: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rPr>
          <w:rFonts w:ascii="Arial" w:hAnsi="Arial" w:cs="Arial"/>
          <w:sz w:val="24"/>
          <w:szCs w:val="24"/>
        </w:rPr>
      </w:pPr>
    </w:p>
    <w:p w:rsidR="00000000" w:rsidRDefault="00E67238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851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7238"/>
    <w:rsid w:val="00E6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1128</Characters>
  <Application>Microsoft Office Word</Application>
  <DocSecurity>0</DocSecurity>
  <Lines>9</Lines>
  <Paragraphs>2</Paragraphs>
  <ScaleCrop>false</ScaleCrop>
  <Company> 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1997-07-17T10:30:00Z</cp:lastPrinted>
  <dcterms:created xsi:type="dcterms:W3CDTF">2025-07-06T00:44:00Z</dcterms:created>
  <dcterms:modified xsi:type="dcterms:W3CDTF">2025-07-06T00:44:00Z</dcterms:modified>
</cp:coreProperties>
</file>