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067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CDCC-082/97</w:t>
      </w:r>
    </w:p>
    <w:p w:rsidR="00000000" w:rsidRDefault="00770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067D">
      <w:pPr>
        <w:ind w:right="-29" w:firstLine="567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</w:p>
    <w:p w:rsidR="00000000" w:rsidRDefault="0077067D">
      <w:pPr>
        <w:ind w:right="-29" w:firstLine="567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067D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77067D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067D">
      <w:pPr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nota presentada por la señora Profesora Iris Perla Señas, en la cual expresa su deseo de proceder a la donación de material, adquirido con fondos del  proyecto de investigación </w:t>
      </w:r>
      <w:r>
        <w:rPr>
          <w:rFonts w:ascii="Arial" w:hAnsi="Arial" w:cs="Arial"/>
          <w:b/>
          <w:bCs/>
          <w:sz w:val="24"/>
          <w:szCs w:val="24"/>
        </w:rPr>
        <w:t xml:space="preserve">“Mapas Conceptales Hipermediales” </w:t>
      </w:r>
      <w:r>
        <w:rPr>
          <w:rFonts w:ascii="Arial" w:hAnsi="Arial" w:cs="Arial"/>
          <w:sz w:val="24"/>
          <w:szCs w:val="24"/>
        </w:rPr>
        <w:t>del cual es directora; y</w:t>
      </w:r>
    </w:p>
    <w:p w:rsidR="00000000" w:rsidRDefault="0077067D">
      <w:pPr>
        <w:ind w:right="-29"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77067D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77067D">
      <w:pPr>
        <w:ind w:right="-29"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067D">
      <w:pPr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las disposiciones vigentes sobre el particular, confieren a los Conse-jos Departamentales la facultad de aceptar los elementos que se reciban en carácter de donación;</w:t>
      </w:r>
    </w:p>
    <w:p w:rsidR="00000000" w:rsidRDefault="007706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706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7706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7706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reu-nión ex</w:t>
      </w:r>
      <w:r>
        <w:rPr>
          <w:rFonts w:ascii="Arial" w:hAnsi="Arial" w:cs="Arial"/>
          <w:b/>
          <w:bCs/>
          <w:sz w:val="24"/>
          <w:szCs w:val="24"/>
        </w:rPr>
        <w:t xml:space="preserve">traordinaria de fecha 08 de octubre de 1997 </w:t>
      </w:r>
    </w:p>
    <w:p w:rsidR="00000000" w:rsidRDefault="007706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06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77067D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</w:p>
    <w:p w:rsidR="00000000" w:rsidRDefault="0077067D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Aceptar la donación del bienes que a continuación se detallan, adquirido con fondos del Proyecto de Investigac</w:t>
      </w:r>
      <w:r>
        <w:rPr>
          <w:rFonts w:ascii="Arial" w:hAnsi="Arial" w:cs="Arial"/>
          <w:sz w:val="24"/>
          <w:szCs w:val="24"/>
        </w:rPr>
        <w:t xml:space="preserve">ión </w:t>
      </w:r>
      <w:r>
        <w:rPr>
          <w:rFonts w:ascii="Arial" w:hAnsi="Arial" w:cs="Arial"/>
          <w:b/>
          <w:bCs/>
          <w:sz w:val="24"/>
          <w:szCs w:val="24"/>
        </w:rPr>
        <w:t xml:space="preserve">“Mapas Conceptuales Hipermediales”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7706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7067D">
      <w:pPr>
        <w:numPr>
          <w:ilvl w:val="0"/>
          <w:numId w:val="1"/>
        </w:num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(01) impresora Hewlett Paccckard modelo Desk Jet 820 Cxi a chorro de tinta, color ;</w:t>
      </w:r>
    </w:p>
    <w:p w:rsidR="00000000" w:rsidRDefault="007706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7067D">
      <w:pPr>
        <w:numPr>
          <w:ilvl w:val="0"/>
          <w:numId w:val="3"/>
        </w:num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(01) SIMM 8 Mb Ram para PC compatible IBM ;</w:t>
      </w:r>
    </w:p>
    <w:p w:rsidR="00000000" w:rsidRDefault="007706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7067D">
      <w:pPr>
        <w:numPr>
          <w:ilvl w:val="0"/>
          <w:numId w:val="5"/>
        </w:num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(01) computadora Pentium/150 Mhz, 256 Kb cache, 32 Mb RAM, disco SCSI de 2 Giga. Disk de 1,44 Mb, control SCSI DPT SMARTCACHE IV, monitor color SVGA PCI de 2 Mb, CD-ROM 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8 vel., SOUND BLASTER 32 PNP, parlantes de alto volu-men, teclado y mouse ;</w:t>
      </w:r>
    </w:p>
    <w:p w:rsidR="00000000" w:rsidRDefault="007706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7067D">
      <w:pPr>
        <w:numPr>
          <w:ilvl w:val="0"/>
          <w:numId w:val="6"/>
        </w:num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na (01) placa de red Genius GE-2000 III - Three in one ;</w:t>
      </w:r>
    </w:p>
    <w:p w:rsidR="00000000" w:rsidRDefault="007706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7067D">
      <w:pPr>
        <w:numPr>
          <w:ilvl w:val="0"/>
          <w:numId w:val="7"/>
        </w:num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(01) set multimedia Z Player compatible con Z-Noteflex ;</w:t>
      </w:r>
    </w:p>
    <w:p w:rsidR="00000000" w:rsidRDefault="007706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7067D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Dos (02) mesas PC doble bandeja 50 cm 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75 cm ;</w:t>
      </w:r>
    </w:p>
    <w:p w:rsidR="00000000" w:rsidRDefault="007706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7067D">
      <w:pPr>
        <w:numPr>
          <w:ilvl w:val="0"/>
          <w:numId w:val="9"/>
        </w:num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(01) motherboard TRITON SM5, 5132 Kb cache, micro Pentium a 200 Mhz, 32 </w:t>
      </w:r>
    </w:p>
    <w:p w:rsidR="00000000" w:rsidRDefault="0077067D">
      <w:pPr>
        <w:tabs>
          <w:tab w:val="left" w:pos="426"/>
        </w:tabs>
        <w:ind w:left="36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</w:t>
      </w:r>
      <w:r>
        <w:rPr>
          <w:rFonts w:ascii="Arial" w:hAnsi="Arial" w:cs="Arial"/>
          <w:sz w:val="24"/>
          <w:szCs w:val="24"/>
        </w:rPr>
        <w:t>. EDO RAM y contr. SVGA PCI TRITON de 1 Mb..-</w:t>
      </w:r>
    </w:p>
    <w:p w:rsidR="00000000" w:rsidRDefault="0077067D">
      <w:pPr>
        <w:tabs>
          <w:tab w:val="left" w:pos="426"/>
        </w:tabs>
        <w:ind w:left="36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77067D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Incorporar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patrimonio de la Universidad Nacional del Sur el equipo mencio-nado en el Art. 1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), a partir del día de la fecha de la prese</w:t>
      </w:r>
      <w:r>
        <w:rPr>
          <w:rFonts w:ascii="Arial" w:hAnsi="Arial" w:cs="Arial"/>
          <w:sz w:val="24"/>
          <w:szCs w:val="24"/>
        </w:rPr>
        <w:t>nte resolución.-</w:t>
      </w:r>
    </w:p>
    <w:p w:rsidR="00000000" w:rsidRDefault="0077067D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067D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Resolver que el material al cual se hace referencia en el Art. 1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), hasta tanto no finalice el respectivo proyecto, estará</w:t>
      </w:r>
      <w:r>
        <w:rPr>
          <w:rFonts w:ascii="Arial" w:hAnsi="Arial" w:cs="Arial"/>
          <w:sz w:val="24"/>
          <w:szCs w:val="24"/>
        </w:rPr>
        <w:t xml:space="preserve"> bajo la entera responsabilidad del director del mismo.-</w:t>
      </w:r>
    </w:p>
    <w:p w:rsidR="00000000" w:rsidRDefault="007706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7067D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4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tomen conocimiento el Consejo Universitario y la Secretaría General de Ciencia y Tecnología; pase a la Dirección General de Economía</w:t>
      </w:r>
      <w:r>
        <w:rPr>
          <w:rFonts w:ascii="Arial" w:hAnsi="Arial" w:cs="Arial"/>
          <w:sz w:val="24"/>
          <w:szCs w:val="24"/>
        </w:rPr>
        <w:t xml:space="preserve"> y Finanzas a los fines que corresponda; cumplido, archívese.------------------------------------</w:t>
      </w:r>
    </w:p>
    <w:p w:rsidR="00000000" w:rsidRDefault="007706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706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706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70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0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0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0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0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0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0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0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067D">
      <w:pPr>
        <w:jc w:val="both"/>
        <w:rPr>
          <w:rFonts w:ascii="Arial" w:hAnsi="Arial" w:cs="Arial"/>
          <w:sz w:val="24"/>
          <w:szCs w:val="24"/>
        </w:rPr>
      </w:pPr>
    </w:p>
    <w:p w:rsidR="00000000" w:rsidRDefault="007706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Expte.  DCC 1088/96</w:t>
      </w:r>
    </w:p>
    <w:p w:rsidR="00000000" w:rsidRDefault="0077067D">
      <w:pPr>
        <w:ind w:right="-29"/>
        <w:jc w:val="both"/>
        <w:rPr>
          <w:b/>
          <w:bCs/>
        </w:rPr>
      </w:pPr>
    </w:p>
    <w:sectPr w:rsidR="00000000">
      <w:pgSz w:w="11907" w:h="16834" w:code="9"/>
      <w:pgMar w:top="3289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3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12B42D4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42AD2B3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5982122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5B5A4F5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6B990B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6DC743E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74A64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B194F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067D"/>
    <w:rsid w:val="0077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1843</Characters>
  <Application>Microsoft Office Word</Application>
  <DocSecurity>0</DocSecurity>
  <Lines>15</Lines>
  <Paragraphs>4</Paragraphs>
  <ScaleCrop>false</ScaleCrop>
  <Company>Universidad Nacional del Sur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CDCC-038/96</dc:title>
  <dc:subject/>
  <dc:creator>Dpto. de Cs. de la Computació</dc:creator>
  <cp:keywords/>
  <dc:description/>
  <cp:lastModifiedBy>Keith</cp:lastModifiedBy>
  <cp:revision>2</cp:revision>
  <cp:lastPrinted>1997-10-25T06:07:00Z</cp:lastPrinted>
  <dcterms:created xsi:type="dcterms:W3CDTF">2025-07-06T00:52:00Z</dcterms:created>
  <dcterms:modified xsi:type="dcterms:W3CDTF">2025-07-06T00:52:00Z</dcterms:modified>
</cp:coreProperties>
</file>