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53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CDCC-086/97</w:t>
      </w:r>
    </w:p>
    <w:p w:rsidR="00000000" w:rsidRDefault="00F1538E">
      <w:pPr>
        <w:rPr>
          <w:rFonts w:ascii="Arial" w:hAnsi="Arial" w:cs="Arial"/>
          <w:sz w:val="24"/>
          <w:szCs w:val="24"/>
        </w:rPr>
      </w:pPr>
    </w:p>
    <w:p w:rsidR="00000000" w:rsidRDefault="00F15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F1538E">
      <w:pPr>
        <w:rPr>
          <w:rFonts w:ascii="Arial" w:hAnsi="Arial" w:cs="Arial"/>
          <w:sz w:val="24"/>
          <w:szCs w:val="24"/>
        </w:rPr>
      </w:pPr>
    </w:p>
    <w:p w:rsidR="00000000" w:rsidRDefault="00F153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F1538E">
      <w:pPr>
        <w:rPr>
          <w:rFonts w:ascii="Arial" w:hAnsi="Arial" w:cs="Arial"/>
          <w:sz w:val="24"/>
          <w:szCs w:val="24"/>
        </w:rPr>
      </w:pPr>
    </w:p>
    <w:p w:rsidR="00000000" w:rsidRDefault="00F1538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resolución DCC-036/97, emanada de la Dirección del Departamento de Ciencias de la Computación; y</w:t>
      </w:r>
    </w:p>
    <w:p w:rsidR="00000000" w:rsidRDefault="00F1538E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F153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F1538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F1538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tal actitud debió asumirse por razones de fuerza mayor;</w:t>
      </w:r>
    </w:p>
    <w:p w:rsidR="00000000" w:rsidRDefault="00F1538E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15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F1538E">
      <w:pPr>
        <w:rPr>
          <w:rFonts w:ascii="Arial" w:hAnsi="Arial" w:cs="Arial"/>
          <w:sz w:val="24"/>
          <w:szCs w:val="24"/>
        </w:rPr>
      </w:pPr>
    </w:p>
    <w:p w:rsidR="00000000" w:rsidRDefault="00F1538E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</w:t>
      </w:r>
      <w:r>
        <w:rPr>
          <w:rFonts w:ascii="Arial" w:hAnsi="Arial" w:cs="Arial"/>
          <w:b/>
          <w:bCs/>
          <w:sz w:val="24"/>
          <w:szCs w:val="24"/>
        </w:rPr>
        <w:t>nión extraordinaria de fecha 29 de octubre de 1997</w:t>
      </w:r>
    </w:p>
    <w:p w:rsidR="00000000" w:rsidRDefault="00F153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F153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F1538E">
      <w:pPr>
        <w:jc w:val="both"/>
        <w:rPr>
          <w:rFonts w:ascii="Arial" w:hAnsi="Arial" w:cs="Arial"/>
          <w:sz w:val="24"/>
          <w:szCs w:val="24"/>
        </w:rPr>
      </w:pPr>
    </w:p>
    <w:p w:rsidR="00000000" w:rsidRDefault="00F15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Ratificar la resolución DCC-036/97 emanada de la Dirección del Departamento de Ciencias de la Computación, por la cual se acepta la renuncia de </w:t>
      </w:r>
      <w:r>
        <w:rPr>
          <w:rFonts w:ascii="Arial" w:hAnsi="Arial" w:cs="Arial"/>
          <w:sz w:val="24"/>
          <w:szCs w:val="24"/>
        </w:rPr>
        <w:t>la señorita Licenci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da Andrea Fabiana Silvetti.-</w:t>
      </w:r>
    </w:p>
    <w:p w:rsidR="00000000" w:rsidRDefault="00F153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153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pase a la Dirección General de Personal para su conocimiento; cumplido, archívese.----------------------------------------------------------------------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</w:t>
      </w:r>
    </w:p>
    <w:p w:rsidR="00000000" w:rsidRDefault="00F1538E"/>
    <w:p w:rsidR="00000000" w:rsidRDefault="00F1538E"/>
    <w:p w:rsidR="00000000" w:rsidRDefault="00F1538E"/>
    <w:p w:rsidR="00000000" w:rsidRDefault="00F1538E"/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38E"/>
    <w:rsid w:val="00F1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737</Characters>
  <Application>Microsoft Office Word</Application>
  <DocSecurity>0</DocSecurity>
  <Lines>6</Lines>
  <Paragraphs>1</Paragraphs>
  <ScaleCrop>false</ScaleCrop>
  <Company> 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CDCC-004/97</dc:title>
  <dc:subject/>
  <dc:creator>Dto. Ciencias de la Computaci</dc:creator>
  <cp:keywords/>
  <dc:description/>
  <cp:lastModifiedBy>Keith</cp:lastModifiedBy>
  <cp:revision>2</cp:revision>
  <cp:lastPrinted>1997-10-25T05:23:00Z</cp:lastPrinted>
  <dcterms:created xsi:type="dcterms:W3CDTF">2025-07-06T00:53:00Z</dcterms:created>
  <dcterms:modified xsi:type="dcterms:W3CDTF">2025-07-06T00:53:00Z</dcterms:modified>
</cp:coreProperties>
</file>