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570B">
      <w:pPr>
        <w:jc w:val="both"/>
        <w:rPr>
          <w:sz w:val="22"/>
        </w:rPr>
      </w:pPr>
    </w:p>
    <w:p w:rsidR="00000000" w:rsidRDefault="005C570B">
      <w:pPr>
        <w:jc w:val="both"/>
        <w:rPr>
          <w:sz w:val="22"/>
        </w:rPr>
      </w:pPr>
    </w:p>
    <w:p w:rsidR="00000000" w:rsidRDefault="005C570B">
      <w:pPr>
        <w:tabs>
          <w:tab w:val="left" w:pos="3828"/>
        </w:tabs>
        <w:jc w:val="right"/>
        <w:rPr>
          <w:color w:val="000080"/>
          <w:sz w:val="22"/>
        </w:rPr>
      </w:pPr>
    </w:p>
    <w:p w:rsidR="00000000" w:rsidRDefault="005C570B">
      <w:pPr>
        <w:tabs>
          <w:tab w:val="left" w:pos="3828"/>
        </w:tabs>
        <w:jc w:val="right"/>
        <w:rPr>
          <w:color w:val="000080"/>
          <w:sz w:val="22"/>
        </w:rPr>
      </w:pPr>
    </w:p>
    <w:p w:rsidR="00000000" w:rsidRDefault="005C570B">
      <w:pPr>
        <w:tabs>
          <w:tab w:val="left" w:pos="3828"/>
        </w:tabs>
        <w:jc w:val="right"/>
        <w:rPr>
          <w:color w:val="000080"/>
        </w:rPr>
      </w:pPr>
      <w:r>
        <w:rPr>
          <w:color w:val="000080"/>
        </w:rPr>
        <w:t>“1998 – Año de los Municipios”</w:t>
      </w:r>
    </w:p>
    <w:p w:rsidR="00000000" w:rsidRDefault="005C570B">
      <w:pPr>
        <w:jc w:val="both"/>
        <w:rPr>
          <w:sz w:val="24"/>
        </w:rPr>
      </w:pPr>
    </w:p>
    <w:p w:rsidR="00000000" w:rsidRDefault="005C570B">
      <w:pPr>
        <w:jc w:val="both"/>
        <w:rPr>
          <w:sz w:val="24"/>
        </w:rPr>
      </w:pPr>
    </w:p>
    <w:p w:rsidR="00000000" w:rsidRDefault="005C570B">
      <w:pPr>
        <w:jc w:val="both"/>
        <w:rPr>
          <w:sz w:val="24"/>
        </w:rPr>
      </w:pPr>
    </w:p>
    <w:p w:rsidR="00000000" w:rsidRDefault="005C570B">
      <w:pPr>
        <w:jc w:val="both"/>
        <w:rPr>
          <w:sz w:val="24"/>
        </w:rPr>
      </w:pPr>
    </w:p>
    <w:p w:rsidR="00000000" w:rsidRDefault="005C570B">
      <w:pPr>
        <w:jc w:val="both"/>
        <w:rPr>
          <w:sz w:val="24"/>
        </w:rPr>
      </w:pPr>
    </w:p>
    <w:p w:rsidR="00000000" w:rsidRDefault="005C570B">
      <w:pPr>
        <w:pStyle w:val="Ttulo3"/>
      </w:pPr>
      <w:r>
        <w:t>REGISTRADO BAJO N</w:t>
      </w:r>
      <w:r>
        <w:sym w:font="Symbol" w:char="F0B0"/>
      </w:r>
      <w:r>
        <w:t xml:space="preserve">  DCC-006/98</w:t>
      </w:r>
    </w:p>
    <w:p w:rsidR="00000000" w:rsidRDefault="005C570B">
      <w:pPr>
        <w:rPr>
          <w:rFonts w:ascii="Arial" w:hAnsi="Arial"/>
          <w:b/>
          <w:sz w:val="24"/>
        </w:rPr>
      </w:pPr>
    </w:p>
    <w:p w:rsidR="00000000" w:rsidRDefault="005C570B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5C570B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5C570B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5C570B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5C57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</w:t>
      </w:r>
      <w:r>
        <w:rPr>
          <w:rFonts w:ascii="Arial" w:hAnsi="Arial"/>
          <w:sz w:val="24"/>
        </w:rPr>
        <w:t>sitarios en la Zona de Influencia de la U.N.S. (P.E.U.Z.O.), con el fin de dictar asig-naturas básicas, comunes a varias carreras, en localidades de la región;</w:t>
      </w:r>
    </w:p>
    <w:p w:rsidR="00000000" w:rsidRDefault="005C57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C57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CSU-176/98 se incorpora la ciudad de Punta Alta para desarrollar actividades</w:t>
      </w:r>
      <w:r>
        <w:rPr>
          <w:rFonts w:ascii="Arial" w:hAnsi="Arial"/>
          <w:sz w:val="24"/>
        </w:rPr>
        <w:t xml:space="preserve"> en el marco del Programa citado precedentemente; y</w:t>
      </w:r>
    </w:p>
    <w:p w:rsidR="00000000" w:rsidRDefault="005C57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C570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5C570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C570B">
      <w:pPr>
        <w:pStyle w:val="Ttulo1"/>
      </w:pPr>
      <w:r>
        <w:t xml:space="preserve">Que la  Secretaría de Relaciones Institucionales  y  Extensión Universitaria        </w:t>
      </w:r>
    </w:p>
    <w:p w:rsidR="00000000" w:rsidRDefault="005C570B">
      <w:pPr>
        <w:pStyle w:val="Textoindependiente"/>
      </w:pPr>
      <w:r>
        <w:t>-ante la necesidad de contar con docentes que dictarán asignaturas inherentes a áreas que integran e</w:t>
      </w:r>
      <w:r>
        <w:t>sta unidad académica- requiere de esta última la propuesta de docentes disponibles para el desarrollo de dichas materias;</w:t>
      </w:r>
    </w:p>
    <w:p w:rsidR="00000000" w:rsidRDefault="005C57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C57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restringido número de docentes se debió evaluar la disponibilid</w:t>
      </w:r>
      <w:r>
        <w:rPr>
          <w:rFonts w:ascii="Arial" w:hAnsi="Arial"/>
          <w:sz w:val="24"/>
        </w:rPr>
        <w:t>ad para los fines pro-puestos;</w:t>
      </w:r>
    </w:p>
    <w:p w:rsidR="00000000" w:rsidRDefault="005C57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C57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precedentemente, se contó con la anuencia del Licenciado Marcelo Alejandro Falappa para hacerse cargo del dictado de la asignatura “Resolución de Problemas y Algoritmos”, de acuerdo al apartado a) d</w:t>
      </w:r>
      <w:r>
        <w:rPr>
          <w:rFonts w:ascii="Arial" w:hAnsi="Arial"/>
          <w:sz w:val="24"/>
        </w:rPr>
        <w:t>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CSU-176/98;</w:t>
      </w:r>
    </w:p>
    <w:p w:rsidR="00000000" w:rsidRDefault="005C57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C57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 el ARTICULO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mencionada resolución se estipula una asi</w:t>
      </w:r>
      <w:r>
        <w:rPr>
          <w:rFonts w:ascii="Arial" w:hAnsi="Arial"/>
          <w:sz w:val="24"/>
          <w:u w:val="single"/>
        </w:rPr>
        <w:t>g</w:t>
      </w:r>
      <w:r>
        <w:rPr>
          <w:rFonts w:ascii="Arial" w:hAnsi="Arial"/>
          <w:sz w:val="24"/>
        </w:rPr>
        <w:t xml:space="preserve"> nación complementaria bruta mensual, que ya incluye el S.A.C.; </w:t>
      </w:r>
    </w:p>
    <w:p w:rsidR="00000000" w:rsidRDefault="005C570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C570B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5C570B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5C570B">
      <w:pPr>
        <w:pStyle w:val="Ttulo2"/>
        <w:ind w:firstLine="1418"/>
        <w:jc w:val="both"/>
      </w:pPr>
      <w:r>
        <w:t>El Director Decano del Departamento de Ciencias de la Computaci</w:t>
      </w:r>
      <w:r>
        <w:t>ón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5C570B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5C570B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C570B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5C570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señor </w:t>
      </w:r>
      <w:r>
        <w:rPr>
          <w:rFonts w:ascii="Arial" w:hAnsi="Arial"/>
          <w:b/>
          <w:sz w:val="24"/>
        </w:rPr>
        <w:t>Licenciado Marcelo Alejandro FALAPPA</w:t>
      </w:r>
      <w:r>
        <w:rPr>
          <w:rFonts w:ascii="Arial" w:hAnsi="Arial"/>
          <w:sz w:val="24"/>
        </w:rPr>
        <w:t xml:space="preserve"> (Leg. 8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79 * D.N.I. 20.691.475), para cumplir func</w:t>
      </w:r>
      <w:r>
        <w:rPr>
          <w:rFonts w:ascii="Arial" w:hAnsi="Arial"/>
          <w:sz w:val="24"/>
        </w:rPr>
        <w:t xml:space="preserve">iones de Profesor Adjunto con dedicación simple, de la asignatura </w:t>
      </w:r>
      <w:r>
        <w:rPr>
          <w:rFonts w:ascii="Arial" w:hAnsi="Arial"/>
          <w:b/>
          <w:sz w:val="24"/>
        </w:rPr>
        <w:t xml:space="preserve">“Resolución de Problemas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 xml:space="preserve">), en la ciudad de Punta Alta ,  desde el 16 de marzo al 16 de julio de 1998 ,  en el marco del Programa  </w:t>
      </w:r>
    </w:p>
    <w:p w:rsidR="00000000" w:rsidRDefault="005C570B">
      <w:pPr>
        <w:tabs>
          <w:tab w:val="left" w:pos="5670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5C570B">
      <w:pPr>
        <w:jc w:val="both"/>
        <w:rPr>
          <w:sz w:val="22"/>
        </w:rPr>
      </w:pPr>
    </w:p>
    <w:p w:rsidR="00000000" w:rsidRDefault="005C570B">
      <w:pPr>
        <w:jc w:val="both"/>
        <w:rPr>
          <w:sz w:val="22"/>
        </w:rPr>
      </w:pPr>
    </w:p>
    <w:p w:rsidR="00000000" w:rsidRDefault="005C570B">
      <w:pPr>
        <w:tabs>
          <w:tab w:val="left" w:pos="3828"/>
        </w:tabs>
        <w:jc w:val="right"/>
        <w:rPr>
          <w:color w:val="000080"/>
          <w:sz w:val="22"/>
        </w:rPr>
      </w:pPr>
    </w:p>
    <w:p w:rsidR="00000000" w:rsidRDefault="005C570B">
      <w:pPr>
        <w:tabs>
          <w:tab w:val="left" w:pos="3828"/>
        </w:tabs>
        <w:jc w:val="right"/>
        <w:rPr>
          <w:color w:val="000080"/>
          <w:sz w:val="22"/>
        </w:rPr>
      </w:pPr>
    </w:p>
    <w:p w:rsidR="00000000" w:rsidRDefault="005C570B">
      <w:pPr>
        <w:tabs>
          <w:tab w:val="left" w:pos="3828"/>
        </w:tabs>
        <w:jc w:val="right"/>
        <w:rPr>
          <w:color w:val="000080"/>
        </w:rPr>
      </w:pPr>
      <w:r>
        <w:rPr>
          <w:color w:val="000080"/>
        </w:rPr>
        <w:t>“1998 – Año de los Municip</w:t>
      </w:r>
      <w:r>
        <w:rPr>
          <w:color w:val="000080"/>
        </w:rPr>
        <w:t>ios”</w:t>
      </w:r>
    </w:p>
    <w:p w:rsidR="00000000" w:rsidRDefault="005C570B">
      <w:pPr>
        <w:jc w:val="both"/>
        <w:rPr>
          <w:sz w:val="24"/>
        </w:rPr>
      </w:pPr>
    </w:p>
    <w:p w:rsidR="00000000" w:rsidRDefault="005C570B">
      <w:pPr>
        <w:jc w:val="both"/>
        <w:rPr>
          <w:sz w:val="24"/>
        </w:rPr>
      </w:pPr>
    </w:p>
    <w:p w:rsidR="00000000" w:rsidRDefault="005C570B">
      <w:pPr>
        <w:jc w:val="both"/>
        <w:rPr>
          <w:sz w:val="24"/>
        </w:rPr>
      </w:pPr>
    </w:p>
    <w:p w:rsidR="00000000" w:rsidRDefault="005C570B">
      <w:pPr>
        <w:jc w:val="both"/>
        <w:rPr>
          <w:sz w:val="24"/>
        </w:rPr>
      </w:pPr>
    </w:p>
    <w:p w:rsidR="00000000" w:rsidRDefault="005C570B">
      <w:pPr>
        <w:jc w:val="both"/>
        <w:rPr>
          <w:sz w:val="24"/>
        </w:rPr>
      </w:pPr>
    </w:p>
    <w:p w:rsidR="00000000" w:rsidRDefault="005C570B">
      <w:pPr>
        <w:tabs>
          <w:tab w:val="left" w:pos="5670"/>
        </w:tabs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///CDCC-006/98</w:t>
      </w:r>
    </w:p>
    <w:p w:rsidR="00000000" w:rsidRDefault="005C570B">
      <w:pPr>
        <w:tabs>
          <w:tab w:val="left" w:pos="1418"/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5C570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de Estudios Universitarios en la Zona de Influencia de la U.N.S. (P.E.U.Z.O.).-</w:t>
      </w:r>
    </w:p>
    <w:p w:rsidR="00000000" w:rsidRDefault="005C570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C570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Por la prestación de sus servicios el Licenciado Falappa percibirá una suma fi-ja mensual </w:t>
      </w:r>
      <w:r>
        <w:rPr>
          <w:rFonts w:ascii="Arial" w:hAnsi="Arial"/>
          <w:sz w:val="24"/>
        </w:rPr>
        <w:t xml:space="preserve">de pesos CIENTO NOVENTA Y SEIS con TREINTA Y </w:t>
      </w:r>
      <w:r>
        <w:rPr>
          <w:rFonts w:ascii="Arial" w:hAnsi="Arial"/>
          <w:sz w:val="24"/>
        </w:rPr>
        <w:t xml:space="preserve">CINCO centavos ($ 196,35). Dicha </w:t>
      </w:r>
      <w:r>
        <w:rPr>
          <w:rFonts w:ascii="Arial" w:hAnsi="Arial"/>
          <w:sz w:val="24"/>
        </w:rPr>
        <w:t>retribuci</w:t>
      </w:r>
      <w:r>
        <w:rPr>
          <w:rFonts w:ascii="Arial" w:hAnsi="Arial"/>
          <w:sz w:val="24"/>
        </w:rPr>
        <w:t>ón</w:t>
      </w:r>
      <w:r>
        <w:rPr>
          <w:rFonts w:ascii="Arial" w:hAnsi="Arial"/>
          <w:sz w:val="24"/>
        </w:rPr>
        <w:t xml:space="preserve"> incluye el sueldo anual complementario y la proporción de vacaci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 xml:space="preserve">nes y estará sujeta a los descuentos </w:t>
      </w:r>
      <w:r>
        <w:rPr>
          <w:rFonts w:ascii="Arial" w:hAnsi="Arial"/>
          <w:sz w:val="24"/>
        </w:rPr>
        <w:t>estipulados</w:t>
      </w:r>
      <w:r>
        <w:rPr>
          <w:rFonts w:ascii="Arial" w:hAnsi="Arial"/>
          <w:sz w:val="24"/>
        </w:rPr>
        <w:t xml:space="preserve"> por la Ley [ARTICULO 3: a) * resolución CSU-176/98].- </w:t>
      </w:r>
    </w:p>
    <w:p w:rsidR="00000000" w:rsidRDefault="005C570B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5C570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Al Licenciado Falappa se le asignará un </w:t>
      </w:r>
      <w:r>
        <w:rPr>
          <w:rFonts w:ascii="Arial" w:hAnsi="Arial"/>
          <w:sz w:val="24"/>
        </w:rPr>
        <w:t>complemento bruto mensual de pesos CINCUENTA Y CINCO con CUARENTA centavos ($ 55,40), que incluye el S.A.C. (AR-TICULO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* resolución CSU-176/98).-</w:t>
      </w:r>
    </w:p>
    <w:p w:rsidR="00000000" w:rsidRDefault="005C570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C570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Servicios Soci</w:t>
      </w:r>
      <w:r>
        <w:rPr>
          <w:rFonts w:ascii="Arial" w:hAnsi="Arial"/>
          <w:sz w:val="24"/>
        </w:rPr>
        <w:t>ales * Función 4 – Educación y Cultura * Programa 3 – Actuaciones Comunes a Productos * Centro de Costos 94 – P.E.U.Z.O. Punta Alta * Inciso 1 – Gastos en Personal * Partida Principal 2 – Personal Temporario * Fuente 12 – Recursos Propios.-</w:t>
      </w:r>
    </w:p>
    <w:p w:rsidR="00000000" w:rsidRDefault="005C570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C570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</w:t>
      </w:r>
      <w:r>
        <w:rPr>
          <w:rFonts w:ascii="Arial" w:hAnsi="Arial"/>
          <w:sz w:val="24"/>
        </w:rPr>
        <w:t>ístrese; comuníquese; pase a la Dirección General de Economía y Finan-zas (Dirección de Programación Presupuestaria) para su conocimiento y a los fines que corresponda; tomen razón la Dirección General de Per</w:t>
      </w:r>
      <w:r>
        <w:rPr>
          <w:rFonts w:ascii="Arial" w:hAnsi="Arial"/>
          <w:sz w:val="24"/>
        </w:rPr>
        <w:t>so</w:t>
      </w:r>
      <w:r>
        <w:rPr>
          <w:rFonts w:ascii="Arial" w:hAnsi="Arial"/>
          <w:sz w:val="24"/>
        </w:rPr>
        <w:t>nal y la Secretaría General Académica; cumplid</w:t>
      </w:r>
      <w:r>
        <w:rPr>
          <w:rFonts w:ascii="Arial" w:hAnsi="Arial"/>
          <w:sz w:val="24"/>
        </w:rPr>
        <w:t>o, archívese.------------------------------------------------------------------------</w:t>
      </w:r>
    </w:p>
    <w:p w:rsidR="00000000" w:rsidRDefault="005C570B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570B"/>
    <w:rsid w:val="005C5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1998-05-12T17:29:00Z</cp:lastPrinted>
  <dcterms:created xsi:type="dcterms:W3CDTF">2025-07-06T01:28:00Z</dcterms:created>
  <dcterms:modified xsi:type="dcterms:W3CDTF">2025-07-06T01:28:00Z</dcterms:modified>
</cp:coreProperties>
</file>