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112F">
      <w:pPr>
        <w:pStyle w:val="Ttulo2"/>
      </w:pPr>
      <w:r>
        <w:rPr>
          <w:highlight w:val="yellow"/>
        </w:rPr>
        <w:t>Expte. D.CC. 206/96</w:t>
      </w:r>
    </w:p>
    <w:p w:rsidR="00000000" w:rsidRDefault="0084112F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84112F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DCC-034/98</w:t>
      </w:r>
    </w:p>
    <w:p w:rsidR="00000000" w:rsidRDefault="0084112F">
      <w:pPr>
        <w:jc w:val="both"/>
      </w:pPr>
    </w:p>
    <w:p w:rsidR="00000000" w:rsidRDefault="0084112F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000000" w:rsidRDefault="0084112F"/>
    <w:p w:rsidR="00000000" w:rsidRDefault="0084112F">
      <w:pPr>
        <w:rPr>
          <w:b/>
        </w:rPr>
      </w:pPr>
      <w:r>
        <w:rPr>
          <w:b/>
        </w:rPr>
        <w:t>VISTO :</w:t>
      </w:r>
    </w:p>
    <w:p w:rsidR="00000000" w:rsidRDefault="0084112F">
      <w:pPr>
        <w:ind w:firstLine="1134"/>
      </w:pPr>
    </w:p>
    <w:p w:rsidR="00000000" w:rsidRDefault="0084112F">
      <w:pPr>
        <w:ind w:firstLine="1134"/>
        <w:jc w:val="both"/>
      </w:pPr>
      <w:r>
        <w:t>La resolución CU-366/95 que requirió una presentación fundam</w:t>
      </w:r>
      <w:r>
        <w:t xml:space="preserve">entada a los Departamentos relativa a la creación de un segundo cargo de Secretario Departamen-tal; </w:t>
      </w:r>
    </w:p>
    <w:p w:rsidR="00000000" w:rsidRDefault="0084112F">
      <w:pPr>
        <w:ind w:firstLine="1134"/>
        <w:jc w:val="both"/>
      </w:pPr>
    </w:p>
    <w:p w:rsidR="00000000" w:rsidRDefault="0084112F">
      <w:pPr>
        <w:ind w:firstLine="1134"/>
        <w:jc w:val="both"/>
      </w:pPr>
      <w:r>
        <w:t>La resolución CU-504/95 por la cual se autoriza la creación de un segundo cargo de Secretario Departamental; y</w:t>
      </w:r>
    </w:p>
    <w:p w:rsidR="00000000" w:rsidRDefault="0084112F">
      <w:pPr>
        <w:ind w:firstLine="1134"/>
      </w:pPr>
    </w:p>
    <w:p w:rsidR="00000000" w:rsidRDefault="0084112F">
      <w:pPr>
        <w:rPr>
          <w:b/>
        </w:rPr>
      </w:pPr>
      <w:r>
        <w:rPr>
          <w:b/>
        </w:rPr>
        <w:t>CONSIDERANDO :</w:t>
      </w:r>
    </w:p>
    <w:p w:rsidR="00000000" w:rsidRDefault="0084112F"/>
    <w:p w:rsidR="00000000" w:rsidRDefault="0084112F">
      <w:pPr>
        <w:ind w:firstLine="1418"/>
        <w:jc w:val="both"/>
      </w:pPr>
      <w:r>
        <w:t>Que por la resolución DCC-</w:t>
      </w:r>
      <w:r>
        <w:t xml:space="preserve">018/96 se procedió a la reestructuración de un cargo vacante de Ayudante de Docencia “A” con dedicación exclusiva, cuyos fondos son suficientes para cubrir el cargo de Secretario por siete (7) meses; </w:t>
      </w:r>
    </w:p>
    <w:p w:rsidR="00000000" w:rsidRDefault="0084112F">
      <w:pPr>
        <w:ind w:firstLine="1418"/>
        <w:jc w:val="both"/>
      </w:pPr>
    </w:p>
    <w:p w:rsidR="00000000" w:rsidRDefault="0084112F">
      <w:pPr>
        <w:ind w:firstLine="1418"/>
        <w:jc w:val="both"/>
      </w:pPr>
      <w:r>
        <w:t>Que se reitera lo manifestado en la resolución CDCC-00</w:t>
      </w:r>
      <w:r>
        <w:t xml:space="preserve">3/96 respecto a que, se hace sumamente necesario contar con dicho cargo en el Departamento atento a que el mismo se requiere para la incorporación de la dependencia al medio académico-científico nacional; </w:t>
      </w:r>
    </w:p>
    <w:p w:rsidR="00000000" w:rsidRDefault="0084112F">
      <w:pPr>
        <w:ind w:firstLine="1418"/>
        <w:jc w:val="both"/>
      </w:pPr>
    </w:p>
    <w:p w:rsidR="00000000" w:rsidRDefault="0084112F">
      <w:pPr>
        <w:ind w:firstLine="1418"/>
        <w:jc w:val="both"/>
      </w:pPr>
      <w:r>
        <w:t>Que continúan vigentes los considerandos de las r</w:t>
      </w:r>
      <w:r>
        <w:t>esoluciones CCD-002/ /94 y CCD-015/95 por las cuales se justifica el cargo y se nombra el Secretario de Inve</w:t>
      </w:r>
      <w:r>
        <w:rPr>
          <w:u w:val="single"/>
        </w:rPr>
        <w:t>s</w:t>
      </w:r>
      <w:r>
        <w:t xml:space="preserve"> tigación y Desarrollo;</w:t>
      </w:r>
    </w:p>
    <w:p w:rsidR="00000000" w:rsidRDefault="0084112F">
      <w:pPr>
        <w:ind w:firstLine="1418"/>
        <w:jc w:val="both"/>
      </w:pPr>
    </w:p>
    <w:p w:rsidR="00000000" w:rsidRDefault="0084112F">
      <w:pPr>
        <w:ind w:firstLine="1418"/>
        <w:jc w:val="both"/>
      </w:pPr>
      <w:r>
        <w:t>Que el Doctor Guillermo Ricardo Simari ha venido desempeñando el cargo con idoneidad desde el inicio de las actividades de</w:t>
      </w:r>
      <w:r>
        <w:t xml:space="preserve"> esta unidad académica, reuniendo ampliamente los requisitos para cubrir el cargo en cuestión; </w:t>
      </w:r>
    </w:p>
    <w:p w:rsidR="00000000" w:rsidRDefault="0084112F">
      <w:pPr>
        <w:jc w:val="both"/>
      </w:pPr>
    </w:p>
    <w:p w:rsidR="00000000" w:rsidRDefault="0084112F">
      <w:pPr>
        <w:jc w:val="both"/>
      </w:pPr>
      <w:r>
        <w:rPr>
          <w:b/>
        </w:rPr>
        <w:t>POR ELLO,</w:t>
      </w:r>
      <w:r>
        <w:t xml:space="preserve"> </w:t>
      </w:r>
    </w:p>
    <w:p w:rsidR="00000000" w:rsidRDefault="0084112F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000000" w:rsidRDefault="0084112F">
      <w:pPr>
        <w:jc w:val="center"/>
        <w:rPr>
          <w:b/>
        </w:rPr>
      </w:pPr>
      <w:r>
        <w:rPr>
          <w:b/>
        </w:rPr>
        <w:t xml:space="preserve">El Director Decano del Departamento de Ciencias de la Computación </w:t>
      </w:r>
    </w:p>
    <w:p w:rsidR="00000000" w:rsidRDefault="0084112F">
      <w:pPr>
        <w:jc w:val="right"/>
        <w:rPr>
          <w:b/>
        </w:rPr>
      </w:pPr>
    </w:p>
    <w:p w:rsidR="00000000" w:rsidRDefault="0084112F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84112F">
      <w:pPr>
        <w:jc w:val="both"/>
      </w:pPr>
    </w:p>
    <w:p w:rsidR="00000000" w:rsidRDefault="0084112F">
      <w:pPr>
        <w:tabs>
          <w:tab w:val="left" w:pos="2977"/>
        </w:tabs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al señor </w:t>
      </w:r>
      <w:r>
        <w:rPr>
          <w:b/>
        </w:rPr>
        <w:t xml:space="preserve">Doctor </w:t>
      </w:r>
      <w:r>
        <w:rPr>
          <w:b/>
        </w:rPr>
        <w:t>Guillermo Ricardo Simari</w:t>
      </w:r>
      <w:r>
        <w:t xml:space="preserve"> (L.E. 05.084.805 – Leg. 3804) en el cargo de Secretario de Investigación y Desarrollo del Departamento de Cie</w:t>
      </w:r>
      <w:r>
        <w:rPr>
          <w:u w:val="single"/>
        </w:rPr>
        <w:t>n</w:t>
      </w:r>
      <w:r>
        <w:t xml:space="preserve"> cias de la Computación de la Universidad Nacional del Sur, a partir de 01 de enero y hasta el 31 de julio de 1999.-</w:t>
      </w:r>
    </w:p>
    <w:p w:rsidR="00000000" w:rsidRDefault="0084112F">
      <w:pPr>
        <w:tabs>
          <w:tab w:val="left" w:pos="2977"/>
        </w:tabs>
        <w:jc w:val="both"/>
      </w:pPr>
    </w:p>
    <w:p w:rsidR="00000000" w:rsidRDefault="0084112F">
      <w:pPr>
        <w:tabs>
          <w:tab w:val="left" w:pos="2977"/>
        </w:tabs>
        <w:jc w:val="both"/>
      </w:pPr>
      <w:r>
        <w:rPr>
          <w:b/>
        </w:rPr>
        <w:t>Art</w:t>
      </w:r>
      <w:r>
        <w:rPr>
          <w:b/>
        </w:rPr>
        <w:t>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Financiar el cargo a que se hace referencia en el Art. 1</w:t>
      </w:r>
      <w:r>
        <w:sym w:font="Symbol" w:char="F0B0"/>
      </w:r>
      <w:r>
        <w:t>) con la reestructura-ción efectuada por resolución DCC-018/96.-</w:t>
      </w:r>
    </w:p>
    <w:p w:rsidR="00000000" w:rsidRDefault="0084112F">
      <w:pPr>
        <w:jc w:val="right"/>
        <w:rPr>
          <w:b/>
        </w:rPr>
      </w:pPr>
    </w:p>
    <w:p w:rsidR="00000000" w:rsidRDefault="0084112F">
      <w:pPr>
        <w:jc w:val="right"/>
        <w:rPr>
          <w:b/>
        </w:rPr>
      </w:pPr>
      <w:r>
        <w:rPr>
          <w:b/>
        </w:rPr>
        <w:t>///</w:t>
      </w:r>
    </w:p>
    <w:p w:rsidR="00000000" w:rsidRDefault="0084112F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84112F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84112F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lastRenderedPageBreak/>
        <w:t>“1998 – Año de los Municipios”</w:t>
      </w: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</w:pPr>
    </w:p>
    <w:p w:rsidR="00000000" w:rsidRDefault="0084112F">
      <w:pPr>
        <w:jc w:val="both"/>
        <w:rPr>
          <w:b/>
        </w:rPr>
      </w:pPr>
      <w:r>
        <w:rPr>
          <w:b/>
        </w:rPr>
        <w:t>///DCC-034/98</w:t>
      </w:r>
    </w:p>
    <w:p w:rsidR="00000000" w:rsidRDefault="0084112F">
      <w:pPr>
        <w:jc w:val="both"/>
      </w:pPr>
    </w:p>
    <w:p w:rsidR="00000000" w:rsidRDefault="0084112F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comuníquese; pase a conocimiento de las Direc</w:t>
      </w:r>
      <w:r>
        <w:t>ciones Generales de Personal y Economía y Finanzas; cumplido, archívese.----------------------------------------</w:t>
      </w:r>
    </w:p>
    <w:p w:rsidR="00000000" w:rsidRDefault="0084112F">
      <w:pPr>
        <w:jc w:val="both"/>
      </w:pPr>
    </w:p>
    <w:p w:rsidR="00000000" w:rsidRDefault="0084112F">
      <w:pPr>
        <w:jc w:val="both"/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12F"/>
    <w:rsid w:val="0084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color w:val="00008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1997-12-11T06:16:00Z</cp:lastPrinted>
  <dcterms:created xsi:type="dcterms:W3CDTF">2025-07-06T01:33:00Z</dcterms:created>
  <dcterms:modified xsi:type="dcterms:W3CDTF">2025-07-06T01:33:00Z</dcterms:modified>
</cp:coreProperties>
</file>