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59CC">
      <w:pPr>
        <w:tabs>
          <w:tab w:val="left" w:pos="3828"/>
        </w:tabs>
        <w:jc w:val="right"/>
        <w:rPr>
          <w:color w:val="000080"/>
          <w:sz w:val="20"/>
          <w:szCs w:val="20"/>
        </w:rPr>
      </w:pPr>
    </w:p>
    <w:p w:rsidR="00000000" w:rsidRDefault="005F59CC">
      <w:pPr>
        <w:tabs>
          <w:tab w:val="left" w:pos="3828"/>
        </w:tabs>
        <w:jc w:val="right"/>
        <w:rPr>
          <w:color w:val="000080"/>
          <w:sz w:val="20"/>
          <w:szCs w:val="20"/>
        </w:rPr>
      </w:pPr>
    </w:p>
    <w:p w:rsidR="00000000" w:rsidRDefault="005F59CC">
      <w:pPr>
        <w:tabs>
          <w:tab w:val="left" w:pos="3828"/>
        </w:tabs>
        <w:jc w:val="right"/>
        <w:rPr>
          <w:rFonts w:ascii="Times New Roman" w:hAnsi="Times New Roman" w:cs="Times New Roman"/>
          <w:b/>
          <w:bCs/>
          <w:color w:val="00008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80"/>
          <w:sz w:val="20"/>
          <w:szCs w:val="20"/>
        </w:rPr>
        <w:t xml:space="preserve"> “1998 – Año de los Municipios”</w:t>
      </w:r>
    </w:p>
    <w:p w:rsidR="00000000" w:rsidRDefault="005F59CC">
      <w:pPr>
        <w:jc w:val="both"/>
        <w:rPr>
          <w:b/>
          <w:bCs/>
        </w:rPr>
      </w:pPr>
    </w:p>
    <w:p w:rsidR="00000000" w:rsidRDefault="005F59CC">
      <w:pPr>
        <w:jc w:val="both"/>
        <w:rPr>
          <w:b/>
          <w:bCs/>
        </w:rPr>
      </w:pPr>
    </w:p>
    <w:p w:rsidR="00000000" w:rsidRDefault="005F59CC">
      <w:pPr>
        <w:jc w:val="both"/>
        <w:rPr>
          <w:b/>
          <w:bCs/>
        </w:rPr>
      </w:pPr>
    </w:p>
    <w:p w:rsidR="00000000" w:rsidRDefault="005F59CC">
      <w:pPr>
        <w:jc w:val="both"/>
        <w:rPr>
          <w:b/>
          <w:bCs/>
        </w:rPr>
      </w:pPr>
    </w:p>
    <w:p w:rsidR="00000000" w:rsidRDefault="005F59CC">
      <w:pPr>
        <w:jc w:val="both"/>
        <w:rPr>
          <w:b/>
          <w:bCs/>
        </w:rPr>
      </w:pPr>
    </w:p>
    <w:p w:rsidR="00000000" w:rsidRDefault="005F59CC">
      <w:r>
        <w:rPr>
          <w:b/>
          <w:bCs/>
        </w:rPr>
        <w:t>REGISTRADO BAJO N</w:t>
      </w:r>
      <w:r>
        <w:rPr>
          <w:b/>
          <w:bCs/>
        </w:rPr>
        <w:sym w:font="Symbol" w:char="F0B0"/>
      </w:r>
      <w:r>
        <w:rPr>
          <w:b/>
          <w:bCs/>
        </w:rPr>
        <w:t xml:space="preserve">  CDCC-065/98</w:t>
      </w:r>
      <w:r>
        <w:t xml:space="preserve">                    </w:t>
      </w:r>
    </w:p>
    <w:p w:rsidR="00000000" w:rsidRDefault="005F59CC">
      <w:pPr>
        <w:jc w:val="both"/>
      </w:pPr>
      <w:r>
        <w:t xml:space="preserve">                      </w:t>
      </w:r>
    </w:p>
    <w:p w:rsidR="00000000" w:rsidRDefault="005F59CC">
      <w:pPr>
        <w:ind w:firstLine="5670"/>
      </w:pPr>
      <w:r>
        <w:rPr>
          <w:b/>
          <w:bCs/>
        </w:rPr>
        <w:t>BAHIA BLANCA,</w:t>
      </w:r>
      <w:r>
        <w:t xml:space="preserve"> </w:t>
      </w:r>
    </w:p>
    <w:p w:rsidR="00000000" w:rsidRDefault="005F59CC"/>
    <w:p w:rsidR="00000000" w:rsidRDefault="005F59CC">
      <w:pPr>
        <w:rPr>
          <w:b/>
          <w:bCs/>
        </w:rPr>
      </w:pPr>
      <w:r>
        <w:rPr>
          <w:b/>
          <w:bCs/>
        </w:rPr>
        <w:t>VISTO Y CONSIDERANDO :</w:t>
      </w:r>
    </w:p>
    <w:p w:rsidR="00000000" w:rsidRDefault="005F59CC"/>
    <w:p w:rsidR="00000000" w:rsidRDefault="005F59CC">
      <w:pPr>
        <w:ind w:right="-29" w:firstLine="1418"/>
        <w:jc w:val="both"/>
      </w:pPr>
      <w:r>
        <w:t xml:space="preserve">El acta elevada por los miembros del Jurado que debía entender en la sus-tanciación del concurso para cubrir un cargo de Ayudante de Docencia “A” con dedica-ción simple, para la asignatura “Redes y Teleprocesamiento” (resolución </w:t>
      </w:r>
      <w:r>
        <w:t xml:space="preserve">CDCC-052/98 * Expte. DCC 644/98); </w:t>
      </w:r>
    </w:p>
    <w:p w:rsidR="00000000" w:rsidRDefault="005F59CC">
      <w:pPr>
        <w:ind w:firstLine="1134"/>
        <w:jc w:val="both"/>
      </w:pPr>
      <w:r>
        <w:t xml:space="preserve"> </w:t>
      </w:r>
    </w:p>
    <w:p w:rsidR="00000000" w:rsidRDefault="005F59CC">
      <w:pPr>
        <w:jc w:val="both"/>
        <w:rPr>
          <w:b/>
          <w:bCs/>
        </w:rPr>
      </w:pPr>
      <w:r>
        <w:rPr>
          <w:b/>
          <w:bCs/>
        </w:rPr>
        <w:t xml:space="preserve">POR ELLO, </w:t>
      </w:r>
    </w:p>
    <w:p w:rsidR="00000000" w:rsidRDefault="005F59CC">
      <w:pPr>
        <w:jc w:val="both"/>
        <w:rPr>
          <w:b/>
          <w:bCs/>
        </w:rPr>
      </w:pPr>
    </w:p>
    <w:p w:rsidR="00000000" w:rsidRDefault="005F59CC">
      <w:pPr>
        <w:pStyle w:val="Textoindependiente2"/>
      </w:pPr>
      <w:r>
        <w:t>El Consejo Departamental de Ciencias de la Computación en su reu-nión de fecha 23 de septiembre de 1998</w:t>
      </w:r>
    </w:p>
    <w:p w:rsidR="00000000" w:rsidRDefault="005F59CC">
      <w:pPr>
        <w:ind w:firstLine="1418"/>
        <w:rPr>
          <w:b/>
          <w:bCs/>
        </w:rPr>
      </w:pPr>
    </w:p>
    <w:p w:rsidR="00000000" w:rsidRDefault="005F59CC">
      <w:pPr>
        <w:jc w:val="center"/>
        <w:rPr>
          <w:b/>
          <w:bCs/>
        </w:rPr>
      </w:pPr>
      <w:r>
        <w:rPr>
          <w:b/>
          <w:bCs/>
        </w:rPr>
        <w:t>R E S U E L V E :</w:t>
      </w:r>
    </w:p>
    <w:p w:rsidR="00000000" w:rsidRDefault="005F59CC">
      <w:pPr>
        <w:jc w:val="both"/>
      </w:pPr>
    </w:p>
    <w:p w:rsidR="00000000" w:rsidRDefault="005F59CC">
      <w:pPr>
        <w:ind w:right="-170"/>
        <w:jc w:val="both"/>
      </w:pP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Declarar desierto el concurso, sustanciado</w:t>
      </w:r>
      <w:r>
        <w:t xml:space="preserve"> por resolución CDCC-052/98 (Expte</w:t>
      </w:r>
    </w:p>
    <w:p w:rsidR="00000000" w:rsidRDefault="005F59CC">
      <w:pPr>
        <w:jc w:val="both"/>
      </w:pPr>
      <w:r>
        <w:t xml:space="preserve">DCC 644/98), correspondiente a un Ayudante de Docencia “A” con dedicación simple para la asignatura “Redes y Teleprocesamiento”.- </w:t>
      </w:r>
    </w:p>
    <w:p w:rsidR="00000000" w:rsidRDefault="005F59CC">
      <w:pPr>
        <w:jc w:val="both"/>
      </w:pPr>
    </w:p>
    <w:p w:rsidR="00000000" w:rsidRDefault="005F59CC">
      <w:pPr>
        <w:jc w:val="both"/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Regístrese; pase a conocimiento de la Secretarí</w:t>
      </w:r>
      <w:r>
        <w:t>a General Académica y de la Dirección General de Personal; cumplido, archívese.----------------------------------------------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59CC"/>
    <w:rsid w:val="005F5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rFonts w:ascii="Arial" w:hAnsi="Arial" w:cs="Arial"/>
      <w:sz w:val="20"/>
      <w:szCs w:val="20"/>
      <w:lang w:val="es-ES_tradnl"/>
    </w:rPr>
  </w:style>
  <w:style w:type="character" w:styleId="Refdenotaalfinal">
    <w:name w:val="endnote reference"/>
    <w:basedOn w:val="Fuentedeprrafopredeter"/>
    <w:uiPriority w:val="99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pPr>
      <w:ind w:firstLine="1418"/>
      <w:jc w:val="both"/>
    </w:pPr>
    <w:rPr>
      <w:b/>
      <w:bCs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Arial" w:hAnsi="Arial" w:cs="Arial"/>
      <w:sz w:val="24"/>
      <w:szCs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813</Characters>
  <Application>Microsoft Office Word</Application>
  <DocSecurity>0</DocSecurity>
  <Lines>6</Lines>
  <Paragraphs>1</Paragraphs>
  <ScaleCrop>false</ScaleCrop>
  <Company>Departamento de Computación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1997-10-24T08:54:00Z</cp:lastPrinted>
  <dcterms:created xsi:type="dcterms:W3CDTF">2025-07-06T01:19:00Z</dcterms:created>
  <dcterms:modified xsi:type="dcterms:W3CDTF">2025-07-06T01:19:00Z</dcterms:modified>
</cp:coreProperties>
</file>