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AF3">
      <w:pPr>
        <w:tabs>
          <w:tab w:val="left" w:pos="3828"/>
        </w:tabs>
        <w:jc w:val="right"/>
        <w:rPr>
          <w:color w:val="000080"/>
        </w:rPr>
      </w:pPr>
    </w:p>
    <w:p w:rsidR="00000000" w:rsidRDefault="00B83AF3">
      <w:pPr>
        <w:tabs>
          <w:tab w:val="left" w:pos="3828"/>
        </w:tabs>
        <w:jc w:val="right"/>
        <w:rPr>
          <w:color w:val="000080"/>
        </w:rPr>
      </w:pPr>
    </w:p>
    <w:p w:rsidR="00000000" w:rsidRDefault="00B83AF3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widowControl w:val="0"/>
        <w:jc w:val="both"/>
        <w:rPr>
          <w:rFonts w:ascii="Arial" w:hAnsi="Arial" w:cs="Arial"/>
          <w:b/>
          <w:bCs/>
          <w:sz w:val="16"/>
          <w:szCs w:val="16"/>
        </w:rPr>
      </w:pPr>
    </w:p>
    <w:p w:rsidR="00000000" w:rsidRDefault="00B83AF3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CDCC-066/98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B83AF3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IV, Disciplina: Sistemas, Asignatura: </w:t>
      </w:r>
      <w:r>
        <w:rPr>
          <w:rFonts w:ascii="Arial" w:hAnsi="Arial" w:cs="Arial"/>
          <w:i/>
          <w:iCs/>
          <w:sz w:val="24"/>
          <w:szCs w:val="24"/>
        </w:rPr>
        <w:t>“Sistemas Operativos”</w:t>
      </w:r>
      <w:r>
        <w:rPr>
          <w:rFonts w:ascii="Arial" w:hAnsi="Arial" w:cs="Arial"/>
          <w:sz w:val="24"/>
          <w:szCs w:val="24"/>
        </w:rPr>
        <w:t xml:space="preserve"> (Expte. DCC-644 /98 * resolu</w:t>
      </w:r>
      <w:r>
        <w:rPr>
          <w:rFonts w:ascii="Arial" w:hAnsi="Arial" w:cs="Arial"/>
          <w:sz w:val="24"/>
          <w:szCs w:val="24"/>
        </w:rPr>
        <w:t>ción CDCC-052/98); y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del señor Licenciado Marcelo Daniel Carrascal Pascual; 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Licenciado Gustavo Esteban Vazquez, teniendo en cuenta que reúne la</w:t>
      </w:r>
      <w:r>
        <w:rPr>
          <w:rFonts w:ascii="Arial" w:hAnsi="Arial" w:cs="Arial"/>
          <w:sz w:val="24"/>
          <w:szCs w:val="24"/>
        </w:rPr>
        <w:t>s condicio-nes necesarias para desempeñarse en el cargo docente objeto de este concurso;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23 de septiembre de 1998                        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Gustavo Esteban VAZQUEZ </w:t>
      </w:r>
      <w:r>
        <w:rPr>
          <w:rFonts w:ascii="Arial" w:hAnsi="Arial" w:cs="Arial"/>
          <w:sz w:val="24"/>
          <w:szCs w:val="24"/>
        </w:rPr>
        <w:t xml:space="preserve">(Leg. 8696 * D.N. I. 22.943.201), en un cargo de Ayudante de Docencia “A”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“Sistemas Operativos” </w:t>
      </w:r>
      <w:r>
        <w:rPr>
          <w:rFonts w:ascii="Arial" w:hAnsi="Arial" w:cs="Arial"/>
          <w:b/>
          <w:bCs/>
          <w:sz w:val="24"/>
          <w:szCs w:val="24"/>
        </w:rPr>
        <w:t>(Cod. 5949),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octubre de 1998 y por el término de un (01) año.-</w:t>
      </w:r>
    </w:p>
    <w:p w:rsidR="00000000" w:rsidRDefault="00B83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Vazquez a la asignatura “Sistemas Distr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>buí</w:t>
      </w:r>
      <w:r>
        <w:rPr>
          <w:rFonts w:ascii="Arial" w:hAnsi="Arial" w:cs="Arial"/>
          <w:sz w:val="24"/>
          <w:szCs w:val="24"/>
        </w:rPr>
        <w:t>dos” (Cod. 5942), por el término de un (01) año, a partir del 01 de octubre de 1998.-</w:t>
      </w:r>
    </w:p>
    <w:p w:rsidR="00000000" w:rsidRDefault="00B83AF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3A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</w:t>
      </w:r>
      <w:r>
        <w:rPr>
          <w:rFonts w:ascii="Arial" w:hAnsi="Arial" w:cs="Arial"/>
          <w:sz w:val="24"/>
          <w:szCs w:val="24"/>
        </w:rPr>
        <w:t>li-do, archívese.-------------------------------------------------------------------------------------------------</w:t>
      </w:r>
    </w:p>
    <w:p w:rsidR="00000000" w:rsidRDefault="00B83AF3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B83AF3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3AF3"/>
    <w:rsid w:val="00B8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1998-09-29T05:31:00Z</cp:lastPrinted>
  <dcterms:created xsi:type="dcterms:W3CDTF">2025-07-06T01:20:00Z</dcterms:created>
  <dcterms:modified xsi:type="dcterms:W3CDTF">2025-07-06T01:20:00Z</dcterms:modified>
</cp:coreProperties>
</file>