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06DDB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806DDB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806DD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806DD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806DD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806DD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806DD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806DDB">
      <w:pPr>
        <w:jc w:val="right"/>
        <w:rPr>
          <w:rFonts w:ascii="Arial" w:hAnsi="Arial"/>
          <w:b/>
          <w:sz w:val="24"/>
        </w:rPr>
      </w:pPr>
    </w:p>
    <w:p w:rsidR="00000000" w:rsidRDefault="00806DDB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DCC-005/99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806DD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806DDB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806DDB">
      <w:pPr>
        <w:rPr>
          <w:rFonts w:ascii="Arial" w:hAnsi="Arial"/>
          <w:sz w:val="24"/>
        </w:rPr>
      </w:pPr>
    </w:p>
    <w:p w:rsidR="00000000" w:rsidRDefault="00806DD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806DDB">
      <w:pPr>
        <w:jc w:val="both"/>
        <w:rPr>
          <w:rFonts w:ascii="Arial" w:hAnsi="Arial"/>
          <w:sz w:val="24"/>
        </w:rPr>
      </w:pPr>
    </w:p>
    <w:p w:rsidR="00000000" w:rsidRDefault="00806DD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806DDB">
      <w:pPr>
        <w:ind w:firstLine="1418"/>
        <w:jc w:val="both"/>
        <w:rPr>
          <w:rFonts w:ascii="Arial" w:hAnsi="Arial"/>
          <w:sz w:val="24"/>
        </w:rPr>
      </w:pPr>
    </w:p>
    <w:p w:rsidR="00000000" w:rsidRDefault="00806DD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806DDB">
      <w:pPr>
        <w:ind w:firstLine="1418"/>
        <w:jc w:val="both"/>
        <w:rPr>
          <w:rFonts w:ascii="Arial" w:hAnsi="Arial"/>
          <w:sz w:val="24"/>
        </w:rPr>
      </w:pPr>
    </w:p>
    <w:p w:rsidR="00000000" w:rsidRDefault="00806DD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dispuesto por el Consejo Universitario en resolució</w:t>
      </w:r>
      <w:r>
        <w:rPr>
          <w:rFonts w:ascii="Arial" w:hAnsi="Arial"/>
          <w:sz w:val="24"/>
        </w:rPr>
        <w:t xml:space="preserve">n CU-165/96; </w:t>
      </w:r>
    </w:p>
    <w:p w:rsidR="00000000" w:rsidRDefault="00806DDB">
      <w:pPr>
        <w:ind w:firstLine="1418"/>
        <w:jc w:val="both"/>
        <w:rPr>
          <w:rFonts w:ascii="Arial" w:hAnsi="Arial"/>
          <w:sz w:val="24"/>
        </w:rPr>
      </w:pPr>
    </w:p>
    <w:p w:rsidR="00000000" w:rsidRDefault="00806DD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directivos de las unidades académicas, el 12 de agosto de 1996; </w:t>
      </w:r>
    </w:p>
    <w:p w:rsidR="00000000" w:rsidRDefault="00806DDB">
      <w:pPr>
        <w:ind w:firstLine="1418"/>
        <w:jc w:val="both"/>
        <w:rPr>
          <w:rFonts w:ascii="Arial" w:hAnsi="Arial"/>
          <w:sz w:val="24"/>
        </w:rPr>
      </w:pPr>
    </w:p>
    <w:p w:rsidR="00000000" w:rsidRDefault="00806DD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806DDB">
      <w:pPr>
        <w:jc w:val="both"/>
        <w:rPr>
          <w:rFonts w:ascii="Arial" w:hAnsi="Arial"/>
          <w:sz w:val="24"/>
        </w:rPr>
      </w:pPr>
    </w:p>
    <w:p w:rsidR="00000000" w:rsidRDefault="00806DDB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</w:t>
      </w:r>
    </w:p>
    <w:p w:rsidR="00000000" w:rsidRDefault="00806DDB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806DDB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R E </w:t>
      </w:r>
      <w:r>
        <w:rPr>
          <w:rFonts w:ascii="Arial" w:hAnsi="Arial"/>
          <w:b/>
          <w:sz w:val="24"/>
        </w:rPr>
        <w:t>S U E L V E :</w:t>
      </w:r>
    </w:p>
    <w:p w:rsidR="00000000" w:rsidRDefault="00806DDB">
      <w:pPr>
        <w:jc w:val="both"/>
        <w:rPr>
          <w:rFonts w:ascii="Arial" w:hAnsi="Arial"/>
          <w:sz w:val="24"/>
        </w:rPr>
      </w:pPr>
    </w:p>
    <w:p w:rsidR="00000000" w:rsidRDefault="00806DD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conti-nuación se indica, atento a que cumple con los requisitos formulados en el mencionado    documento, a partir del 01 de mayo de 1999:</w:t>
      </w:r>
    </w:p>
    <w:p w:rsidR="00000000" w:rsidRDefault="00806DDB">
      <w:pPr>
        <w:jc w:val="both"/>
        <w:rPr>
          <w:rFonts w:ascii="Arial" w:hAnsi="Arial"/>
          <w:sz w:val="24"/>
        </w:rPr>
      </w:pPr>
    </w:p>
    <w:p w:rsidR="00000000" w:rsidRDefault="00806DDB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</w:t>
      </w:r>
      <w:r>
        <w:rPr>
          <w:rFonts w:ascii="Arial" w:hAnsi="Arial"/>
          <w:i/>
          <w:color w:val="0000FF"/>
          <w:sz w:val="24"/>
          <w:u w:val="single"/>
        </w:rPr>
        <w:t>Apellido/s y</w:t>
      </w:r>
      <w:r>
        <w:rPr>
          <w:rFonts w:ascii="Arial" w:hAnsi="Arial"/>
          <w:i/>
          <w:color w:val="0000FF"/>
          <w:sz w:val="24"/>
          <w:u w:val="single"/>
        </w:rPr>
        <w:t xml:space="preserve"> nombre/s</w:t>
      </w:r>
      <w:r>
        <w:rPr>
          <w:rFonts w:ascii="Arial" w:hAnsi="Arial"/>
          <w:i/>
          <w:color w:val="0000FF"/>
          <w:sz w:val="24"/>
        </w:rPr>
        <w:t xml:space="preserve">                             </w:t>
      </w:r>
      <w:r>
        <w:rPr>
          <w:rFonts w:ascii="Arial" w:hAnsi="Arial"/>
          <w:i/>
          <w:color w:val="0000FF"/>
          <w:sz w:val="24"/>
          <w:u w:val="single"/>
        </w:rPr>
        <w:t>Leg.</w:t>
      </w:r>
      <w:r>
        <w:rPr>
          <w:rFonts w:ascii="Arial" w:hAnsi="Arial"/>
          <w:i/>
          <w:color w:val="0000FF"/>
          <w:sz w:val="24"/>
        </w:rPr>
        <w:t xml:space="preserve">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</w:t>
      </w:r>
      <w:r>
        <w:rPr>
          <w:rFonts w:ascii="Arial" w:hAnsi="Arial"/>
          <w:i/>
          <w:color w:val="0000FF"/>
          <w:sz w:val="24"/>
          <w:u w:val="single"/>
        </w:rPr>
        <w:t>Asig.</w:t>
      </w:r>
      <w:r>
        <w:rPr>
          <w:rFonts w:ascii="Arial" w:hAnsi="Arial"/>
          <w:i/>
          <w:color w:val="0000FF"/>
          <w:sz w:val="24"/>
        </w:rPr>
        <w:t xml:space="preserve">             </w:t>
      </w:r>
      <w:r>
        <w:rPr>
          <w:rFonts w:ascii="Arial" w:hAnsi="Arial"/>
          <w:i/>
          <w:color w:val="0000FF"/>
          <w:sz w:val="24"/>
          <w:u w:val="single"/>
        </w:rPr>
        <w:t>Ext.</w:t>
      </w:r>
    </w:p>
    <w:p w:rsidR="00000000" w:rsidRDefault="00806DDB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/>
      </w:tblPr>
      <w:tblGrid>
        <w:gridCol w:w="1770"/>
        <w:gridCol w:w="2410"/>
        <w:gridCol w:w="850"/>
        <w:gridCol w:w="851"/>
        <w:gridCol w:w="850"/>
        <w:gridCol w:w="185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770" w:type="dxa"/>
          </w:tcPr>
          <w:p w:rsidR="00000000" w:rsidRDefault="00806DDB">
            <w:pPr>
              <w:pStyle w:val="Ttulo2"/>
            </w:pPr>
            <w:r>
              <w:t>CENCI</w:t>
            </w:r>
          </w:p>
        </w:tc>
        <w:tc>
          <w:tcPr>
            <w:tcW w:w="2410" w:type="dxa"/>
          </w:tcPr>
          <w:p w:rsidR="00000000" w:rsidRDefault="00806DDB">
            <w:pPr>
              <w:pStyle w:val="Ttulo2"/>
            </w:pPr>
            <w:r>
              <w:t>Karina Mabel</w:t>
            </w:r>
          </w:p>
        </w:tc>
        <w:tc>
          <w:tcPr>
            <w:tcW w:w="850" w:type="dxa"/>
          </w:tcPr>
          <w:p w:rsidR="00000000" w:rsidRDefault="00806DD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7939</w:t>
            </w:r>
          </w:p>
        </w:tc>
        <w:tc>
          <w:tcPr>
            <w:tcW w:w="851" w:type="dxa"/>
          </w:tcPr>
          <w:p w:rsidR="00000000" w:rsidRDefault="00806DD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850" w:type="dxa"/>
          </w:tcPr>
          <w:p w:rsidR="00000000" w:rsidRDefault="00806DD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5534</w:t>
            </w:r>
          </w:p>
        </w:tc>
        <w:tc>
          <w:tcPr>
            <w:tcW w:w="1858" w:type="dxa"/>
          </w:tcPr>
          <w:p w:rsidR="00000000" w:rsidRDefault="00806DD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70" w:type="dxa"/>
          </w:tcPr>
          <w:p w:rsidR="00000000" w:rsidRDefault="00806DDB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 - MATTEIS</w:t>
            </w:r>
          </w:p>
        </w:tc>
        <w:tc>
          <w:tcPr>
            <w:tcW w:w="2410" w:type="dxa"/>
          </w:tcPr>
          <w:p w:rsidR="00000000" w:rsidRDefault="00806DDB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Leonardo Julio Dino</w:t>
            </w:r>
          </w:p>
        </w:tc>
        <w:tc>
          <w:tcPr>
            <w:tcW w:w="850" w:type="dxa"/>
          </w:tcPr>
          <w:p w:rsidR="00000000" w:rsidRDefault="00806DD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8699</w:t>
            </w:r>
          </w:p>
        </w:tc>
        <w:tc>
          <w:tcPr>
            <w:tcW w:w="851" w:type="dxa"/>
          </w:tcPr>
          <w:p w:rsidR="00000000" w:rsidRDefault="00806DD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850" w:type="dxa"/>
          </w:tcPr>
          <w:p w:rsidR="00000000" w:rsidRDefault="00806DD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5617</w:t>
            </w:r>
          </w:p>
        </w:tc>
        <w:tc>
          <w:tcPr>
            <w:tcW w:w="1858" w:type="dxa"/>
          </w:tcPr>
          <w:p w:rsidR="00000000" w:rsidRDefault="00806DD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5617 -2º cuatr.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70" w:type="dxa"/>
          </w:tcPr>
          <w:p w:rsidR="00000000" w:rsidRDefault="00806DDB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SIMARI</w:t>
            </w:r>
          </w:p>
        </w:tc>
        <w:tc>
          <w:tcPr>
            <w:tcW w:w="2410" w:type="dxa"/>
          </w:tcPr>
          <w:p w:rsidR="00000000" w:rsidRDefault="00806DDB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Patricio Dario</w:t>
            </w:r>
          </w:p>
        </w:tc>
        <w:tc>
          <w:tcPr>
            <w:tcW w:w="850" w:type="dxa"/>
          </w:tcPr>
          <w:p w:rsidR="00000000" w:rsidRDefault="00806DD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9176</w:t>
            </w:r>
          </w:p>
        </w:tc>
        <w:tc>
          <w:tcPr>
            <w:tcW w:w="851" w:type="dxa"/>
          </w:tcPr>
          <w:p w:rsidR="00000000" w:rsidRDefault="00806DD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850" w:type="dxa"/>
          </w:tcPr>
          <w:p w:rsidR="00000000" w:rsidRDefault="00806DD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5617</w:t>
            </w:r>
          </w:p>
        </w:tc>
        <w:tc>
          <w:tcPr>
            <w:tcW w:w="1858" w:type="dxa"/>
          </w:tcPr>
          <w:p w:rsidR="00000000" w:rsidRDefault="00806DD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70" w:type="dxa"/>
          </w:tcPr>
          <w:p w:rsidR="00000000" w:rsidRDefault="00806DDB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GOMIZ</w:t>
            </w:r>
          </w:p>
        </w:tc>
        <w:tc>
          <w:tcPr>
            <w:tcW w:w="2410" w:type="dxa"/>
          </w:tcPr>
          <w:p w:rsidR="00000000" w:rsidRDefault="00806DDB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José Gabriel</w:t>
            </w:r>
          </w:p>
        </w:tc>
        <w:tc>
          <w:tcPr>
            <w:tcW w:w="850" w:type="dxa"/>
          </w:tcPr>
          <w:p w:rsidR="00000000" w:rsidRDefault="00806DD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9195</w:t>
            </w:r>
          </w:p>
        </w:tc>
        <w:tc>
          <w:tcPr>
            <w:tcW w:w="851" w:type="dxa"/>
          </w:tcPr>
          <w:p w:rsidR="00000000" w:rsidRDefault="00806DD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850" w:type="dxa"/>
          </w:tcPr>
          <w:p w:rsidR="00000000" w:rsidRDefault="00806DD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858" w:type="dxa"/>
          </w:tcPr>
          <w:p w:rsidR="00000000" w:rsidRDefault="00806DD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</w:t>
            </w:r>
            <w:r>
              <w:rPr>
                <w:rFonts w:ascii="Arial" w:hAnsi="Arial"/>
                <w:sz w:val="24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70" w:type="dxa"/>
          </w:tcPr>
          <w:p w:rsidR="00000000" w:rsidRDefault="00806DDB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BASTAN</w:t>
            </w:r>
          </w:p>
        </w:tc>
        <w:tc>
          <w:tcPr>
            <w:tcW w:w="2410" w:type="dxa"/>
          </w:tcPr>
          <w:p w:rsidR="00000000" w:rsidRDefault="00806DDB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María Paula </w:t>
            </w:r>
          </w:p>
        </w:tc>
        <w:tc>
          <w:tcPr>
            <w:tcW w:w="850" w:type="dxa"/>
          </w:tcPr>
          <w:p w:rsidR="00000000" w:rsidRDefault="00806DD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9234</w:t>
            </w:r>
          </w:p>
        </w:tc>
        <w:tc>
          <w:tcPr>
            <w:tcW w:w="851" w:type="dxa"/>
          </w:tcPr>
          <w:p w:rsidR="00000000" w:rsidRDefault="00806DD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850" w:type="dxa"/>
          </w:tcPr>
          <w:p w:rsidR="00000000" w:rsidRDefault="00806DD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858" w:type="dxa"/>
          </w:tcPr>
          <w:p w:rsidR="00000000" w:rsidRDefault="00806DD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70" w:type="dxa"/>
          </w:tcPr>
          <w:p w:rsidR="00000000" w:rsidRDefault="00806DDB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TRELLINI</w:t>
            </w:r>
          </w:p>
        </w:tc>
        <w:tc>
          <w:tcPr>
            <w:tcW w:w="2410" w:type="dxa"/>
          </w:tcPr>
          <w:p w:rsidR="00000000" w:rsidRDefault="00806DDB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Ariel </w:t>
            </w:r>
          </w:p>
        </w:tc>
        <w:tc>
          <w:tcPr>
            <w:tcW w:w="850" w:type="dxa"/>
          </w:tcPr>
          <w:p w:rsidR="00000000" w:rsidRDefault="00806DD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9230</w:t>
            </w:r>
          </w:p>
        </w:tc>
        <w:tc>
          <w:tcPr>
            <w:tcW w:w="851" w:type="dxa"/>
          </w:tcPr>
          <w:p w:rsidR="00000000" w:rsidRDefault="00806DD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850" w:type="dxa"/>
          </w:tcPr>
          <w:p w:rsidR="00000000" w:rsidRDefault="00806DD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  <w:tc>
          <w:tcPr>
            <w:tcW w:w="1858" w:type="dxa"/>
          </w:tcPr>
          <w:p w:rsidR="00000000" w:rsidRDefault="00806DD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70" w:type="dxa"/>
          </w:tcPr>
          <w:p w:rsidR="00000000" w:rsidRDefault="00806DDB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PIROLA</w:t>
            </w:r>
          </w:p>
        </w:tc>
        <w:tc>
          <w:tcPr>
            <w:tcW w:w="2410" w:type="dxa"/>
          </w:tcPr>
          <w:p w:rsidR="00000000" w:rsidRDefault="00806DDB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Julián Matías</w:t>
            </w:r>
          </w:p>
        </w:tc>
        <w:tc>
          <w:tcPr>
            <w:tcW w:w="850" w:type="dxa"/>
          </w:tcPr>
          <w:p w:rsidR="00000000" w:rsidRDefault="00806DD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9254</w:t>
            </w:r>
          </w:p>
        </w:tc>
        <w:tc>
          <w:tcPr>
            <w:tcW w:w="851" w:type="dxa"/>
          </w:tcPr>
          <w:p w:rsidR="00000000" w:rsidRDefault="00806DD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850" w:type="dxa"/>
          </w:tcPr>
          <w:p w:rsidR="00000000" w:rsidRDefault="00806DD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  <w:tc>
          <w:tcPr>
            <w:tcW w:w="1858" w:type="dxa"/>
          </w:tcPr>
          <w:p w:rsidR="00000000" w:rsidRDefault="00806DD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</w:tbl>
    <w:p w:rsidR="00000000" w:rsidRDefault="00806DDB">
      <w:pPr>
        <w:jc w:val="both"/>
        <w:rPr>
          <w:rFonts w:ascii="Arial" w:hAnsi="Arial"/>
          <w:b/>
          <w:sz w:val="24"/>
        </w:rPr>
      </w:pPr>
    </w:p>
    <w:p w:rsidR="00000000" w:rsidRDefault="00806DD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co-nocimiento y demás efectos; tome razón la Secretarí</w:t>
      </w:r>
      <w:r>
        <w:rPr>
          <w:rFonts w:ascii="Arial" w:hAnsi="Arial"/>
          <w:sz w:val="24"/>
        </w:rPr>
        <w:t>a General Académica; cumplido, ar-chívese.-----------------------------------------------------------------------------------------------------------</w:t>
      </w:r>
    </w:p>
    <w:p w:rsidR="00000000" w:rsidRDefault="00806DDB">
      <w:pPr>
        <w:jc w:val="both"/>
      </w:pPr>
    </w:p>
    <w:p w:rsidR="00000000" w:rsidRDefault="00806DDB">
      <w:pPr>
        <w:jc w:val="both"/>
      </w:pPr>
    </w:p>
    <w:p w:rsidR="00000000" w:rsidRDefault="00806DDB">
      <w:pPr>
        <w:jc w:val="both"/>
      </w:pPr>
    </w:p>
    <w:p w:rsidR="00000000" w:rsidRDefault="00806DDB">
      <w:pPr>
        <w:jc w:val="both"/>
      </w:pPr>
    </w:p>
    <w:p w:rsidR="00000000" w:rsidRDefault="00806DDB">
      <w:pPr>
        <w:jc w:val="both"/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Arial Unicode MS"/>
    <w:charset w:val="00"/>
    <w:family w:val="swiss"/>
    <w:pitch w:val="variable"/>
    <w:sig w:usb0="00000000" w:usb1="090E0000" w:usb2="00000010" w:usb3="00000000" w:csb0="001D009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6DDB"/>
    <w:rsid w:val="00806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1999-04-29T20:44:00Z</cp:lastPrinted>
  <dcterms:created xsi:type="dcterms:W3CDTF">2025-07-06T01:59:00Z</dcterms:created>
  <dcterms:modified xsi:type="dcterms:W3CDTF">2025-07-06T01:59:00Z</dcterms:modified>
</cp:coreProperties>
</file>