
<file path=[Content_Types].xml><?xml version="1.0" encoding="utf-8"?>
<Types xmlns="http://schemas.openxmlformats.org/package/2006/content-types"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44738B">
      <w:pPr>
        <w:pStyle w:val="Ttulo1"/>
        <w:tabs>
          <w:tab w:val="clear" w:pos="5670"/>
        </w:tabs>
        <w:rPr>
          <w:sz w:val="22"/>
        </w:rPr>
      </w:pPr>
      <w:r>
        <w:rPr>
          <w:sz w:val="22"/>
          <w:highlight w:val="yellow"/>
        </w:rPr>
        <w:t>Expte D.CC. 760/98</w:t>
      </w:r>
    </w:p>
    <w:p w:rsidR="00000000" w:rsidRDefault="0044738B">
      <w:pPr>
        <w:tabs>
          <w:tab w:val="left" w:pos="3828"/>
        </w:tabs>
        <w:jc w:val="right"/>
        <w:rPr>
          <w:rFonts w:ascii="Arial" w:hAnsi="Arial"/>
        </w:rPr>
      </w:pPr>
    </w:p>
    <w:p w:rsidR="00000000" w:rsidRDefault="0044738B">
      <w:pPr>
        <w:tabs>
          <w:tab w:val="left" w:pos="3828"/>
        </w:tabs>
        <w:jc w:val="right"/>
        <w:rPr>
          <w:rFonts w:ascii="Copperplate Gothic Light" w:hAnsi="Copperplate Gothic Light"/>
          <w:b/>
          <w:color w:val="000080"/>
        </w:rPr>
      </w:pPr>
      <w:r>
        <w:rPr>
          <w:rFonts w:ascii="Copperplate Gothic Light" w:hAnsi="Copperplate Gothic Light"/>
          <w:b/>
          <w:color w:val="000080"/>
        </w:rPr>
        <w:t>“1999–Año de la Exportación”</w:t>
      </w:r>
    </w:p>
    <w:p w:rsidR="00000000" w:rsidRDefault="0044738B">
      <w:pPr>
        <w:tabs>
          <w:tab w:val="left" w:pos="3828"/>
        </w:tabs>
        <w:jc w:val="right"/>
        <w:rPr>
          <w:rFonts w:ascii="Arial" w:hAnsi="Arial"/>
          <w:sz w:val="24"/>
        </w:rPr>
      </w:pPr>
    </w:p>
    <w:p w:rsidR="00000000" w:rsidRDefault="0044738B">
      <w:pPr>
        <w:tabs>
          <w:tab w:val="left" w:pos="3828"/>
        </w:tabs>
        <w:jc w:val="right"/>
        <w:rPr>
          <w:rFonts w:ascii="Arial" w:hAnsi="Arial"/>
          <w:sz w:val="24"/>
        </w:rPr>
      </w:pPr>
    </w:p>
    <w:p w:rsidR="00000000" w:rsidRDefault="0044738B">
      <w:pPr>
        <w:tabs>
          <w:tab w:val="left" w:pos="3828"/>
        </w:tabs>
        <w:jc w:val="right"/>
        <w:rPr>
          <w:rFonts w:ascii="Arial" w:hAnsi="Arial"/>
          <w:sz w:val="24"/>
        </w:rPr>
      </w:pPr>
    </w:p>
    <w:p w:rsidR="00000000" w:rsidRDefault="0044738B">
      <w:pPr>
        <w:tabs>
          <w:tab w:val="left" w:pos="3828"/>
        </w:tabs>
        <w:jc w:val="right"/>
        <w:rPr>
          <w:rFonts w:ascii="Arial" w:hAnsi="Arial"/>
          <w:sz w:val="24"/>
        </w:rPr>
      </w:pPr>
    </w:p>
    <w:p w:rsidR="00000000" w:rsidRDefault="0044738B">
      <w:pPr>
        <w:jc w:val="right"/>
        <w:rPr>
          <w:rFonts w:ascii="Arial" w:hAnsi="Arial"/>
          <w:b/>
          <w:sz w:val="24"/>
        </w:rPr>
      </w:pPr>
    </w:p>
    <w:p w:rsidR="00000000" w:rsidRDefault="0044738B">
      <w:pPr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REGISTRADO BAJO N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   CDCC-018/99</w:t>
      </w:r>
      <w:r>
        <w:rPr>
          <w:rFonts w:ascii="Arial" w:hAnsi="Arial"/>
          <w:sz w:val="24"/>
        </w:rPr>
        <w:t xml:space="preserve">                    </w:t>
      </w:r>
    </w:p>
    <w:p w:rsidR="00000000" w:rsidRDefault="0044738B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                     </w:t>
      </w:r>
    </w:p>
    <w:p w:rsidR="00000000" w:rsidRDefault="0044738B">
      <w:pPr>
        <w:ind w:firstLine="5670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BAHIA BLANCA,</w:t>
      </w:r>
      <w:r>
        <w:rPr>
          <w:rFonts w:ascii="Arial" w:hAnsi="Arial"/>
          <w:sz w:val="24"/>
        </w:rPr>
        <w:t xml:space="preserve"> </w:t>
      </w:r>
    </w:p>
    <w:p w:rsidR="00000000" w:rsidRDefault="0044738B">
      <w:pPr>
        <w:rPr>
          <w:rFonts w:ascii="Arial" w:hAnsi="Arial"/>
          <w:sz w:val="24"/>
        </w:rPr>
      </w:pPr>
    </w:p>
    <w:p w:rsidR="00000000" w:rsidRDefault="0044738B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VISTO :</w:t>
      </w:r>
    </w:p>
    <w:p w:rsidR="00000000" w:rsidRDefault="0044738B">
      <w:pPr>
        <w:rPr>
          <w:rFonts w:ascii="Arial" w:hAnsi="Arial"/>
          <w:sz w:val="24"/>
        </w:rPr>
      </w:pPr>
    </w:p>
    <w:p w:rsidR="00000000" w:rsidRDefault="0044738B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Que el 12 de abril de 1999 operará el vencimiento de la designación del se-ñor Diego Daniel Etcheverr</w:t>
      </w:r>
      <w:r>
        <w:rPr>
          <w:rFonts w:ascii="Arial" w:hAnsi="Arial"/>
          <w:sz w:val="24"/>
        </w:rPr>
        <w:t>y</w:t>
      </w:r>
      <w:r>
        <w:rPr>
          <w:rStyle w:val="Refdecomentario"/>
          <w:rFonts w:ascii="Arial" w:hAnsi="Arial"/>
          <w:vanish/>
          <w:sz w:val="24"/>
        </w:rPr>
        <w:commentReference w:id="0"/>
      </w:r>
      <w:r>
        <w:rPr>
          <w:rFonts w:ascii="Arial" w:hAnsi="Arial"/>
          <w:sz w:val="24"/>
        </w:rPr>
        <w:t xml:space="preserve">, en un cargo de Ayudante de Docencia “B” en la asignatura </w:t>
      </w:r>
      <w:r>
        <w:rPr>
          <w:rFonts w:ascii="Tahoma" w:hAnsi="Tahoma"/>
          <w:sz w:val="24"/>
        </w:rPr>
        <w:t>“</w:t>
      </w:r>
      <w:r>
        <w:rPr>
          <w:rFonts w:ascii="Tahoma" w:hAnsi="Tahoma"/>
          <w:i/>
          <w:sz w:val="24"/>
        </w:rPr>
        <w:t>Algoritmos y complejidad”</w:t>
      </w:r>
      <w:r>
        <w:rPr>
          <w:rFonts w:ascii="Arial" w:hAnsi="Arial"/>
          <w:sz w:val="24"/>
        </w:rPr>
        <w:t>; y</w:t>
      </w:r>
    </w:p>
    <w:p w:rsidR="00000000" w:rsidRDefault="0044738B">
      <w:pPr>
        <w:ind w:firstLine="1134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</w:t>
      </w:r>
    </w:p>
    <w:p w:rsidR="00000000" w:rsidRDefault="0044738B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CONSIDERANDO :</w:t>
      </w:r>
    </w:p>
    <w:p w:rsidR="00000000" w:rsidRDefault="0044738B">
      <w:pPr>
        <w:rPr>
          <w:rFonts w:ascii="Arial" w:hAnsi="Arial"/>
          <w:sz w:val="24"/>
        </w:rPr>
      </w:pPr>
    </w:p>
    <w:p w:rsidR="00000000" w:rsidRDefault="0044738B">
      <w:pPr>
        <w:pStyle w:val="Sangradetextonormal"/>
      </w:pPr>
      <w:r>
        <w:t>Que por resolución CU-316/96 (Art. 4</w:t>
      </w:r>
      <w:r>
        <w:sym w:font="Symbol" w:char="F0B0"/>
      </w:r>
      <w:r>
        <w:t>) el Consejo Universitario facultó a las unidades académicas a efectuar prórrogas de designación;</w:t>
      </w:r>
    </w:p>
    <w:p w:rsidR="00000000" w:rsidRDefault="0044738B">
      <w:pPr>
        <w:ind w:firstLine="1418"/>
        <w:jc w:val="both"/>
        <w:rPr>
          <w:rFonts w:ascii="Arial" w:hAnsi="Arial"/>
          <w:sz w:val="24"/>
        </w:rPr>
      </w:pPr>
    </w:p>
    <w:p w:rsidR="00000000" w:rsidRDefault="0044738B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POR ELLO, </w:t>
      </w:r>
    </w:p>
    <w:p w:rsidR="00000000" w:rsidRDefault="0044738B">
      <w:pPr>
        <w:jc w:val="both"/>
        <w:rPr>
          <w:rFonts w:ascii="Arial" w:hAnsi="Arial"/>
          <w:b/>
          <w:sz w:val="24"/>
        </w:rPr>
      </w:pPr>
    </w:p>
    <w:p w:rsidR="00000000" w:rsidRDefault="0044738B">
      <w:pPr>
        <w:ind w:firstLine="1418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El Consejo Departamental de Ciencias de la Computación en su reu-nión extraordinaria de fecha 17 de marzo de 1999</w:t>
      </w:r>
    </w:p>
    <w:p w:rsidR="00000000" w:rsidRDefault="0044738B">
      <w:pPr>
        <w:ind w:firstLine="1418"/>
        <w:rPr>
          <w:rFonts w:ascii="Arial" w:hAnsi="Arial"/>
          <w:b/>
          <w:sz w:val="24"/>
        </w:rPr>
      </w:pPr>
    </w:p>
    <w:p w:rsidR="00000000" w:rsidRDefault="0044738B">
      <w:pPr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 E S U E L V E :</w:t>
      </w:r>
    </w:p>
    <w:p w:rsidR="00000000" w:rsidRDefault="0044738B">
      <w:pPr>
        <w:jc w:val="both"/>
        <w:rPr>
          <w:rFonts w:ascii="Arial" w:hAnsi="Arial"/>
          <w:sz w:val="24"/>
        </w:rPr>
      </w:pPr>
    </w:p>
    <w:p w:rsidR="00000000" w:rsidRDefault="0044738B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 xml:space="preserve">.- Prorrogar la designación del </w:t>
      </w:r>
      <w:r>
        <w:rPr>
          <w:rFonts w:ascii="Arial" w:hAnsi="Arial"/>
          <w:b/>
          <w:sz w:val="24"/>
        </w:rPr>
        <w:t xml:space="preserve">señor Diego Daniel ETCHEVERRY </w:t>
      </w:r>
      <w:r>
        <w:rPr>
          <w:rFonts w:ascii="Arial" w:hAnsi="Arial"/>
          <w:sz w:val="24"/>
        </w:rPr>
        <w:t>(Leg. 9231 * D.N.I. 25.215.146), en un cargo de Ayu</w:t>
      </w:r>
      <w:r>
        <w:rPr>
          <w:rFonts w:ascii="Arial" w:hAnsi="Arial"/>
          <w:sz w:val="24"/>
        </w:rPr>
        <w:t xml:space="preserve">dante de Docencia “B”, en el Area: II, Disciplina: Teoría de Ciencias de la Computación, asignatura: </w:t>
      </w:r>
      <w:r>
        <w:rPr>
          <w:rFonts w:ascii="Arial" w:hAnsi="Arial"/>
          <w:b/>
          <w:sz w:val="24"/>
        </w:rPr>
        <w:t>“Algoritmos y Complejidad” (Cod. 5523)</w:t>
      </w:r>
      <w:r>
        <w:rPr>
          <w:rFonts w:ascii="Arial" w:hAnsi="Arial"/>
          <w:sz w:val="24"/>
        </w:rPr>
        <w:t>, en el Departamento de Ciencias de la Computación,</w:t>
      </w:r>
      <w:r>
        <w:rPr>
          <w:rFonts w:ascii="Arial" w:hAnsi="Arial"/>
          <w:b/>
          <w:sz w:val="24"/>
        </w:rPr>
        <w:t xml:space="preserve"> </w:t>
      </w:r>
      <w:r>
        <w:rPr>
          <w:rFonts w:ascii="Arial" w:hAnsi="Arial"/>
          <w:sz w:val="24"/>
        </w:rPr>
        <w:t xml:space="preserve">a partir del 13 de abril y has-ta el 31 de julio de 1999 </w:t>
      </w:r>
      <w:r>
        <w:rPr>
          <w:rFonts w:ascii="Arial" w:hAnsi="Arial"/>
          <w:b/>
          <w:sz w:val="24"/>
        </w:rPr>
        <w:t xml:space="preserve">o </w:t>
      </w:r>
      <w:r>
        <w:rPr>
          <w:rFonts w:ascii="Arial" w:hAnsi="Arial"/>
          <w:sz w:val="24"/>
        </w:rPr>
        <w:t>la sus</w:t>
      </w:r>
      <w:r>
        <w:rPr>
          <w:rFonts w:ascii="Arial" w:hAnsi="Arial"/>
          <w:sz w:val="24"/>
        </w:rPr>
        <w:t>tanciación del respectivo concurso.-</w:t>
      </w:r>
    </w:p>
    <w:p w:rsidR="00000000" w:rsidRDefault="0044738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44738B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>.- Regístrese; comuníquese; pase a la Dirección General de Personal para su c</w:t>
      </w:r>
      <w:r>
        <w:rPr>
          <w:rFonts w:ascii="Arial" w:hAnsi="Arial"/>
          <w:sz w:val="24"/>
          <w:u w:val="single"/>
        </w:rPr>
        <w:t>o</w:t>
      </w:r>
      <w:r>
        <w:rPr>
          <w:rFonts w:ascii="Arial" w:hAnsi="Arial"/>
          <w:sz w:val="24"/>
        </w:rPr>
        <w:t xml:space="preserve"> nocimiento y demás efectos; tome razón la Secretaría General Académica; cumplido, ar-chívese.--------------------------------------</w:t>
      </w:r>
      <w:r>
        <w:rPr>
          <w:rFonts w:ascii="Arial" w:hAnsi="Arial"/>
          <w:sz w:val="24"/>
        </w:rPr>
        <w:t>---------------------------------------------------------------------</w:t>
      </w:r>
    </w:p>
    <w:p w:rsidR="00000000" w:rsidRDefault="0044738B">
      <w:pPr>
        <w:rPr>
          <w:rFonts w:ascii="Arial" w:hAnsi="Arial"/>
          <w:sz w:val="24"/>
        </w:rPr>
      </w:pPr>
    </w:p>
    <w:p w:rsidR="00000000" w:rsidRDefault="0044738B">
      <w:pPr>
        <w:rPr>
          <w:rFonts w:ascii="Arial" w:hAnsi="Arial"/>
          <w:sz w:val="24"/>
        </w:rPr>
      </w:pPr>
    </w:p>
    <w:p w:rsidR="00000000" w:rsidRDefault="0044738B">
      <w:pPr>
        <w:rPr>
          <w:rFonts w:ascii="Arial" w:hAnsi="Arial"/>
          <w:sz w:val="24"/>
        </w:rPr>
      </w:pPr>
    </w:p>
    <w:p w:rsidR="00000000" w:rsidRDefault="0044738B">
      <w:pPr>
        <w:rPr>
          <w:rFonts w:ascii="Arial" w:hAnsi="Arial"/>
          <w:sz w:val="24"/>
        </w:rPr>
      </w:pPr>
    </w:p>
    <w:p w:rsidR="00000000" w:rsidRDefault="0044738B">
      <w:pPr>
        <w:rPr>
          <w:rFonts w:ascii="Arial" w:hAnsi="Arial"/>
          <w:sz w:val="24"/>
        </w:rPr>
      </w:pPr>
    </w:p>
    <w:p w:rsidR="00000000" w:rsidRDefault="0044738B">
      <w:pPr>
        <w:rPr>
          <w:rFonts w:ascii="Arial" w:hAnsi="Arial"/>
          <w:sz w:val="24"/>
        </w:rPr>
      </w:pPr>
    </w:p>
    <w:p w:rsidR="00000000" w:rsidRDefault="0044738B">
      <w:pPr>
        <w:rPr>
          <w:rFonts w:ascii="Arial" w:hAnsi="Arial"/>
          <w:sz w:val="24"/>
        </w:rPr>
      </w:pPr>
    </w:p>
    <w:p w:rsidR="00000000" w:rsidRDefault="0044738B">
      <w:pPr>
        <w:rPr>
          <w:rFonts w:ascii="Arial" w:hAnsi="Arial"/>
          <w:sz w:val="24"/>
        </w:rPr>
      </w:pPr>
    </w:p>
    <w:p w:rsidR="00000000" w:rsidRDefault="0044738B">
      <w:pPr>
        <w:rPr>
          <w:rFonts w:ascii="Arial" w:hAnsi="Arial"/>
          <w:sz w:val="24"/>
        </w:rPr>
      </w:pPr>
    </w:p>
    <w:sectPr w:rsidR="00000000">
      <w:pgSz w:w="11907" w:h="16840" w:code="9"/>
      <w:pgMar w:top="284" w:right="567" w:bottom="567" w:left="1871" w:header="0" w:footer="0" w:gutter="0"/>
      <w:cols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Dpto. de Cs. de la Computació" w:initials="DdCdlC">
    <w:p w:rsidR="00000000" w:rsidRDefault="0044738B">
      <w:pPr>
        <w:pStyle w:val="Textocomentario"/>
      </w:pPr>
      <w:r>
        <w:fldChar w:fldCharType="begin"/>
      </w:r>
      <w:r>
        <w:instrText>PAGE</w:instrText>
      </w:r>
      <w:r>
        <w:instrText xml:space="preserve"> \# "</w:instrText>
      </w:r>
      <w:r>
        <w:instrText>'Page: '#'</w:instrText>
      </w:r>
      <w:r>
        <w:br/>
        <w:instrText>'</w:instrText>
      </w:r>
      <w:r>
        <w:instrText>"</w:instrText>
      </w:r>
      <w:r>
        <w:rPr>
          <w:rStyle w:val="Refdecomentario"/>
        </w:rPr>
        <w:instrText xml:space="preserve">  </w:instrText>
      </w:r>
      <w:r>
        <w:fldChar w:fldCharType="end"/>
      </w:r>
      <w:r>
        <w:rPr>
          <w:rStyle w:val="Refdecomentario"/>
        </w:rPr>
        <w:annotationRef/>
      </w:r>
      <w:r>
        <w:t xml:space="preserve">n 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altName w:val="Sitka Small"/>
    <w:charset w:val="00"/>
    <w:family w:val="swiss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29"/>
  <w:bordersDoNotSurroundHeader/>
  <w:bordersDoNotSurroundFooter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4738B"/>
    <w:rsid w:val="004473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</w:style>
  <w:style w:type="paragraph" w:styleId="Sangradetextonormal">
    <w:name w:val="Body Text Indent"/>
    <w:basedOn w:val="Normal"/>
    <w:semiHidden/>
    <w:pPr>
      <w:ind w:firstLine="1418"/>
      <w:jc w:val="both"/>
    </w:pPr>
    <w:rPr>
      <w:rFonts w:ascii="Arial" w:hAnsi="Arial"/>
      <w:sz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4738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4738B"/>
    <w:rPr>
      <w:rFonts w:ascii="Tahoma" w:hAnsi="Tahoma" w:cs="Tahoma"/>
      <w:snapToGrid w:val="0"/>
      <w:sz w:val="16"/>
      <w:szCs w:val="16"/>
      <w:lang w:val="en-U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209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 CDCC-093/96                    </vt:lpstr>
    </vt:vector>
  </TitlesOfParts>
  <Company> </Company>
  <LinksUpToDate>false</LinksUpToDate>
  <CharactersWithSpaces>1357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 CDCC-093/96                    </dc:title>
  <dc:subject/>
  <dc:creator>Dto. Ciencias de la Computaci</dc:creator>
  <cp:keywords/>
  <cp:lastModifiedBy>Keith</cp:lastModifiedBy>
  <cp:revision>2</cp:revision>
  <cp:lastPrinted>1998-09-24T15:58:00Z</cp:lastPrinted>
  <dcterms:created xsi:type="dcterms:W3CDTF">2025-07-06T01:37:00Z</dcterms:created>
  <dcterms:modified xsi:type="dcterms:W3CDTF">2025-07-06T01:37:00Z</dcterms:modified>
</cp:coreProperties>
</file>