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155E">
      <w:pPr>
        <w:pStyle w:val="Ttulo1"/>
        <w:rPr>
          <w:b w:val="0"/>
          <w:sz w:val="20"/>
        </w:rPr>
      </w:pPr>
      <w:r>
        <w:rPr>
          <w:b w:val="0"/>
          <w:sz w:val="20"/>
          <w:highlight w:val="yellow"/>
        </w:rPr>
        <w:t>Expte. D.CC. 761/98</w:t>
      </w:r>
    </w:p>
    <w:p w:rsidR="00000000" w:rsidRDefault="00F8155E">
      <w:pPr>
        <w:tabs>
          <w:tab w:val="left" w:pos="3828"/>
        </w:tabs>
        <w:jc w:val="right"/>
        <w:rPr>
          <w:rFonts w:ascii="Arial" w:hAnsi="Arial"/>
        </w:rPr>
      </w:pPr>
    </w:p>
    <w:p w:rsidR="00000000" w:rsidRDefault="00F8155E">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F8155E">
      <w:pPr>
        <w:jc w:val="both"/>
        <w:rPr>
          <w:rFonts w:ascii="Arial" w:hAnsi="Arial"/>
          <w:sz w:val="24"/>
        </w:rPr>
      </w:pPr>
    </w:p>
    <w:p w:rsidR="00000000" w:rsidRDefault="00F8155E">
      <w:pPr>
        <w:jc w:val="both"/>
        <w:rPr>
          <w:rFonts w:ascii="Arial" w:hAnsi="Arial"/>
          <w:sz w:val="24"/>
        </w:rPr>
      </w:pPr>
    </w:p>
    <w:p w:rsidR="00000000" w:rsidRDefault="00F8155E">
      <w:pPr>
        <w:widowControl w:val="0"/>
        <w:jc w:val="both"/>
        <w:rPr>
          <w:rFonts w:ascii="Arial" w:hAnsi="Arial"/>
          <w:sz w:val="24"/>
        </w:rPr>
      </w:pPr>
    </w:p>
    <w:p w:rsidR="00000000" w:rsidRDefault="00F8155E">
      <w:pPr>
        <w:widowControl w:val="0"/>
        <w:jc w:val="both"/>
        <w:rPr>
          <w:rFonts w:ascii="Arial" w:hAnsi="Arial"/>
          <w:sz w:val="24"/>
        </w:rPr>
      </w:pPr>
    </w:p>
    <w:p w:rsidR="00000000" w:rsidRDefault="00F8155E">
      <w:pPr>
        <w:widowControl w:val="0"/>
        <w:jc w:val="both"/>
        <w:rPr>
          <w:rFonts w:ascii="Arial" w:hAnsi="Arial"/>
          <w:sz w:val="24"/>
        </w:rPr>
      </w:pPr>
    </w:p>
    <w:p w:rsidR="00000000" w:rsidRDefault="00F8155E">
      <w:pPr>
        <w:widowControl w:val="0"/>
        <w:jc w:val="both"/>
        <w:rPr>
          <w:rFonts w:ascii="Arial" w:hAnsi="Arial"/>
          <w:b/>
          <w:sz w:val="24"/>
        </w:rPr>
      </w:pPr>
      <w:r>
        <w:rPr>
          <w:rFonts w:ascii="Arial" w:hAnsi="Arial"/>
          <w:b/>
          <w:sz w:val="24"/>
        </w:rPr>
        <w:t>REGISTRADO BAJO Nº  CDCC-026/99</w:t>
      </w:r>
    </w:p>
    <w:p w:rsidR="00000000" w:rsidRDefault="00F8155E">
      <w:pPr>
        <w:widowControl w:val="0"/>
        <w:tabs>
          <w:tab w:val="left" w:pos="1440"/>
          <w:tab w:val="left" w:pos="3600"/>
          <w:tab w:val="left" w:pos="3888"/>
          <w:tab w:val="left" w:pos="5040"/>
        </w:tabs>
        <w:rPr>
          <w:rFonts w:ascii="Arial" w:hAnsi="Arial"/>
          <w:sz w:val="24"/>
        </w:rPr>
      </w:pPr>
    </w:p>
    <w:p w:rsidR="00000000" w:rsidRDefault="00F8155E">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F8155E">
      <w:pPr>
        <w:widowControl w:val="0"/>
        <w:tabs>
          <w:tab w:val="left" w:pos="1440"/>
          <w:tab w:val="left" w:pos="3600"/>
          <w:tab w:val="left" w:pos="3888"/>
          <w:tab w:val="left" w:pos="5040"/>
        </w:tabs>
        <w:jc w:val="right"/>
        <w:rPr>
          <w:rFonts w:ascii="Arial" w:hAnsi="Arial"/>
          <w:sz w:val="24"/>
        </w:rPr>
      </w:pPr>
    </w:p>
    <w:p w:rsidR="00000000" w:rsidRDefault="00F8155E">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F8155E">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F8155E">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“A” con dedica</w:t>
      </w:r>
      <w:r>
        <w:rPr>
          <w:rFonts w:ascii="Arial" w:hAnsi="Arial"/>
          <w:sz w:val="24"/>
        </w:rPr>
        <w:t xml:space="preserve">ción simple, en el Area: I, Disciplina: Programación, Asignatura: </w:t>
      </w:r>
      <w:r>
        <w:rPr>
          <w:rFonts w:ascii="Arial" w:hAnsi="Arial"/>
          <w:i/>
          <w:sz w:val="24"/>
        </w:rPr>
        <w:t>“Programación Orientada a Objetos”</w:t>
      </w:r>
      <w:r>
        <w:rPr>
          <w:rFonts w:ascii="Arial" w:hAnsi="Arial"/>
          <w:sz w:val="24"/>
        </w:rPr>
        <w:t xml:space="preserve"> (Expte. DCC-000/99 * resolución CDCC-005/99); y</w:t>
      </w:r>
    </w:p>
    <w:p w:rsidR="00000000" w:rsidRDefault="00F8155E">
      <w:pPr>
        <w:widowControl w:val="0"/>
        <w:tabs>
          <w:tab w:val="left" w:pos="1440"/>
          <w:tab w:val="left" w:pos="3600"/>
          <w:tab w:val="left" w:pos="3888"/>
          <w:tab w:val="left" w:pos="5040"/>
        </w:tabs>
        <w:ind w:firstLine="1418"/>
        <w:jc w:val="both"/>
        <w:rPr>
          <w:rFonts w:ascii="Arial" w:hAnsi="Arial"/>
          <w:sz w:val="24"/>
        </w:rPr>
      </w:pPr>
    </w:p>
    <w:p w:rsidR="00000000" w:rsidRDefault="00F8155E">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F8155E">
      <w:pPr>
        <w:widowControl w:val="0"/>
        <w:tabs>
          <w:tab w:val="left" w:pos="1440"/>
          <w:tab w:val="left" w:pos="3600"/>
          <w:tab w:val="left" w:pos="3888"/>
          <w:tab w:val="left" w:pos="5040"/>
        </w:tabs>
        <w:jc w:val="both"/>
        <w:rPr>
          <w:rFonts w:ascii="Arial" w:hAnsi="Arial"/>
          <w:sz w:val="24"/>
        </w:rPr>
      </w:pPr>
    </w:p>
    <w:p w:rsidR="00000000" w:rsidRDefault="00F8155E">
      <w:pPr>
        <w:widowControl w:val="0"/>
        <w:ind w:firstLine="1418"/>
        <w:jc w:val="both"/>
        <w:rPr>
          <w:rFonts w:ascii="Arial" w:hAnsi="Arial"/>
          <w:sz w:val="24"/>
        </w:rPr>
      </w:pPr>
      <w:r>
        <w:rPr>
          <w:rFonts w:ascii="Arial" w:hAnsi="Arial"/>
          <w:sz w:val="24"/>
        </w:rPr>
        <w:t>Que el cargo, motivo de las presentes actuaciones, se halla cubierto por una prórroga de de</w:t>
      </w:r>
      <w:r>
        <w:rPr>
          <w:rFonts w:ascii="Arial" w:hAnsi="Arial"/>
          <w:sz w:val="24"/>
        </w:rPr>
        <w:t>signación a la señora Licenciada Maria de los Ángeles Fernández Benassati;</w:t>
      </w:r>
    </w:p>
    <w:p w:rsidR="00000000" w:rsidRDefault="00F8155E">
      <w:pPr>
        <w:widowControl w:val="0"/>
        <w:tabs>
          <w:tab w:val="left" w:pos="1440"/>
          <w:tab w:val="left" w:pos="3600"/>
          <w:tab w:val="left" w:pos="3888"/>
          <w:tab w:val="left" w:pos="5040"/>
        </w:tabs>
        <w:ind w:firstLine="1418"/>
        <w:jc w:val="both"/>
        <w:rPr>
          <w:rFonts w:ascii="Arial" w:hAnsi="Arial"/>
          <w:sz w:val="24"/>
        </w:rPr>
      </w:pPr>
    </w:p>
    <w:p w:rsidR="00000000" w:rsidRDefault="00F8155E">
      <w:pPr>
        <w:widowControl w:val="0"/>
        <w:tabs>
          <w:tab w:val="left" w:pos="1440"/>
          <w:tab w:val="left" w:pos="3600"/>
          <w:tab w:val="left" w:pos="3888"/>
          <w:tab w:val="left" w:pos="5040"/>
        </w:tabs>
        <w:ind w:firstLine="1418"/>
        <w:jc w:val="both"/>
        <w:rPr>
          <w:rFonts w:ascii="Arial" w:hAnsi="Arial"/>
          <w:sz w:val="24"/>
          <w:u w:val="single"/>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y reglamentaciones v</w:t>
      </w:r>
      <w:r>
        <w:rPr>
          <w:rFonts w:ascii="Arial" w:hAnsi="Arial"/>
          <w:sz w:val="24"/>
          <w:u w:val="single"/>
        </w:rPr>
        <w:t>i</w:t>
      </w:r>
    </w:p>
    <w:p w:rsidR="00000000" w:rsidRDefault="00F8155E">
      <w:pPr>
        <w:widowControl w:val="0"/>
        <w:tabs>
          <w:tab w:val="left" w:pos="1440"/>
          <w:tab w:val="left" w:pos="3600"/>
          <w:tab w:val="left" w:pos="3888"/>
          <w:tab w:val="left" w:pos="5040"/>
        </w:tabs>
        <w:jc w:val="both"/>
        <w:rPr>
          <w:rFonts w:ascii="Arial" w:hAnsi="Arial"/>
          <w:sz w:val="24"/>
        </w:rPr>
      </w:pPr>
      <w:r>
        <w:rPr>
          <w:rFonts w:ascii="Arial" w:hAnsi="Arial"/>
          <w:sz w:val="24"/>
        </w:rPr>
        <w:t>gentes);</w:t>
      </w:r>
    </w:p>
    <w:p w:rsidR="00000000" w:rsidRDefault="00F8155E">
      <w:pPr>
        <w:widowControl w:val="0"/>
        <w:tabs>
          <w:tab w:val="left" w:pos="1440"/>
          <w:tab w:val="left" w:pos="3600"/>
          <w:tab w:val="left" w:pos="3888"/>
          <w:tab w:val="left" w:pos="5040"/>
        </w:tabs>
        <w:jc w:val="both"/>
        <w:rPr>
          <w:rFonts w:ascii="Arial" w:hAnsi="Arial"/>
          <w:sz w:val="24"/>
        </w:rPr>
      </w:pPr>
    </w:p>
    <w:p w:rsidR="00000000" w:rsidRDefault="00F8155E">
      <w:pPr>
        <w:widowControl w:val="0"/>
        <w:tabs>
          <w:tab w:val="left" w:pos="1440"/>
          <w:tab w:val="left" w:pos="3600"/>
          <w:tab w:val="left" w:pos="3888"/>
          <w:tab w:val="left" w:pos="5040"/>
        </w:tabs>
        <w:jc w:val="both"/>
        <w:rPr>
          <w:rFonts w:ascii="Arial" w:hAnsi="Arial"/>
          <w:sz w:val="24"/>
        </w:rPr>
      </w:pPr>
      <w:r>
        <w:rPr>
          <w:rFonts w:ascii="Arial" w:hAnsi="Arial"/>
          <w:sz w:val="24"/>
        </w:rPr>
        <w:tab/>
        <w:t>Que el Jura</w:t>
      </w:r>
      <w:r>
        <w:rPr>
          <w:rFonts w:ascii="Arial" w:hAnsi="Arial"/>
          <w:sz w:val="24"/>
        </w:rPr>
        <w:t>do interviniente aconseja, en su dictamen, la designación de la señora Licenciada María de los Ángeles Fernández Benassati, teniendo en cuenta que reúne las condiciones necesarias para desempeñarse en el cargo docente objeto de este concurso;</w:t>
      </w:r>
    </w:p>
    <w:p w:rsidR="00000000" w:rsidRDefault="00F8155E">
      <w:pPr>
        <w:widowControl w:val="0"/>
        <w:tabs>
          <w:tab w:val="left" w:pos="1440"/>
          <w:tab w:val="left" w:pos="3600"/>
          <w:tab w:val="left" w:pos="3888"/>
          <w:tab w:val="left" w:pos="5040"/>
        </w:tabs>
        <w:jc w:val="both"/>
        <w:rPr>
          <w:rFonts w:ascii="Arial" w:hAnsi="Arial"/>
          <w:sz w:val="24"/>
        </w:rPr>
      </w:pPr>
    </w:p>
    <w:p w:rsidR="00000000" w:rsidRDefault="00F8155E">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F8155E">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F8155E">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15 de abril de 1999                        </w:t>
      </w:r>
    </w:p>
    <w:p w:rsidR="00000000" w:rsidRDefault="00F8155E">
      <w:pPr>
        <w:widowControl w:val="0"/>
        <w:tabs>
          <w:tab w:val="left" w:pos="1440"/>
          <w:tab w:val="left" w:pos="3600"/>
          <w:tab w:val="left" w:pos="3888"/>
          <w:tab w:val="left" w:pos="5040"/>
        </w:tabs>
        <w:jc w:val="center"/>
        <w:rPr>
          <w:rFonts w:ascii="Arial" w:hAnsi="Arial"/>
          <w:b/>
          <w:sz w:val="24"/>
        </w:rPr>
      </w:pPr>
    </w:p>
    <w:p w:rsidR="00000000" w:rsidRDefault="00F8155E">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F8155E">
      <w:pPr>
        <w:jc w:val="both"/>
        <w:rPr>
          <w:rFonts w:ascii="Arial" w:hAnsi="Arial"/>
          <w:b/>
          <w:sz w:val="24"/>
        </w:rPr>
      </w:pPr>
    </w:p>
    <w:p w:rsidR="00000000" w:rsidRDefault="00F8155E">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señora</w:t>
      </w:r>
      <w:r>
        <w:rPr>
          <w:rFonts w:ascii="Arial" w:hAnsi="Arial"/>
          <w:b/>
          <w:sz w:val="24"/>
        </w:rPr>
        <w:t xml:space="preserve"> Licenciada María de los Ángeles FERNÁNDEZ BENASSATI </w:t>
      </w:r>
      <w:r>
        <w:rPr>
          <w:rFonts w:ascii="Arial" w:hAnsi="Arial"/>
          <w:sz w:val="24"/>
        </w:rPr>
        <w:t>(D.N.I. 18.277.827 * Leg. 785</w:t>
      </w:r>
      <w:r>
        <w:rPr>
          <w:rFonts w:ascii="Arial" w:hAnsi="Arial"/>
          <w:sz w:val="24"/>
        </w:rPr>
        <w:t xml:space="preserve">1), en un cargo de Ayudante de Docencia “A” con dedicación simple, en el Area: I, Disciplina: Programación, asignatura: </w:t>
      </w:r>
      <w:r>
        <w:rPr>
          <w:rFonts w:ascii="Arial" w:hAnsi="Arial"/>
          <w:b/>
          <w:sz w:val="24"/>
        </w:rPr>
        <w:t>“Programa-ción Orientada a Objetos” (Cod. 5746)</w:t>
      </w:r>
      <w:r>
        <w:rPr>
          <w:rFonts w:ascii="Arial" w:hAnsi="Arial"/>
          <w:sz w:val="24"/>
        </w:rPr>
        <w:t>, en el Departamento de Ciencias de la Compu-tación,</w:t>
      </w:r>
      <w:r>
        <w:rPr>
          <w:rFonts w:ascii="Arial" w:hAnsi="Arial"/>
          <w:b/>
          <w:sz w:val="24"/>
        </w:rPr>
        <w:t xml:space="preserve"> </w:t>
      </w:r>
      <w:r>
        <w:rPr>
          <w:rFonts w:ascii="Arial" w:hAnsi="Arial"/>
          <w:sz w:val="24"/>
        </w:rPr>
        <w:t>a partir del 20 de abril de 1999 y p</w:t>
      </w:r>
      <w:r>
        <w:rPr>
          <w:rFonts w:ascii="Arial" w:hAnsi="Arial"/>
          <w:sz w:val="24"/>
        </w:rPr>
        <w:t>or el término de dos (02) años.-</w:t>
      </w:r>
    </w:p>
    <w:p w:rsidR="00000000" w:rsidRDefault="00F8155E">
      <w:pPr>
        <w:jc w:val="both"/>
        <w:rPr>
          <w:rFonts w:ascii="Arial" w:hAnsi="Arial"/>
          <w:sz w:val="24"/>
        </w:rPr>
      </w:pPr>
    </w:p>
    <w:p w:rsidR="00000000" w:rsidRDefault="00F8155E">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Fernández Benassati a la asignatura “Resolución de Problemas y Algoritmos” (Cod. 5793), por el término de un (01) año, a partir del 20 de abril de 1999.-</w:t>
      </w:r>
    </w:p>
    <w:p w:rsidR="00000000" w:rsidRDefault="00F8155E">
      <w:pPr>
        <w:jc w:val="both"/>
        <w:rPr>
          <w:rFonts w:ascii="Arial" w:hAnsi="Arial"/>
          <w:b/>
          <w:sz w:val="24"/>
        </w:rPr>
      </w:pPr>
    </w:p>
    <w:p w:rsidR="00000000" w:rsidRDefault="00F8155E">
      <w:pPr>
        <w:jc w:val="both"/>
        <w:rPr>
          <w:rFonts w:ascii="Arial" w:hAnsi="Arial"/>
          <w:sz w:val="24"/>
        </w:rPr>
      </w:pPr>
      <w:r>
        <w:rPr>
          <w:rFonts w:ascii="Arial" w:hAnsi="Arial"/>
          <w:b/>
          <w:sz w:val="24"/>
        </w:rPr>
        <w:t>Art. 3º).-</w:t>
      </w:r>
      <w:r>
        <w:rPr>
          <w:rFonts w:ascii="Arial" w:hAnsi="Arial"/>
          <w:sz w:val="24"/>
        </w:rPr>
        <w:t xml:space="preserve"> Regís</w:t>
      </w:r>
      <w:r>
        <w:rPr>
          <w:rFonts w:ascii="Arial" w:hAnsi="Arial"/>
          <w:sz w:val="24"/>
        </w:rPr>
        <w:t>trese; comuníquese; pase a la Dirección General de Personal para su c</w:t>
      </w:r>
      <w:r>
        <w:rPr>
          <w:rFonts w:ascii="Arial" w:hAnsi="Arial"/>
          <w:sz w:val="24"/>
          <w:u w:val="single"/>
        </w:rPr>
        <w:t>o</w:t>
      </w:r>
      <w:r>
        <w:rPr>
          <w:rFonts w:ascii="Arial" w:hAnsi="Arial"/>
          <w:sz w:val="24"/>
        </w:rPr>
        <w:t xml:space="preserve"> nocimiento y efectos pertinentes; tome razón la Secretaría General Académica; cumpli-do, archívese.--------------------------------------------------------------------------------------</w:t>
      </w:r>
      <w:r>
        <w:rPr>
          <w:rFonts w:ascii="Arial" w:hAnsi="Arial"/>
          <w:sz w:val="24"/>
        </w:rPr>
        <w:t>-------------</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155E"/>
    <w:rsid w:val="00F8155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1998-09-29T05:31:00Z</cp:lastPrinted>
  <dcterms:created xsi:type="dcterms:W3CDTF">2025-07-06T01:39:00Z</dcterms:created>
  <dcterms:modified xsi:type="dcterms:W3CDTF">2025-07-06T01:39:00Z</dcterms:modified>
</cp:coreProperties>
</file>