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3F1C">
      <w:pPr>
        <w:pStyle w:val="Ttulo4"/>
      </w:pPr>
      <w:r>
        <w:rPr>
          <w:highlight w:val="yellow"/>
        </w:rPr>
        <w:t>Expte. D.CC. 1822/00</w:t>
      </w: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widowControl w:val="0"/>
        <w:jc w:val="both"/>
        <w:rPr>
          <w:rFonts w:ascii="Arial" w:hAnsi="Arial"/>
          <w:sz w:val="24"/>
        </w:rPr>
      </w:pPr>
    </w:p>
    <w:p w:rsidR="00000000" w:rsidRDefault="00A13F1C">
      <w:pPr>
        <w:widowControl w:val="0"/>
        <w:jc w:val="both"/>
        <w:rPr>
          <w:rFonts w:ascii="Arial" w:hAnsi="Arial"/>
          <w:sz w:val="24"/>
        </w:rPr>
      </w:pPr>
    </w:p>
    <w:p w:rsidR="00000000" w:rsidRDefault="00A13F1C">
      <w:pPr>
        <w:pStyle w:val="Ttulo3"/>
      </w:pPr>
      <w:r>
        <w:t>REGISTRADO BAJO N</w:t>
      </w:r>
      <w:r>
        <w:sym w:font="Symbol" w:char="F0B0"/>
      </w:r>
      <w:r>
        <w:t xml:space="preserve">  DCC-044/00</w:t>
      </w:r>
    </w:p>
    <w:p w:rsidR="00000000" w:rsidRDefault="00A13F1C">
      <w:pPr>
        <w:rPr>
          <w:rFonts w:ascii="Arial" w:hAnsi="Arial"/>
          <w:b/>
          <w:sz w:val="24"/>
        </w:rPr>
      </w:pPr>
    </w:p>
    <w:p w:rsidR="00000000" w:rsidRDefault="00A13F1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A13F1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13F1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13F1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13F1C">
      <w:pPr>
        <w:pStyle w:val="Sangradetextonormal"/>
      </w:pPr>
      <w:r>
        <w:t>Las resoluciones CSU-110/97, CSU-562/98, CSU-446/99 y CSU-485/00  por la cuales se imple</w:t>
      </w:r>
      <w: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 (expte. SGRIyE</w:t>
      </w:r>
      <w:r>
        <w:rPr>
          <w:rFonts w:ascii="Arial" w:hAnsi="Arial"/>
          <w:sz w:val="24"/>
        </w:rPr>
        <w:t>U 2511/00) se asigna al Departamento de Ciencias de la Computación una suma de pesos TRES MIL VEINTE ($ 3.020.-), para cubrir un cargo de profesor con destino a la ciudad de Tres Arroyos en el período comprendido entre el 12 de marzo y el 11 de julio de 20</w:t>
      </w:r>
      <w:r>
        <w:rPr>
          <w:rFonts w:ascii="Arial" w:hAnsi="Arial"/>
          <w:sz w:val="24"/>
        </w:rPr>
        <w:t>01; y</w:t>
      </w: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pStyle w:val="Ttulo1"/>
      </w:pPr>
      <w:r>
        <w:t xml:space="preserve">Que la  Secretaría de Relaciones Institucionales  y  Extensión Universitaria        </w:t>
      </w:r>
    </w:p>
    <w:p w:rsidR="00000000" w:rsidRDefault="00A13F1C">
      <w:pPr>
        <w:pStyle w:val="Textoindependiente"/>
      </w:pPr>
      <w:r>
        <w:t>-ante la necesidad de contar con un docente que dictara una asignatura inherente al área que integra esta unidad académica- requiere de esta últim</w:t>
      </w:r>
      <w:r>
        <w:t>a la propuesta de doce</w:t>
      </w:r>
      <w:r>
        <w:rPr>
          <w:u w:val="single"/>
        </w:rPr>
        <w:t xml:space="preserve">n </w:t>
      </w:r>
      <w:r>
        <w:t>tes disponibles para el desarrollo de dicha materia;</w:t>
      </w: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</w:t>
      </w:r>
      <w:r>
        <w:rPr>
          <w:rFonts w:ascii="Arial" w:hAnsi="Arial"/>
          <w:sz w:val="24"/>
        </w:rPr>
        <w:t>o manifestado precedentemente, se contó con la anuencia del Doctor Marcelo Alejandro Falappa,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CSU-858/00;</w:t>
      </w: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A13F1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13F1C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A13F1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A13F1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13F1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Doctor Marcel</w:t>
      </w:r>
      <w:r>
        <w:rPr>
          <w:rFonts w:ascii="Arial" w:hAnsi="Arial"/>
          <w:b/>
          <w:sz w:val="24"/>
        </w:rPr>
        <w:t>o Alejandro FALAPPA</w:t>
      </w:r>
      <w:r>
        <w:rPr>
          <w:rFonts w:ascii="Arial" w:hAnsi="Arial"/>
          <w:sz w:val="24"/>
        </w:rPr>
        <w:t xml:space="preserve"> (D.N.I. 20.691.475 * Leg. 8179),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bCs/>
          <w:sz w:val="24"/>
        </w:rPr>
        <w:t>5793</w:t>
      </w:r>
      <w:r>
        <w:rPr>
          <w:rFonts w:ascii="Arial" w:hAnsi="Arial"/>
          <w:sz w:val="24"/>
        </w:rPr>
        <w:t>), en la ciudad de Tres Arroyos, entre el 12 de marzo y el 11 de julio de 2001, en el marco del P</w:t>
      </w:r>
      <w:r>
        <w:rPr>
          <w:rFonts w:ascii="Arial" w:hAnsi="Arial"/>
          <w:sz w:val="24"/>
        </w:rPr>
        <w:t>rograma de Estudios Universitarios en la Zo-na de Influencia de la U.N.S. (P.E.U.Z.O.).-</w:t>
      </w:r>
    </w:p>
    <w:p w:rsidR="00000000" w:rsidRDefault="00A13F1C">
      <w:pPr>
        <w:jc w:val="both"/>
        <w:rPr>
          <w:rFonts w:ascii="Arial" w:hAnsi="Arial"/>
          <w:b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A13F1C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A13F1C">
      <w:pPr>
        <w:pStyle w:val="Ttulo4"/>
      </w:pPr>
      <w:r>
        <w:rPr>
          <w:highlight w:val="yellow"/>
        </w:rPr>
        <w:t>Expte. D.CC. 1822/00</w:t>
      </w: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</w:p>
    <w:p w:rsidR="00000000" w:rsidRDefault="00A13F1C">
      <w:pPr>
        <w:widowControl w:val="0"/>
        <w:jc w:val="both"/>
        <w:rPr>
          <w:rFonts w:ascii="Arial" w:hAnsi="Arial"/>
          <w:sz w:val="24"/>
        </w:rPr>
      </w:pPr>
    </w:p>
    <w:p w:rsidR="00000000" w:rsidRDefault="00A13F1C">
      <w:pPr>
        <w:widowControl w:val="0"/>
        <w:jc w:val="both"/>
        <w:rPr>
          <w:rFonts w:ascii="Arial" w:hAnsi="Arial"/>
          <w:sz w:val="24"/>
        </w:rPr>
      </w:pPr>
    </w:p>
    <w:p w:rsidR="00000000" w:rsidRDefault="00A13F1C">
      <w:pPr>
        <w:widowControl w:val="0"/>
        <w:jc w:val="both"/>
        <w:rPr>
          <w:rFonts w:ascii="Arial" w:hAnsi="Arial"/>
          <w:sz w:val="24"/>
        </w:rPr>
      </w:pPr>
    </w:p>
    <w:p w:rsidR="00000000" w:rsidRDefault="00A13F1C">
      <w:pPr>
        <w:pStyle w:val="Ttulo3"/>
      </w:pPr>
      <w:r>
        <w:t>///DCC-044/00</w:t>
      </w:r>
    </w:p>
    <w:p w:rsidR="00000000" w:rsidRDefault="00A13F1C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SETECIENTOS CINCUEN</w:t>
      </w:r>
      <w:r>
        <w:rPr>
          <w:rFonts w:ascii="Arial" w:hAnsi="Arial"/>
          <w:sz w:val="24"/>
        </w:rPr>
        <w:t xml:space="preserve">TA Y CINCO ($ 755,00) mensuales. Dicha retribución incluye el sueldo anual complementario y estará sujeta a los descuentos estipulados por Ley.- </w:t>
      </w:r>
    </w:p>
    <w:p w:rsidR="00000000" w:rsidRDefault="00A13F1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La financiación de la asignación mencionada deberá afectarse a : Finalidad 3 – Servicios Sociales </w:t>
      </w:r>
      <w:r>
        <w:rPr>
          <w:rFonts w:ascii="Arial" w:hAnsi="Arial"/>
          <w:sz w:val="24"/>
        </w:rPr>
        <w:t>* Función 4 – Educación y Cultura * Programa 3 – Actuaciones C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>munes a Productos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1 – Personal Temporario * Fuente 12 – Recursos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pios.-</w:t>
      </w: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</w:t>
      </w:r>
      <w:r>
        <w:rPr>
          <w:rFonts w:ascii="Arial" w:hAnsi="Arial"/>
          <w:sz w:val="24"/>
        </w:rPr>
        <w:t>ístrese; comuníquese; pase a la Dirección General de Economía y Finan-zas (Dirección de Programación Presupuestaria) para su conocimiento y a los fines que corresponda; tomen razón la Dirección General de Personal y la Secretaría General Académica; cumplid</w:t>
      </w:r>
      <w:r>
        <w:rPr>
          <w:rFonts w:ascii="Arial" w:hAnsi="Arial"/>
          <w:sz w:val="24"/>
        </w:rPr>
        <w:t>o, archívese.------------------------------------------------------------------------</w:t>
      </w: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13F1C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3F1C"/>
    <w:rsid w:val="00A13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2000-12-20T16:36:00Z</cp:lastPrinted>
  <dcterms:created xsi:type="dcterms:W3CDTF">2025-07-06T03:00:00Z</dcterms:created>
  <dcterms:modified xsi:type="dcterms:W3CDTF">2025-07-06T03:00:00Z</dcterms:modified>
</cp:coreProperties>
</file>