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4CDF">
      <w:pPr>
        <w:tabs>
          <w:tab w:val="left" w:pos="3828"/>
        </w:tabs>
        <w:rPr>
          <w:rFonts w:ascii="Arial" w:hAnsi="Arial"/>
        </w:rPr>
      </w:pPr>
    </w:p>
    <w:p w:rsidR="00000000" w:rsidRDefault="00AF4CDF">
      <w:pPr>
        <w:tabs>
          <w:tab w:val="left" w:pos="3828"/>
        </w:tabs>
        <w:rPr>
          <w:rFonts w:ascii="Arial" w:hAnsi="Arial"/>
        </w:rPr>
      </w:pPr>
    </w:p>
    <w:p w:rsidR="00000000" w:rsidRDefault="00AF4CDF">
      <w:pPr>
        <w:tabs>
          <w:tab w:val="left" w:pos="3828"/>
        </w:tabs>
        <w:rPr>
          <w:rFonts w:ascii="Arial" w:hAnsi="Arial"/>
        </w:rPr>
      </w:pPr>
    </w:p>
    <w:p w:rsidR="00000000" w:rsidRDefault="00AF4CDF">
      <w:pPr>
        <w:tabs>
          <w:tab w:val="left" w:pos="3828"/>
        </w:tabs>
        <w:rPr>
          <w:rFonts w:ascii="Arial" w:hAnsi="Arial"/>
        </w:rPr>
      </w:pPr>
    </w:p>
    <w:p w:rsidR="00000000" w:rsidRDefault="00AF4CDF">
      <w:pPr>
        <w:tabs>
          <w:tab w:val="left" w:pos="3828"/>
        </w:tabs>
        <w:rPr>
          <w:rFonts w:ascii="Arial" w:hAnsi="Arial"/>
        </w:rPr>
      </w:pPr>
    </w:p>
    <w:p w:rsidR="00000000" w:rsidRDefault="00AF4CDF">
      <w:pPr>
        <w:tabs>
          <w:tab w:val="left" w:pos="3828"/>
        </w:tabs>
        <w:rPr>
          <w:rFonts w:ascii="Arial" w:hAnsi="Arial"/>
        </w:rPr>
      </w:pPr>
    </w:p>
    <w:p w:rsidR="00000000" w:rsidRDefault="00AF4CDF">
      <w:pPr>
        <w:tabs>
          <w:tab w:val="left" w:pos="3828"/>
        </w:tabs>
        <w:rPr>
          <w:rFonts w:ascii="Arial" w:hAnsi="Arial"/>
        </w:rPr>
      </w:pPr>
    </w:p>
    <w:p w:rsidR="00000000" w:rsidRDefault="00AF4CDF">
      <w:pPr>
        <w:tabs>
          <w:tab w:val="left" w:pos="3828"/>
        </w:tabs>
        <w:rPr>
          <w:rFonts w:ascii="Arial" w:hAnsi="Arial"/>
        </w:rPr>
      </w:pPr>
      <w:r>
        <w:rPr>
          <w:rFonts w:ascii="Arial" w:hAnsi="Arial"/>
          <w:b/>
        </w:rPr>
        <w:t>REGISTRADO BAJO Nº  CDCC-008/00</w:t>
      </w:r>
    </w:p>
    <w:p w:rsidR="00000000" w:rsidRDefault="00AF4CDF">
      <w:pPr>
        <w:tabs>
          <w:tab w:val="left" w:pos="3828"/>
        </w:tabs>
        <w:rPr>
          <w:rFonts w:ascii="Arial" w:hAnsi="Arial"/>
        </w:rPr>
      </w:pPr>
    </w:p>
    <w:p w:rsidR="00000000" w:rsidRDefault="00AF4CD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AF4C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AF4C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000000" w:rsidRDefault="00AF4CDF">
      <w:pPr>
        <w:rPr>
          <w:rFonts w:ascii="Arial" w:hAnsi="Arial"/>
        </w:rPr>
      </w:pPr>
    </w:p>
    <w:p w:rsidR="00000000" w:rsidRDefault="00AF4CDF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La necesidad de contar con profesores que se desempeñen con dedica-ción exclusiva para fomentar las actividades de investigación, desarrollo y docencia; y </w:t>
      </w:r>
    </w:p>
    <w:p w:rsidR="00000000" w:rsidRDefault="00AF4CDF">
      <w:pPr>
        <w:rPr>
          <w:rFonts w:ascii="Arial" w:hAnsi="Arial"/>
        </w:rPr>
      </w:pPr>
    </w:p>
    <w:p w:rsidR="00000000" w:rsidRDefault="00AF4CDF">
      <w:pPr>
        <w:rPr>
          <w:rFonts w:ascii="Arial" w:hAnsi="Arial"/>
          <w:b/>
        </w:rPr>
      </w:pPr>
      <w:r>
        <w:rPr>
          <w:rFonts w:ascii="Arial" w:hAnsi="Arial"/>
          <w:b/>
        </w:rPr>
        <w:t>CONSIDERANDO :</w:t>
      </w:r>
    </w:p>
    <w:p w:rsidR="00000000" w:rsidRDefault="00AF4CDF">
      <w:pPr>
        <w:rPr>
          <w:rFonts w:ascii="Arial" w:hAnsi="Arial"/>
        </w:rPr>
      </w:pPr>
    </w:p>
    <w:p w:rsidR="00000000" w:rsidRDefault="00AF4CDF">
      <w:pPr>
        <w:ind w:firstLine="1418"/>
        <w:rPr>
          <w:rFonts w:ascii="Arial" w:hAnsi="Arial"/>
        </w:rPr>
      </w:pPr>
      <w:r>
        <w:rPr>
          <w:rFonts w:ascii="Arial" w:hAnsi="Arial"/>
        </w:rPr>
        <w:t>Que este departame</w:t>
      </w:r>
      <w:r>
        <w:rPr>
          <w:rFonts w:ascii="Arial" w:hAnsi="Arial"/>
        </w:rPr>
        <w:t>nto cuenta con dos cargos vacantes de profesor adjun-to con dedicación exclusiva por renuncia de sus titulares, Profesora Iris Perla Señas y Magister Silvia Mabel Castro, resoluciones R-0045/00 y R-0067/00;</w:t>
      </w:r>
    </w:p>
    <w:p w:rsidR="00000000" w:rsidRDefault="00AF4CDF">
      <w:pPr>
        <w:ind w:firstLine="1418"/>
        <w:rPr>
          <w:rFonts w:ascii="Arial" w:hAnsi="Arial"/>
        </w:rPr>
      </w:pPr>
    </w:p>
    <w:p w:rsidR="00000000" w:rsidRDefault="00AF4CDF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es necesario llamar uno de estos cargos en </w:t>
      </w:r>
      <w:r>
        <w:rPr>
          <w:rFonts w:ascii="Arial" w:hAnsi="Arial"/>
          <w:b/>
          <w:i/>
        </w:rPr>
        <w:t>"</w:t>
      </w:r>
      <w:r>
        <w:rPr>
          <w:rFonts w:ascii="Arial" w:hAnsi="Arial"/>
          <w:b/>
          <w:i/>
        </w:rPr>
        <w:t>Análisis y Diseño de Sistemas"</w:t>
      </w:r>
      <w:r>
        <w:rPr>
          <w:rFonts w:ascii="Arial" w:hAnsi="Arial"/>
        </w:rPr>
        <w:t xml:space="preserve"> y el restante en </w:t>
      </w:r>
      <w:r>
        <w:rPr>
          <w:rFonts w:ascii="Arial" w:hAnsi="Arial"/>
          <w:b/>
          <w:i/>
        </w:rPr>
        <w:t>"Resolución de Problemas y Algoritmos"</w:t>
      </w:r>
      <w:r>
        <w:rPr>
          <w:rFonts w:ascii="Arial" w:hAnsi="Arial"/>
        </w:rPr>
        <w:t>;</w:t>
      </w:r>
    </w:p>
    <w:p w:rsidR="00000000" w:rsidRDefault="00AF4CDF">
      <w:pPr>
        <w:ind w:firstLine="1418"/>
        <w:rPr>
          <w:rFonts w:ascii="Arial" w:hAnsi="Arial"/>
        </w:rPr>
      </w:pPr>
    </w:p>
    <w:p w:rsidR="00000000" w:rsidRDefault="00AF4CDF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la Comisión de Asuntos Académicos ha aprobado el proyecto de reso-lución que se adjuntara, </w:t>
      </w:r>
    </w:p>
    <w:p w:rsidR="00000000" w:rsidRDefault="00AF4CDF">
      <w:pPr>
        <w:ind w:firstLine="1418"/>
        <w:rPr>
          <w:rFonts w:ascii="Arial" w:hAnsi="Arial"/>
        </w:rPr>
      </w:pPr>
    </w:p>
    <w:p w:rsidR="00000000" w:rsidRDefault="00AF4CDF">
      <w:pPr>
        <w:ind w:firstLine="1418"/>
        <w:rPr>
          <w:rFonts w:ascii="Arial" w:hAnsi="Arial"/>
        </w:rPr>
      </w:pPr>
      <w:r>
        <w:rPr>
          <w:rFonts w:ascii="Arial" w:hAnsi="Arial"/>
        </w:rPr>
        <w:t>Que el Consejo Departamental aprobó en su reunión de fecha 17 de marzo</w:t>
      </w:r>
      <w:r>
        <w:rPr>
          <w:rFonts w:ascii="Arial" w:hAnsi="Arial"/>
        </w:rPr>
        <w:t xml:space="preserve"> de 2000 lo recomendado por dicha Comisión, </w:t>
      </w:r>
    </w:p>
    <w:p w:rsidR="00000000" w:rsidRDefault="00AF4C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AF4C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 xml:space="preserve">POR ELLO, </w:t>
      </w:r>
    </w:p>
    <w:p w:rsidR="00000000" w:rsidRDefault="00AF4C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</w:p>
    <w:p w:rsidR="00000000" w:rsidRDefault="00AF4C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de fecha 17 de marzo de 2000                        </w:t>
      </w:r>
    </w:p>
    <w:p w:rsidR="00000000" w:rsidRDefault="00AF4C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AF4C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AF4C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</w:p>
    <w:p w:rsidR="00000000" w:rsidRDefault="00AF4CDF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Llamar a ins</w:t>
      </w:r>
      <w:r>
        <w:rPr>
          <w:rFonts w:ascii="Arial" w:hAnsi="Arial"/>
        </w:rPr>
        <w:t>cripción de títulos y antecedentes para cubrir cargos según la c</w:t>
      </w:r>
      <w:r>
        <w:rPr>
          <w:rFonts w:ascii="Arial" w:hAnsi="Arial"/>
          <w:u w:val="single"/>
        </w:rPr>
        <w:t>a</w:t>
      </w:r>
      <w:r>
        <w:rPr>
          <w:rFonts w:ascii="Arial" w:hAnsi="Arial"/>
        </w:rPr>
        <w:t xml:space="preserve"> tegoría y dedicación que a continuación se detalla:</w:t>
      </w:r>
    </w:p>
    <w:p w:rsidR="00000000" w:rsidRDefault="00AF4CDF">
      <w:pPr>
        <w:rPr>
          <w:rFonts w:ascii="Arial" w:hAnsi="Arial"/>
        </w:rPr>
      </w:pPr>
    </w:p>
    <w:p w:rsidR="00000000" w:rsidRDefault="00AF4CDF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Area I: </w:t>
      </w:r>
      <w:r>
        <w:rPr>
          <w:rFonts w:ascii="Arial" w:hAnsi="Arial"/>
          <w:b/>
          <w:smallCaps/>
        </w:rPr>
        <w:t>Programación</w:t>
      </w:r>
      <w:r>
        <w:rPr>
          <w:rFonts w:ascii="Arial" w:hAnsi="Arial"/>
          <w:b/>
        </w:rPr>
        <w:t xml:space="preserve"> </w:t>
      </w:r>
    </w:p>
    <w:p w:rsidR="00000000" w:rsidRDefault="00AF4CDF">
      <w:pPr>
        <w:rPr>
          <w:rFonts w:ascii="Arial" w:hAnsi="Arial"/>
        </w:rPr>
      </w:pPr>
    </w:p>
    <w:p w:rsidR="00000000" w:rsidRDefault="00AF4CDF">
      <w:pPr>
        <w:rPr>
          <w:rFonts w:ascii="Arial" w:hAnsi="Arial"/>
        </w:rPr>
      </w:pPr>
      <w:r>
        <w:rPr>
          <w:rFonts w:ascii="Arial" w:hAnsi="Arial"/>
        </w:rPr>
        <w:t xml:space="preserve">Asignatura </w:t>
      </w:r>
      <w:r>
        <w:rPr>
          <w:rFonts w:ascii="Arial" w:hAnsi="Arial"/>
          <w:b/>
        </w:rPr>
        <w:t>Resolución de Problemas y Algoritmos</w:t>
      </w:r>
    </w:p>
    <w:p w:rsidR="00000000" w:rsidRDefault="00AF4CDF">
      <w:pPr>
        <w:rPr>
          <w:rFonts w:ascii="Arial" w:hAnsi="Arial"/>
        </w:rPr>
      </w:pPr>
      <w:r>
        <w:rPr>
          <w:rFonts w:ascii="Arial" w:hAnsi="Arial"/>
        </w:rPr>
        <w:t>Un (1) Profesor Adjunto con dedicación exclusiva</w:t>
      </w:r>
    </w:p>
    <w:p w:rsidR="00000000" w:rsidRDefault="00AF4CDF">
      <w:pPr>
        <w:rPr>
          <w:rFonts w:ascii="Arial" w:hAnsi="Arial"/>
        </w:rPr>
      </w:pPr>
    </w:p>
    <w:p w:rsidR="00000000" w:rsidRDefault="00AF4CDF">
      <w:pPr>
        <w:rPr>
          <w:rFonts w:ascii="Arial" w:hAnsi="Arial"/>
        </w:rPr>
      </w:pPr>
    </w:p>
    <w:p w:rsidR="00000000" w:rsidRDefault="00AF4CDF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Area III: </w:t>
      </w:r>
      <w:r>
        <w:rPr>
          <w:rFonts w:ascii="Arial" w:hAnsi="Arial"/>
          <w:b/>
          <w:smallCaps/>
        </w:rPr>
        <w:t>Desar</w:t>
      </w:r>
      <w:r>
        <w:rPr>
          <w:rFonts w:ascii="Arial" w:hAnsi="Arial"/>
          <w:b/>
          <w:smallCaps/>
        </w:rPr>
        <w:t>rollo de Sistemas</w:t>
      </w:r>
      <w:r>
        <w:rPr>
          <w:rFonts w:ascii="Arial" w:hAnsi="Arial"/>
          <w:b/>
        </w:rPr>
        <w:t xml:space="preserve"> </w:t>
      </w:r>
    </w:p>
    <w:p w:rsidR="00000000" w:rsidRDefault="00AF4CDF">
      <w:pPr>
        <w:rPr>
          <w:rFonts w:ascii="Arial" w:hAnsi="Arial"/>
        </w:rPr>
      </w:pPr>
    </w:p>
    <w:p w:rsidR="00000000" w:rsidRDefault="00AF4CDF">
      <w:pPr>
        <w:rPr>
          <w:rFonts w:ascii="Arial" w:hAnsi="Arial"/>
          <w:b/>
        </w:rPr>
      </w:pPr>
      <w:r>
        <w:rPr>
          <w:rFonts w:ascii="Arial" w:hAnsi="Arial"/>
        </w:rPr>
        <w:t xml:space="preserve">Asignatura </w:t>
      </w:r>
      <w:r>
        <w:rPr>
          <w:rFonts w:ascii="Arial" w:hAnsi="Arial"/>
          <w:b/>
        </w:rPr>
        <w:t>Análisis y Diseño de Sistemas</w:t>
      </w:r>
    </w:p>
    <w:p w:rsidR="00000000" w:rsidRDefault="00AF4CDF">
      <w:pPr>
        <w:rPr>
          <w:rFonts w:ascii="Arial" w:hAnsi="Arial"/>
          <w:b/>
        </w:rPr>
      </w:pPr>
      <w:r>
        <w:rPr>
          <w:rFonts w:ascii="Arial" w:hAnsi="Arial"/>
        </w:rPr>
        <w:t>Un (1) Profesor Adjunto con dedicación exclusiva</w:t>
      </w:r>
    </w:p>
    <w:p w:rsidR="00000000" w:rsidRDefault="00AF4CDF">
      <w:pPr>
        <w:rPr>
          <w:rFonts w:ascii="Arial" w:hAnsi="Arial"/>
        </w:rPr>
      </w:pPr>
    </w:p>
    <w:p w:rsidR="00000000" w:rsidRDefault="00AF4CDF">
      <w:pPr>
        <w:rPr>
          <w:rFonts w:ascii="Arial" w:hAnsi="Arial"/>
          <w:b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Designar como miembros de los  Jurados que deberán entender en los concur-sos a que se hace referencia</w:t>
      </w:r>
      <w:r>
        <w:rPr>
          <w:rFonts w:ascii="Arial" w:hAnsi="Arial"/>
        </w:rPr>
        <w:t xml:space="preserve"> en el Art. 1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</w:instrText>
      </w:r>
      <w:r>
        <w:rPr>
          <w:rFonts w:ascii="Arial" w:hAnsi="Arial"/>
        </w:rPr>
        <w:instrText xml:space="preserve">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 :</w:t>
      </w:r>
    </w:p>
    <w:p w:rsidR="00000000" w:rsidRDefault="00AF4CDF">
      <w:pPr>
        <w:rPr>
          <w:rFonts w:ascii="Arial" w:hAnsi="Arial"/>
        </w:rPr>
      </w:pPr>
    </w:p>
    <w:p w:rsidR="00000000" w:rsidRDefault="00AF4CDF">
      <w:pPr>
        <w:rPr>
          <w:rFonts w:ascii="Arial" w:hAnsi="Arial"/>
        </w:rPr>
      </w:pPr>
      <w:r>
        <w:rPr>
          <w:rFonts w:ascii="Arial" w:hAnsi="Arial"/>
          <w:b/>
        </w:rPr>
        <w:t xml:space="preserve">“Resolución de Problemas y Algoritmos” </w:t>
      </w:r>
      <w:r>
        <w:rPr>
          <w:rFonts w:ascii="Arial" w:hAnsi="Arial"/>
        </w:rPr>
        <w:t>y</w:t>
      </w:r>
      <w:r>
        <w:rPr>
          <w:rFonts w:ascii="Arial" w:hAnsi="Arial"/>
          <w:b/>
        </w:rPr>
        <w:t xml:space="preserve"> “Análisis y Diseño de Sistemas”</w:t>
      </w:r>
    </w:p>
    <w:p w:rsidR="00000000" w:rsidRDefault="00AF4CDF">
      <w:pPr>
        <w:tabs>
          <w:tab w:val="left" w:pos="3828"/>
        </w:tabs>
        <w:rPr>
          <w:rFonts w:ascii="Arial" w:hAnsi="Arial"/>
        </w:rPr>
      </w:pPr>
    </w:p>
    <w:p w:rsidR="00000000" w:rsidRDefault="00AF4CDF">
      <w:pPr>
        <w:tabs>
          <w:tab w:val="left" w:pos="3828"/>
        </w:tabs>
        <w:rPr>
          <w:rFonts w:ascii="Arial" w:hAnsi="Arial"/>
        </w:rPr>
      </w:pPr>
    </w:p>
    <w:p w:rsidR="00000000" w:rsidRDefault="00AF4CDF">
      <w:pPr>
        <w:tabs>
          <w:tab w:val="left" w:pos="3828"/>
        </w:tabs>
        <w:rPr>
          <w:rFonts w:ascii="Arial" w:hAnsi="Arial"/>
        </w:rPr>
      </w:pPr>
    </w:p>
    <w:p w:rsidR="00000000" w:rsidRDefault="00AF4CDF">
      <w:pPr>
        <w:tabs>
          <w:tab w:val="left" w:pos="3828"/>
        </w:tabs>
        <w:rPr>
          <w:rFonts w:ascii="Arial" w:hAnsi="Arial"/>
        </w:rPr>
      </w:pPr>
    </w:p>
    <w:p w:rsidR="00000000" w:rsidRDefault="00AF4CDF">
      <w:pPr>
        <w:tabs>
          <w:tab w:val="left" w:pos="3828"/>
        </w:tabs>
        <w:rPr>
          <w:rFonts w:ascii="Arial" w:hAnsi="Arial"/>
        </w:rPr>
      </w:pPr>
    </w:p>
    <w:p w:rsidR="00000000" w:rsidRDefault="00AF4CDF">
      <w:pPr>
        <w:tabs>
          <w:tab w:val="left" w:pos="3828"/>
        </w:tabs>
        <w:rPr>
          <w:rFonts w:ascii="Arial" w:hAnsi="Arial"/>
        </w:rPr>
      </w:pPr>
    </w:p>
    <w:p w:rsidR="00000000" w:rsidRDefault="00AF4CDF">
      <w:pPr>
        <w:tabs>
          <w:tab w:val="left" w:pos="3828"/>
        </w:tabs>
        <w:rPr>
          <w:rFonts w:ascii="Arial" w:hAnsi="Arial"/>
        </w:rPr>
      </w:pPr>
    </w:p>
    <w:p w:rsidR="00000000" w:rsidRDefault="00AF4CDF">
      <w:pPr>
        <w:tabs>
          <w:tab w:val="left" w:pos="3828"/>
        </w:tabs>
        <w:rPr>
          <w:rFonts w:ascii="Arial" w:hAnsi="Arial"/>
        </w:rPr>
      </w:pPr>
      <w:r>
        <w:rPr>
          <w:rFonts w:ascii="Arial" w:hAnsi="Arial"/>
          <w:b/>
        </w:rPr>
        <w:t>///CDCC-008/00</w:t>
      </w:r>
    </w:p>
    <w:p w:rsidR="00000000" w:rsidRDefault="00AF4CDF">
      <w:pPr>
        <w:rPr>
          <w:rFonts w:ascii="Arial" w:hAnsi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53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AF4CD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Titulares</w:t>
            </w:r>
          </w:p>
          <w:p w:rsidR="00000000" w:rsidRDefault="00AF4CDF">
            <w:pPr>
              <w:jc w:val="center"/>
            </w:pPr>
          </w:p>
        </w:tc>
        <w:tc>
          <w:tcPr>
            <w:tcW w:w="4536" w:type="dxa"/>
          </w:tcPr>
          <w:p w:rsidR="00000000" w:rsidRDefault="00AF4CD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Suplentes</w:t>
            </w:r>
          </w:p>
          <w:p w:rsidR="00000000" w:rsidRDefault="00AF4CDF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bottom w:val="nil"/>
            </w:tcBorders>
          </w:tcPr>
          <w:p w:rsidR="00000000" w:rsidRDefault="00AF4C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 Guillermo Ricardo </w:t>
            </w:r>
            <w:r>
              <w:rPr>
                <w:rFonts w:ascii="Arial" w:hAnsi="Arial"/>
                <w:b/>
                <w:smallCaps/>
              </w:rPr>
              <w:t xml:space="preserve">Simari </w:t>
            </w:r>
          </w:p>
        </w:tc>
        <w:tc>
          <w:tcPr>
            <w:tcW w:w="4536" w:type="dxa"/>
            <w:tcBorders>
              <w:bottom w:val="nil"/>
            </w:tcBorders>
          </w:tcPr>
          <w:p w:rsidR="00000000" w:rsidRDefault="00AF4C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:rsidR="00000000" w:rsidRDefault="00AF4C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Jorge Raúl </w:t>
            </w:r>
            <w:r>
              <w:rPr>
                <w:rFonts w:ascii="Arial" w:hAnsi="Arial"/>
                <w:b/>
                <w:smallCaps/>
              </w:rPr>
              <w:t>Ar</w:t>
            </w:r>
            <w:r>
              <w:rPr>
                <w:rFonts w:ascii="Arial" w:hAnsi="Arial"/>
                <w:b/>
                <w:smallCaps/>
              </w:rPr>
              <w:t>denghi</w:t>
            </w:r>
          </w:p>
          <w:p w:rsidR="00000000" w:rsidRDefault="00AF4C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:rsidR="00000000" w:rsidRDefault="00AF4CDF">
            <w:pPr>
              <w:rPr>
                <w:rFonts w:ascii="Arial" w:hAnsi="Arial"/>
                <w:b/>
                <w:smallCaps/>
              </w:rPr>
            </w:pPr>
            <w:r>
              <w:rPr>
                <w:rFonts w:ascii="Arial" w:hAnsi="Arial"/>
              </w:rPr>
              <w:t xml:space="preserve">Master Rafael Oscar </w:t>
            </w:r>
            <w:r>
              <w:rPr>
                <w:rFonts w:ascii="Arial" w:hAnsi="Arial"/>
                <w:b/>
                <w:smallCaps/>
              </w:rPr>
              <w:t>Fontao</w:t>
            </w:r>
          </w:p>
          <w:p w:rsidR="00000000" w:rsidRDefault="00AF4C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Osvaldo Enrique </w:t>
            </w:r>
            <w:r>
              <w:rPr>
                <w:rFonts w:ascii="Arial" w:hAnsi="Arial"/>
                <w:b/>
                <w:smallCaps/>
              </w:rPr>
              <w:t>Agamennoni</w:t>
            </w:r>
          </w:p>
        </w:tc>
      </w:tr>
    </w:tbl>
    <w:p w:rsidR="00000000" w:rsidRDefault="00AF4CDF">
      <w:pPr>
        <w:rPr>
          <w:rFonts w:ascii="Arial" w:hAnsi="Arial"/>
        </w:rPr>
      </w:pPr>
    </w:p>
    <w:p w:rsidR="00000000" w:rsidRDefault="00AF4CDF">
      <w:pPr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Establecer que aquellos candidatos que resulten designados en cargos de ded</w:t>
      </w:r>
      <w:r>
        <w:rPr>
          <w:rFonts w:ascii="Arial" w:hAnsi="Arial"/>
          <w:u w:val="single"/>
        </w:rPr>
        <w:t>i</w:t>
      </w:r>
      <w:r>
        <w:rPr>
          <w:rFonts w:ascii="Arial" w:hAnsi="Arial"/>
        </w:rPr>
        <w:t xml:space="preserve"> cación exclusiva deberán dictar dos asig</w:t>
      </w:r>
      <w:r>
        <w:rPr>
          <w:rFonts w:ascii="Arial" w:hAnsi="Arial"/>
        </w:rPr>
        <w:t>naturas, como minimo por año; en primer térmi-no y prioritariamente, en la asignatura concursada; de no ser esto posible, se les asigna-rán funciones en otras asignaturas del área afines a la del concurso o asignaturas bási-cas del Departamento de Ciencias</w:t>
      </w:r>
      <w:r>
        <w:rPr>
          <w:rFonts w:ascii="Arial" w:hAnsi="Arial"/>
        </w:rPr>
        <w:t xml:space="preserve"> de la Computación, según las necesidades de cada cuatrimestre.-</w:t>
      </w:r>
    </w:p>
    <w:p w:rsidR="00000000" w:rsidRDefault="00AF4CDF">
      <w:pPr>
        <w:rPr>
          <w:rFonts w:ascii="Arial" w:hAnsi="Arial"/>
        </w:rPr>
      </w:pPr>
    </w:p>
    <w:p w:rsidR="00000000" w:rsidRDefault="00AF4CDF">
      <w:pPr>
        <w:rPr>
          <w:rFonts w:ascii="Arial" w:hAnsi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Fijar el siguiente cronograma a los fines de la sustanciación de los concursos motivo del presente llamado:</w:t>
      </w:r>
    </w:p>
    <w:p w:rsidR="00000000" w:rsidRDefault="00AF4CDF">
      <w:pPr>
        <w:rPr>
          <w:rFonts w:ascii="Arial" w:hAnsi="Arial"/>
        </w:rPr>
      </w:pPr>
    </w:p>
    <w:p w:rsidR="00000000" w:rsidRDefault="00AF4CDF">
      <w:pPr>
        <w:pStyle w:val="Sangradetextonormal"/>
        <w:rPr>
          <w:rFonts w:ascii="Arial" w:hAnsi="Arial"/>
        </w:rPr>
      </w:pPr>
      <w:r>
        <w:rPr>
          <w:rFonts w:ascii="Arial" w:hAnsi="Arial"/>
        </w:rPr>
        <w:t>Fecha de apertura inscripción : Primer</w:t>
      </w:r>
      <w:r>
        <w:rPr>
          <w:rFonts w:ascii="Arial" w:hAnsi="Arial"/>
        </w:rPr>
        <w:t xml:space="preserve"> día hábil posterior a la publicación en el diario </w:t>
      </w:r>
    </w:p>
    <w:p w:rsidR="00000000" w:rsidRDefault="00AF4CDF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local;</w:t>
      </w:r>
    </w:p>
    <w:p w:rsidR="00000000" w:rsidRDefault="00AF4CDF">
      <w:pPr>
        <w:rPr>
          <w:rFonts w:ascii="Arial" w:hAnsi="Arial"/>
        </w:rPr>
      </w:pPr>
    </w:p>
    <w:p w:rsidR="00000000" w:rsidRDefault="00AF4CDF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cierre de inscripción : Tercer día habil posterior a la publicación en el diario                                                     </w:t>
      </w:r>
    </w:p>
    <w:p w:rsidR="00000000" w:rsidRDefault="00AF4CDF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 xml:space="preserve">                                                  local;</w:t>
      </w:r>
    </w:p>
    <w:p w:rsidR="00000000" w:rsidRDefault="00AF4CDF">
      <w:pPr>
        <w:ind w:left="3544" w:hanging="3544"/>
        <w:rPr>
          <w:rFonts w:ascii="Arial" w:hAnsi="Arial"/>
        </w:rPr>
      </w:pPr>
    </w:p>
    <w:p w:rsidR="00000000" w:rsidRDefault="00AF4CDF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AF4CDF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 1253 - 2° piso.</w:t>
      </w:r>
    </w:p>
    <w:p w:rsidR="00000000" w:rsidRDefault="00AF4CDF">
      <w:pPr>
        <w:rPr>
          <w:rFonts w:ascii="Arial" w:hAnsi="Arial"/>
        </w:rPr>
      </w:pPr>
    </w:p>
    <w:p w:rsidR="00000000" w:rsidRDefault="00AF4CDF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AF4CDF">
      <w:pPr>
        <w:rPr>
          <w:rFonts w:ascii="Arial" w:hAnsi="Arial"/>
        </w:rPr>
      </w:pPr>
    </w:p>
    <w:p w:rsidR="00000000" w:rsidRDefault="00AF4CDF">
      <w:pPr>
        <w:rPr>
          <w:rFonts w:ascii="Arial" w:hAnsi="Arial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Regístrese; comuníquese; pase a conocimiento de la Dirección General de Pe</w:t>
      </w:r>
      <w:r>
        <w:rPr>
          <w:rFonts w:ascii="Arial" w:hAnsi="Arial"/>
          <w:u w:val="single"/>
        </w:rPr>
        <w:t>r</w:t>
      </w:r>
    </w:p>
    <w:p w:rsidR="00000000" w:rsidRDefault="00AF4CDF">
      <w:pPr>
        <w:rPr>
          <w:rFonts w:ascii="Arial" w:hAnsi="Arial"/>
        </w:rPr>
      </w:pPr>
      <w:r>
        <w:rPr>
          <w:rFonts w:ascii="Arial" w:hAnsi="Arial"/>
        </w:rPr>
        <w:t>sonal y de la Secretaria General Académica; dese a publicidad por intermedio de la Di-rección General de Prensa y Ceremonial; cumplido, resérvese.</w:t>
      </w:r>
      <w:r>
        <w:rPr>
          <w:rFonts w:ascii="Arial" w:hAnsi="Arial"/>
        </w:rPr>
        <w:t>----------------------------------</w:t>
      </w:r>
    </w:p>
    <w:p w:rsidR="00000000" w:rsidRDefault="00AF4CDF">
      <w:pPr>
        <w:rPr>
          <w:rFonts w:ascii="Arial" w:hAnsi="Arial"/>
        </w:rPr>
      </w:pP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CDF"/>
    <w:rsid w:val="00AF4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2000-03-23T17:18:00Z</cp:lastPrinted>
  <dcterms:created xsi:type="dcterms:W3CDTF">2025-07-06T02:52:00Z</dcterms:created>
  <dcterms:modified xsi:type="dcterms:W3CDTF">2025-07-06T02:52:00Z</dcterms:modified>
</cp:coreProperties>
</file>