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25AE">
      <w:pPr>
        <w:jc w:val="both"/>
        <w:rPr>
          <w:rFonts w:ascii="Arial" w:hAnsi="Arial"/>
          <w:sz w:val="24"/>
        </w:rPr>
      </w:pPr>
    </w:p>
    <w:p w:rsidR="00000000" w:rsidRDefault="001D25AE">
      <w:pPr>
        <w:jc w:val="both"/>
        <w:rPr>
          <w:rFonts w:ascii="Arial" w:hAnsi="Arial"/>
          <w:sz w:val="24"/>
        </w:rPr>
      </w:pPr>
    </w:p>
    <w:p w:rsidR="00000000" w:rsidRDefault="001D25AE">
      <w:pPr>
        <w:jc w:val="both"/>
        <w:rPr>
          <w:rFonts w:ascii="Arial" w:hAnsi="Arial"/>
          <w:sz w:val="24"/>
        </w:rPr>
      </w:pPr>
    </w:p>
    <w:p w:rsidR="00000000" w:rsidRDefault="001D25AE">
      <w:pPr>
        <w:jc w:val="both"/>
        <w:rPr>
          <w:rFonts w:ascii="Arial" w:hAnsi="Arial"/>
          <w:sz w:val="24"/>
        </w:rPr>
      </w:pPr>
    </w:p>
    <w:p w:rsidR="00000000" w:rsidRDefault="001D25AE">
      <w:pPr>
        <w:jc w:val="both"/>
        <w:rPr>
          <w:rFonts w:ascii="Arial" w:hAnsi="Arial"/>
          <w:sz w:val="24"/>
        </w:rPr>
      </w:pPr>
    </w:p>
    <w:p w:rsidR="00000000" w:rsidRDefault="001D25AE">
      <w:pPr>
        <w:jc w:val="both"/>
        <w:rPr>
          <w:rFonts w:ascii="Arial" w:hAnsi="Arial"/>
          <w:sz w:val="24"/>
        </w:rPr>
      </w:pPr>
    </w:p>
    <w:p w:rsidR="00000000" w:rsidRDefault="001D25AE">
      <w:pPr>
        <w:widowControl w:val="0"/>
        <w:jc w:val="both"/>
        <w:rPr>
          <w:rFonts w:ascii="Arial" w:hAnsi="Arial"/>
          <w:sz w:val="24"/>
        </w:rPr>
      </w:pPr>
    </w:p>
    <w:p w:rsidR="00000000" w:rsidRDefault="001D25AE">
      <w:pPr>
        <w:widowControl w:val="0"/>
        <w:jc w:val="both"/>
        <w:rPr>
          <w:rFonts w:ascii="Arial" w:hAnsi="Arial"/>
          <w:b/>
          <w:sz w:val="24"/>
        </w:rPr>
      </w:pPr>
      <w:r>
        <w:rPr>
          <w:rFonts w:ascii="Arial" w:hAnsi="Arial"/>
          <w:b/>
          <w:sz w:val="24"/>
        </w:rPr>
        <w:t>REGISTRADO BAJO Nº  CDCC-050/00</w:t>
      </w:r>
    </w:p>
    <w:p w:rsidR="00000000" w:rsidRDefault="001D25AE">
      <w:pPr>
        <w:widowControl w:val="0"/>
        <w:tabs>
          <w:tab w:val="left" w:pos="1440"/>
          <w:tab w:val="left" w:pos="3600"/>
          <w:tab w:val="left" w:pos="3888"/>
          <w:tab w:val="left" w:pos="5040"/>
        </w:tabs>
        <w:rPr>
          <w:rFonts w:ascii="Arial" w:hAnsi="Arial"/>
          <w:sz w:val="24"/>
        </w:rPr>
      </w:pPr>
    </w:p>
    <w:p w:rsidR="00000000" w:rsidRDefault="001D25AE">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1D25AE">
      <w:pPr>
        <w:widowControl w:val="0"/>
        <w:tabs>
          <w:tab w:val="left" w:pos="1440"/>
          <w:tab w:val="left" w:pos="3600"/>
          <w:tab w:val="left" w:pos="3888"/>
          <w:tab w:val="left" w:pos="5040"/>
        </w:tabs>
        <w:jc w:val="right"/>
        <w:rPr>
          <w:rFonts w:ascii="Arial" w:hAnsi="Arial"/>
          <w:sz w:val="24"/>
        </w:rPr>
      </w:pPr>
    </w:p>
    <w:p w:rsidR="00000000" w:rsidRDefault="001D25AE">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1D25AE">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1D25AE">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Profesor Adjunto ordinario con dedicación simple, en el Area: IV, Disciplina: Siste</w:t>
      </w:r>
      <w:r>
        <w:rPr>
          <w:rFonts w:ascii="Arial" w:hAnsi="Arial"/>
          <w:sz w:val="24"/>
        </w:rPr>
        <w:t xml:space="preserve">mas, Asignatura: </w:t>
      </w:r>
      <w:r>
        <w:rPr>
          <w:rFonts w:ascii="Arial" w:hAnsi="Arial"/>
          <w:i/>
          <w:sz w:val="24"/>
        </w:rPr>
        <w:t>“Redes y Teleprocesamiento”</w:t>
      </w:r>
      <w:r>
        <w:rPr>
          <w:rFonts w:ascii="Arial" w:hAnsi="Arial"/>
          <w:sz w:val="24"/>
        </w:rPr>
        <w:t xml:space="preserve"> (Expte. D. CC. 0529/00 - resolución CDCC-013/ /00);</w:t>
      </w:r>
    </w:p>
    <w:p w:rsidR="00000000" w:rsidRDefault="001D25AE">
      <w:pPr>
        <w:widowControl w:val="0"/>
        <w:ind w:firstLine="1418"/>
        <w:jc w:val="both"/>
        <w:rPr>
          <w:rFonts w:ascii="Arial" w:hAnsi="Arial"/>
          <w:sz w:val="24"/>
        </w:rPr>
      </w:pPr>
    </w:p>
    <w:p w:rsidR="00000000" w:rsidRDefault="001D25AE">
      <w:pPr>
        <w:widowControl w:val="0"/>
        <w:ind w:firstLine="1418"/>
        <w:jc w:val="both"/>
        <w:rPr>
          <w:rFonts w:ascii="Arial" w:hAnsi="Arial"/>
          <w:sz w:val="24"/>
        </w:rPr>
      </w:pPr>
      <w:r>
        <w:rPr>
          <w:rFonts w:ascii="Arial" w:hAnsi="Arial"/>
          <w:sz w:val="24"/>
        </w:rPr>
        <w:t>Que el Consejo Superior Universitario confirió su autorización mediante re-solución CSU-115/00; y</w:t>
      </w:r>
    </w:p>
    <w:p w:rsidR="00000000" w:rsidRDefault="001D25AE">
      <w:pPr>
        <w:widowControl w:val="0"/>
        <w:tabs>
          <w:tab w:val="left" w:pos="1440"/>
          <w:tab w:val="left" w:pos="3600"/>
          <w:tab w:val="left" w:pos="3888"/>
          <w:tab w:val="left" w:pos="5040"/>
        </w:tabs>
        <w:ind w:firstLine="1418"/>
        <w:jc w:val="both"/>
        <w:rPr>
          <w:rFonts w:ascii="Arial" w:hAnsi="Arial"/>
          <w:sz w:val="24"/>
        </w:rPr>
      </w:pPr>
    </w:p>
    <w:p w:rsidR="00000000" w:rsidRDefault="001D25AE">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1D25AE">
      <w:pPr>
        <w:widowControl w:val="0"/>
        <w:tabs>
          <w:tab w:val="left" w:pos="1440"/>
          <w:tab w:val="left" w:pos="3600"/>
          <w:tab w:val="left" w:pos="3888"/>
          <w:tab w:val="left" w:pos="5040"/>
        </w:tabs>
        <w:jc w:val="both"/>
        <w:rPr>
          <w:rFonts w:ascii="Arial" w:hAnsi="Arial"/>
          <w:sz w:val="24"/>
        </w:rPr>
      </w:pPr>
    </w:p>
    <w:p w:rsidR="00000000" w:rsidRDefault="001D25AE">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 las presentes actuac</w:t>
      </w:r>
      <w:r>
        <w:rPr>
          <w:rFonts w:ascii="Arial" w:hAnsi="Arial"/>
          <w:sz w:val="24"/>
        </w:rPr>
        <w:t xml:space="preserve">iones, se encuentra cubierto actualmente por el Ingeniero Carlos Julio Matrangolo; </w:t>
      </w:r>
    </w:p>
    <w:p w:rsidR="00000000" w:rsidRDefault="001D25AE">
      <w:pPr>
        <w:widowControl w:val="0"/>
        <w:tabs>
          <w:tab w:val="left" w:pos="1440"/>
          <w:tab w:val="left" w:pos="3600"/>
          <w:tab w:val="left" w:pos="3888"/>
          <w:tab w:val="left" w:pos="5040"/>
        </w:tabs>
        <w:jc w:val="both"/>
        <w:rPr>
          <w:rFonts w:ascii="Arial" w:hAnsi="Arial"/>
          <w:sz w:val="24"/>
        </w:rPr>
      </w:pPr>
    </w:p>
    <w:p w:rsidR="00000000" w:rsidRDefault="001D25AE">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CU-118/92- y r</w:t>
      </w:r>
      <w:r>
        <w:rPr>
          <w:rFonts w:ascii="Arial" w:hAnsi="Arial"/>
          <w:sz w:val="24"/>
          <w:u w:val="single"/>
        </w:rPr>
        <w:t xml:space="preserve">e </w:t>
      </w:r>
      <w:r>
        <w:rPr>
          <w:rFonts w:ascii="Arial" w:hAnsi="Arial"/>
          <w:sz w:val="24"/>
        </w:rPr>
        <w:t>glamentacion</w:t>
      </w:r>
      <w:r>
        <w:rPr>
          <w:rFonts w:ascii="Arial" w:hAnsi="Arial"/>
          <w:sz w:val="24"/>
        </w:rPr>
        <w:t>es vigentes;</w:t>
      </w:r>
    </w:p>
    <w:p w:rsidR="00000000" w:rsidRDefault="001D25AE">
      <w:pPr>
        <w:widowControl w:val="0"/>
        <w:tabs>
          <w:tab w:val="left" w:pos="1440"/>
          <w:tab w:val="left" w:pos="3600"/>
          <w:tab w:val="left" w:pos="3888"/>
          <w:tab w:val="left" w:pos="5040"/>
        </w:tabs>
        <w:jc w:val="both"/>
        <w:rPr>
          <w:rFonts w:ascii="Arial" w:hAnsi="Arial"/>
          <w:sz w:val="24"/>
        </w:rPr>
      </w:pPr>
    </w:p>
    <w:p w:rsidR="00000000" w:rsidRDefault="001D25AE">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Ingeniero Carlos Julio Matrangolo, teniendo en cuenta que reúne las condiciones necesarias para desempeñarse en el cargo docente objeto de este concurso;</w:t>
      </w:r>
    </w:p>
    <w:p w:rsidR="00000000" w:rsidRDefault="001D25AE">
      <w:pPr>
        <w:widowControl w:val="0"/>
        <w:tabs>
          <w:tab w:val="left" w:pos="1440"/>
          <w:tab w:val="left" w:pos="3600"/>
          <w:tab w:val="left" w:pos="3888"/>
          <w:tab w:val="left" w:pos="5040"/>
        </w:tabs>
        <w:jc w:val="both"/>
        <w:rPr>
          <w:rFonts w:ascii="Arial" w:hAnsi="Arial"/>
          <w:sz w:val="24"/>
        </w:rPr>
      </w:pPr>
    </w:p>
    <w:p w:rsidR="00000000" w:rsidRDefault="001D25AE">
      <w:pPr>
        <w:widowControl w:val="0"/>
        <w:tabs>
          <w:tab w:val="left" w:pos="1440"/>
          <w:tab w:val="left" w:pos="3600"/>
          <w:tab w:val="left" w:pos="3888"/>
          <w:tab w:val="left" w:pos="5040"/>
        </w:tabs>
        <w:jc w:val="both"/>
        <w:rPr>
          <w:rFonts w:ascii="Arial" w:hAnsi="Arial"/>
          <w:b/>
          <w:sz w:val="24"/>
        </w:rPr>
      </w:pPr>
      <w:r>
        <w:rPr>
          <w:rFonts w:ascii="Arial" w:hAnsi="Arial"/>
          <w:b/>
          <w:sz w:val="24"/>
        </w:rPr>
        <w:t>POR ELL</w:t>
      </w:r>
      <w:r>
        <w:rPr>
          <w:rFonts w:ascii="Arial" w:hAnsi="Arial"/>
          <w:b/>
          <w:sz w:val="24"/>
        </w:rPr>
        <w:t>O,</w:t>
      </w:r>
    </w:p>
    <w:p w:rsidR="00000000" w:rsidRDefault="001D25AE">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1D25AE">
      <w:pPr>
        <w:pStyle w:val="Sangradetextonormal"/>
        <w:jc w:val="both"/>
      </w:pPr>
      <w:r>
        <w:t>El Consejo Departamental de Ciencias de la Computación en su reu-nión de fecha 08 de junio de 2000</w:t>
      </w:r>
    </w:p>
    <w:p w:rsidR="00000000" w:rsidRDefault="001D25AE">
      <w:pPr>
        <w:tabs>
          <w:tab w:val="left" w:pos="8080"/>
        </w:tabs>
        <w:rPr>
          <w:rFonts w:ascii="Arial" w:hAnsi="Arial"/>
          <w:sz w:val="24"/>
        </w:rPr>
      </w:pPr>
    </w:p>
    <w:p w:rsidR="00000000" w:rsidRDefault="001D25AE">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1D25AE">
      <w:pPr>
        <w:jc w:val="both"/>
        <w:rPr>
          <w:rFonts w:ascii="Arial" w:hAnsi="Arial"/>
          <w:b/>
          <w:sz w:val="24"/>
        </w:rPr>
      </w:pPr>
    </w:p>
    <w:p w:rsidR="00000000" w:rsidRDefault="001D25AE">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del señor</w:t>
      </w:r>
      <w:r>
        <w:rPr>
          <w:rFonts w:ascii="Arial" w:hAnsi="Arial"/>
          <w:b/>
          <w:sz w:val="24"/>
        </w:rPr>
        <w:t xml:space="preserve"> </w:t>
      </w:r>
      <w:r>
        <w:rPr>
          <w:rStyle w:val="Refdecomentario"/>
          <w:b/>
          <w:vanish/>
        </w:rPr>
        <w:commentReference w:id="0"/>
      </w:r>
      <w:r>
        <w:rPr>
          <w:rFonts w:ascii="Arial" w:hAnsi="Arial"/>
          <w:b/>
          <w:sz w:val="24"/>
        </w:rPr>
        <w:t>Ingeniero Carlos Julio MATRANGOLO</w:t>
      </w:r>
      <w:r>
        <w:rPr>
          <w:rFonts w:ascii="Arial" w:hAnsi="Arial"/>
          <w:sz w:val="24"/>
        </w:rPr>
        <w:t xml:space="preserve"> (D. N.I. 11.341.108 * Leg. 5179) en un cargo de Prof</w:t>
      </w:r>
      <w:r>
        <w:rPr>
          <w:rFonts w:ascii="Arial" w:hAnsi="Arial"/>
          <w:sz w:val="24"/>
        </w:rPr>
        <w:t>esor Adjunto ordinario con dedicación simple, en el Area: IV, Disci</w:t>
      </w:r>
      <w:r>
        <w:rPr>
          <w:rFonts w:ascii="Arial" w:hAnsi="Arial"/>
          <w:sz w:val="24"/>
        </w:rPr>
        <w:softHyphen/>
        <w:t xml:space="preserve">plina: Sistemas, Asignatura: </w:t>
      </w:r>
      <w:r>
        <w:rPr>
          <w:rFonts w:ascii="Arial" w:hAnsi="Arial"/>
          <w:b/>
          <w:sz w:val="24"/>
        </w:rPr>
        <w:t>"Redes y Teleprocesamiento” (Cod. 5786)</w:t>
      </w:r>
      <w:r>
        <w:rPr>
          <w:rFonts w:ascii="Arial" w:hAnsi="Arial"/>
          <w:sz w:val="24"/>
        </w:rPr>
        <w:t>, en el Departamento de Ciencias de la Computación, conforme a lo estable-cido en el Artículo 43º del Reglamento de Conc</w:t>
      </w:r>
      <w:r>
        <w:rPr>
          <w:rFonts w:ascii="Arial" w:hAnsi="Arial"/>
          <w:sz w:val="24"/>
        </w:rPr>
        <w:t>ursos para Profesores Ordinarios (Texto Ordenado) -resolución CU-118/92-,</w:t>
      </w:r>
      <w:r>
        <w:rPr>
          <w:rFonts w:ascii="Arial" w:hAnsi="Arial"/>
          <w:b/>
          <w:sz w:val="24"/>
        </w:rPr>
        <w:t xml:space="preserve"> </w:t>
      </w:r>
      <w:r>
        <w:rPr>
          <w:rFonts w:ascii="Arial" w:hAnsi="Arial"/>
          <w:sz w:val="24"/>
        </w:rPr>
        <w:t xml:space="preserve">a partir del 01 de agosto de 2000 y por el término de cinco (05) años.- </w:t>
      </w:r>
    </w:p>
    <w:p w:rsidR="00000000" w:rsidRDefault="001D25AE">
      <w:pPr>
        <w:jc w:val="both"/>
        <w:rPr>
          <w:rFonts w:ascii="Arial" w:hAnsi="Arial"/>
          <w:sz w:val="24"/>
        </w:rPr>
      </w:pPr>
    </w:p>
    <w:p w:rsidR="00000000" w:rsidRDefault="001D25AE">
      <w:pPr>
        <w:jc w:val="both"/>
        <w:rPr>
          <w:rFonts w:ascii="Arial" w:hAnsi="Arial"/>
          <w:sz w:val="24"/>
        </w:rPr>
      </w:pPr>
      <w:r>
        <w:rPr>
          <w:rFonts w:ascii="Arial" w:hAnsi="Arial"/>
          <w:b/>
          <w:sz w:val="24"/>
        </w:rPr>
        <w:t>Art. 2º).-</w:t>
      </w:r>
      <w:r>
        <w:rPr>
          <w:rFonts w:ascii="Arial" w:hAnsi="Arial"/>
          <w:sz w:val="24"/>
        </w:rPr>
        <w:t xml:space="preserve"> Regístrese y pase a consideración del Consejo Superior Universitario, de con-formidad con lo disp</w:t>
      </w:r>
      <w:r>
        <w:rPr>
          <w:rFonts w:ascii="Arial" w:hAnsi="Arial"/>
          <w:sz w:val="24"/>
        </w:rPr>
        <w:t>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1D25AE"/>
    <w:p w:rsidR="00000000" w:rsidRDefault="001D25AE"/>
    <w:sectPr w:rsidR="00000000">
      <w:pgSz w:w="11907" w:h="16840" w:code="9"/>
      <w:pgMar w:top="567"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1D25AE">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25AE"/>
    <w:rsid w:val="001D25A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 w:type="paragraph" w:styleId="Textodeglobo">
    <w:name w:val="Balloon Text"/>
    <w:basedOn w:val="Normal"/>
    <w:link w:val="TextodegloboCar"/>
    <w:uiPriority w:val="99"/>
    <w:semiHidden/>
    <w:unhideWhenUsed/>
    <w:rsid w:val="001D25AE"/>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5AE"/>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2000-06-12T15:37:00Z</cp:lastPrinted>
  <dcterms:created xsi:type="dcterms:W3CDTF">2025-07-06T02:55:00Z</dcterms:created>
  <dcterms:modified xsi:type="dcterms:W3CDTF">2025-07-06T02:55:00Z</dcterms:modified>
</cp:coreProperties>
</file>