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66B" w:rsidRDefault="0078166B">
      <w:pPr>
        <w:jc w:val="right"/>
        <w:rPr>
          <w:rFonts w:ascii="Arial" w:hAnsi="Arial"/>
          <w:b/>
          <w:sz w:val="22"/>
          <w:lang w:val="es-AR"/>
        </w:rPr>
      </w:pPr>
      <w:proofErr w:type="spellStart"/>
      <w:r>
        <w:rPr>
          <w:rFonts w:ascii="Arial" w:hAnsi="Arial"/>
          <w:b/>
          <w:sz w:val="22"/>
          <w:highlight w:val="yellow"/>
          <w:lang w:val="es-AR"/>
        </w:rPr>
        <w:t>Expte</w:t>
      </w:r>
      <w:proofErr w:type="spellEnd"/>
      <w:r>
        <w:rPr>
          <w:rFonts w:ascii="Arial" w:hAnsi="Arial"/>
          <w:b/>
          <w:sz w:val="22"/>
          <w:highlight w:val="yellow"/>
          <w:lang w:val="es-AR"/>
        </w:rPr>
        <w:t xml:space="preserve">. </w:t>
      </w:r>
      <w:proofErr w:type="spellStart"/>
      <w:r>
        <w:rPr>
          <w:rFonts w:ascii="Arial" w:hAnsi="Arial"/>
          <w:b/>
          <w:sz w:val="22"/>
          <w:highlight w:val="yellow"/>
          <w:lang w:val="es-AR"/>
        </w:rPr>
        <w:t>D.CC</w:t>
      </w:r>
      <w:proofErr w:type="spellEnd"/>
      <w:r>
        <w:rPr>
          <w:rFonts w:ascii="Arial" w:hAnsi="Arial"/>
          <w:b/>
          <w:sz w:val="22"/>
          <w:highlight w:val="yellow"/>
          <w:lang w:val="es-AR"/>
        </w:rPr>
        <w:t>. 1600/00</w:t>
      </w:r>
    </w:p>
    <w:p w:rsidR="0078166B" w:rsidRDefault="0078166B">
      <w:pPr>
        <w:rPr>
          <w:rFonts w:ascii="Arial" w:hAnsi="Arial"/>
          <w:lang w:val="es-AR"/>
        </w:rPr>
      </w:pPr>
    </w:p>
    <w:p w:rsidR="0078166B" w:rsidRDefault="0078166B">
      <w:pPr>
        <w:rPr>
          <w:rFonts w:ascii="Arial" w:hAnsi="Arial"/>
          <w:lang w:val="es-AR"/>
        </w:rPr>
      </w:pPr>
    </w:p>
    <w:p w:rsidR="0078166B" w:rsidRDefault="0078166B">
      <w:pPr>
        <w:rPr>
          <w:rFonts w:ascii="Arial" w:hAnsi="Arial"/>
          <w:lang w:val="es-AR"/>
        </w:rPr>
      </w:pPr>
    </w:p>
    <w:p w:rsidR="0078166B" w:rsidRDefault="0078166B">
      <w:pPr>
        <w:rPr>
          <w:rFonts w:ascii="Arial" w:hAnsi="Arial"/>
          <w:lang w:val="es-AR"/>
        </w:rPr>
      </w:pPr>
    </w:p>
    <w:p w:rsidR="0078166B" w:rsidRDefault="0078166B">
      <w:pPr>
        <w:rPr>
          <w:rFonts w:ascii="Arial" w:hAnsi="Arial"/>
          <w:lang w:val="es-AR"/>
        </w:rPr>
      </w:pPr>
    </w:p>
    <w:p w:rsidR="0078166B" w:rsidRDefault="0078166B">
      <w:pPr>
        <w:rPr>
          <w:rFonts w:ascii="Arial" w:hAnsi="Arial"/>
          <w:lang w:val="es-AR"/>
        </w:rPr>
      </w:pPr>
    </w:p>
    <w:p w:rsidR="0078166B" w:rsidRDefault="0078166B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 xml:space="preserve">  CDCC-066/00</w:t>
      </w:r>
    </w:p>
    <w:p w:rsidR="0078166B" w:rsidRDefault="0078166B">
      <w:pPr>
        <w:rPr>
          <w:rFonts w:ascii="Arial" w:hAnsi="Arial"/>
          <w:b/>
          <w:lang w:val="es-AR"/>
        </w:rPr>
      </w:pPr>
    </w:p>
    <w:p w:rsidR="0078166B" w:rsidRDefault="0078166B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                                                                  BAHIA BLANCA,</w:t>
      </w:r>
    </w:p>
    <w:p w:rsidR="0078166B" w:rsidRDefault="0078166B">
      <w:pPr>
        <w:rPr>
          <w:rFonts w:ascii="Arial" w:hAnsi="Arial"/>
          <w:b/>
          <w:lang w:val="es-AR"/>
        </w:rPr>
      </w:pPr>
    </w:p>
    <w:p w:rsidR="0078166B" w:rsidRDefault="0078166B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VISTO :</w:t>
      </w:r>
    </w:p>
    <w:p w:rsidR="0078166B" w:rsidRDefault="0078166B">
      <w:pPr>
        <w:rPr>
          <w:rFonts w:ascii="Arial" w:hAnsi="Arial"/>
          <w:b/>
          <w:lang w:val="es-AR"/>
        </w:rPr>
      </w:pPr>
    </w:p>
    <w:p w:rsidR="0078166B" w:rsidRDefault="0078166B">
      <w:pPr>
        <w:ind w:firstLine="1418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Que por resolución CSU-390/00 (</w:t>
      </w:r>
      <w:proofErr w:type="spellStart"/>
      <w:r>
        <w:rPr>
          <w:rFonts w:ascii="Arial" w:hAnsi="Arial"/>
          <w:lang w:val="es-AR"/>
        </w:rPr>
        <w:t>expte</w:t>
      </w:r>
      <w:proofErr w:type="spellEnd"/>
      <w:r>
        <w:rPr>
          <w:rFonts w:ascii="Arial" w:hAnsi="Arial"/>
          <w:lang w:val="es-AR"/>
        </w:rPr>
        <w:t xml:space="preserve">. </w:t>
      </w:r>
      <w:proofErr w:type="spellStart"/>
      <w:r>
        <w:rPr>
          <w:rFonts w:ascii="Arial" w:hAnsi="Arial"/>
          <w:lang w:val="es-AR"/>
        </w:rPr>
        <w:t>D.CC</w:t>
      </w:r>
      <w:proofErr w:type="spellEnd"/>
      <w:r>
        <w:rPr>
          <w:rFonts w:ascii="Arial" w:hAnsi="Arial"/>
          <w:lang w:val="es-AR"/>
        </w:rPr>
        <w:t xml:space="preserve">. 913/00), se ha anulado el </w:t>
      </w:r>
      <w:proofErr w:type="spellStart"/>
      <w:r>
        <w:rPr>
          <w:rFonts w:ascii="Arial" w:hAnsi="Arial"/>
          <w:lang w:val="es-AR"/>
        </w:rPr>
        <w:t>ll</w:t>
      </w:r>
      <w:r>
        <w:rPr>
          <w:rFonts w:ascii="Arial" w:hAnsi="Arial"/>
          <w:u w:val="single"/>
          <w:lang w:val="es-AR"/>
        </w:rPr>
        <w:t>a</w:t>
      </w:r>
      <w:proofErr w:type="spellEnd"/>
      <w:r>
        <w:rPr>
          <w:rFonts w:ascii="Arial" w:hAnsi="Arial"/>
          <w:lang w:val="es-AR"/>
        </w:rPr>
        <w:t xml:space="preserve"> </w:t>
      </w:r>
      <w:proofErr w:type="spellStart"/>
      <w:r>
        <w:rPr>
          <w:rFonts w:ascii="Arial" w:hAnsi="Arial"/>
          <w:lang w:val="es-AR"/>
        </w:rPr>
        <w:t>mado</w:t>
      </w:r>
      <w:proofErr w:type="spellEnd"/>
      <w:r>
        <w:rPr>
          <w:rFonts w:ascii="Arial" w:hAnsi="Arial"/>
          <w:lang w:val="es-AR"/>
        </w:rPr>
        <w:t xml:space="preserve"> a concurso de dos cargos de Profesor Adjunto con dedicación simple en ``</w:t>
      </w:r>
      <w:proofErr w:type="spellStart"/>
      <w:r>
        <w:rPr>
          <w:rFonts w:ascii="Arial" w:hAnsi="Arial"/>
          <w:lang w:val="es-AR"/>
        </w:rPr>
        <w:t>Introdu</w:t>
      </w:r>
      <w:r>
        <w:rPr>
          <w:rFonts w:ascii="Arial" w:hAnsi="Arial"/>
          <w:u w:val="single"/>
          <w:lang w:val="es-AR"/>
        </w:rPr>
        <w:t>c</w:t>
      </w:r>
      <w:proofErr w:type="spellEnd"/>
      <w:r>
        <w:rPr>
          <w:rFonts w:ascii="Arial" w:hAnsi="Arial"/>
          <w:lang w:val="es-AR"/>
        </w:rPr>
        <w:t xml:space="preserve"> </w:t>
      </w:r>
      <w:proofErr w:type="spellStart"/>
      <w:r>
        <w:rPr>
          <w:rFonts w:ascii="Arial" w:hAnsi="Arial"/>
          <w:lang w:val="es-AR"/>
        </w:rPr>
        <w:t>ción</w:t>
      </w:r>
      <w:proofErr w:type="spellEnd"/>
      <w:r>
        <w:rPr>
          <w:rFonts w:ascii="Arial" w:hAnsi="Arial"/>
          <w:lang w:val="es-AR"/>
        </w:rPr>
        <w:t xml:space="preserve"> a la Operación de Computadoras Personales’’; y </w:t>
      </w:r>
    </w:p>
    <w:p w:rsidR="0078166B" w:rsidRDefault="0078166B">
      <w:pPr>
        <w:rPr>
          <w:rFonts w:ascii="Arial" w:hAnsi="Arial"/>
          <w:lang w:val="pt-BR"/>
        </w:rPr>
      </w:pPr>
    </w:p>
    <w:p w:rsidR="0078166B" w:rsidRDefault="0078166B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CONSIDERANDO :</w:t>
      </w:r>
    </w:p>
    <w:p w:rsidR="0078166B" w:rsidRDefault="0078166B">
      <w:pPr>
        <w:rPr>
          <w:rFonts w:ascii="Arial" w:hAnsi="Arial"/>
          <w:lang w:val="pt-BR"/>
        </w:rPr>
      </w:pPr>
    </w:p>
    <w:p w:rsidR="0078166B" w:rsidRDefault="0078166B">
      <w:pPr>
        <w:ind w:firstLine="1418"/>
        <w:rPr>
          <w:rFonts w:ascii="Arial" w:hAnsi="Arial"/>
          <w:lang w:val="pt-BR"/>
        </w:rPr>
      </w:pPr>
      <w:r>
        <w:rPr>
          <w:rFonts w:ascii="Arial" w:hAnsi="Arial"/>
          <w:lang w:val="es-AR"/>
        </w:rPr>
        <w:t xml:space="preserve">Que es necesario llamar a Concurso Nacional Ordinario para cubrir los </w:t>
      </w:r>
      <w:proofErr w:type="spellStart"/>
      <w:r>
        <w:rPr>
          <w:rFonts w:ascii="Arial" w:hAnsi="Arial"/>
          <w:lang w:val="es-AR"/>
        </w:rPr>
        <w:t>car</w:t>
      </w:r>
      <w:proofErr w:type="spellEnd"/>
      <w:r>
        <w:rPr>
          <w:rFonts w:ascii="Arial" w:hAnsi="Arial"/>
          <w:lang w:val="es-AR"/>
        </w:rPr>
        <w:t>-</w:t>
      </w:r>
      <w:proofErr w:type="spellStart"/>
      <w:r>
        <w:rPr>
          <w:rFonts w:ascii="Arial" w:hAnsi="Arial"/>
          <w:lang w:val="es-AR"/>
        </w:rPr>
        <w:t>gos</w:t>
      </w:r>
      <w:proofErr w:type="spellEnd"/>
      <w:r>
        <w:rPr>
          <w:rFonts w:ascii="Arial" w:hAnsi="Arial"/>
          <w:lang w:val="es-AR"/>
        </w:rPr>
        <w:t xml:space="preserve"> </w:t>
      </w:r>
      <w:r>
        <w:rPr>
          <w:rFonts w:ascii="Arial" w:hAnsi="Arial"/>
          <w:lang w:val="pt-BR"/>
        </w:rPr>
        <w:t xml:space="preserve">correspondientes a las asignaturas </w:t>
      </w:r>
      <w:r>
        <w:rPr>
          <w:rFonts w:ascii="Copperplate Gothic Bold" w:hAnsi="Copperplate Gothic Bold"/>
          <w:b/>
          <w:i/>
          <w:smallCaps/>
          <w:sz w:val="22"/>
          <w:lang w:val="pt-BR"/>
        </w:rPr>
        <w:t>Introducción a la Operación de Computad</w:t>
      </w:r>
      <w:r>
        <w:rPr>
          <w:rFonts w:ascii="Copperplate Gothic Bold" w:hAnsi="Copperplate Gothic Bold"/>
          <w:b/>
          <w:i/>
          <w:smallCaps/>
          <w:sz w:val="22"/>
          <w:u w:val="single"/>
          <w:lang w:val="pt-BR"/>
        </w:rPr>
        <w:t xml:space="preserve">o </w:t>
      </w:r>
      <w:r>
        <w:rPr>
          <w:rFonts w:ascii="Copperplate Gothic Bold" w:hAnsi="Copperplate Gothic Bold"/>
          <w:b/>
          <w:i/>
          <w:smallCaps/>
          <w:sz w:val="22"/>
          <w:lang w:val="pt-BR"/>
        </w:rPr>
        <w:t>ras Personales</w:t>
      </w:r>
      <w:r>
        <w:rPr>
          <w:rFonts w:ascii="Arial" w:hAnsi="Arial"/>
          <w:lang w:val="pt-BR"/>
        </w:rPr>
        <w:t xml:space="preserve"> y  </w:t>
      </w:r>
      <w:r>
        <w:rPr>
          <w:rFonts w:ascii="Copperplate Gothic Bold" w:hAnsi="Copperplate Gothic Bold"/>
          <w:b/>
          <w:i/>
          <w:smallCaps/>
          <w:sz w:val="22"/>
          <w:lang w:val="pt-BR"/>
        </w:rPr>
        <w:t>Com-putación Aplicada</w:t>
      </w:r>
      <w:r>
        <w:rPr>
          <w:rFonts w:ascii="Arial" w:hAnsi="Arial"/>
          <w:lang w:val="pt-BR"/>
        </w:rPr>
        <w:t xml:space="preserve">, ambas materias de servicio a carreras de esta casa de estudios; </w:t>
      </w:r>
      <w:r>
        <w:rPr>
          <w:rFonts w:ascii="Arial" w:hAnsi="Arial"/>
          <w:lang w:val="es-AR"/>
        </w:rPr>
        <w:t>mencionados precedentemente;</w:t>
      </w:r>
    </w:p>
    <w:p w:rsidR="0078166B" w:rsidRDefault="007816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AR"/>
        </w:rPr>
      </w:pPr>
    </w:p>
    <w:p w:rsidR="0078166B" w:rsidRDefault="0078166B">
      <w:pPr>
        <w:ind w:firstLine="1418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Que el  Consejo  Superior  Universitario,  en su reunión de fecha 05 de julio de 2000 autorizó el llamado, resolución CSU-583/00;</w:t>
      </w:r>
    </w:p>
    <w:p w:rsidR="0078166B" w:rsidRDefault="007816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AR"/>
        </w:rPr>
      </w:pPr>
    </w:p>
    <w:p w:rsidR="0078166B" w:rsidRDefault="007816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POR ELLO,</w:t>
      </w:r>
    </w:p>
    <w:p w:rsidR="0078166B" w:rsidRDefault="007816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ab/>
      </w:r>
    </w:p>
    <w:p w:rsidR="0078166B" w:rsidRDefault="007816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El Consejo Departamental de Ciencias de la Computación en su </w:t>
      </w:r>
      <w:proofErr w:type="spellStart"/>
      <w:r>
        <w:rPr>
          <w:rFonts w:ascii="Arial" w:hAnsi="Arial"/>
          <w:b/>
          <w:lang w:val="es-AR"/>
        </w:rPr>
        <w:t>reu</w:t>
      </w:r>
      <w:proofErr w:type="spellEnd"/>
      <w:r>
        <w:rPr>
          <w:rFonts w:ascii="Arial" w:hAnsi="Arial"/>
          <w:b/>
          <w:lang w:val="es-AR"/>
        </w:rPr>
        <w:t>-</w:t>
      </w:r>
      <w:proofErr w:type="spellStart"/>
      <w:r>
        <w:rPr>
          <w:rFonts w:ascii="Arial" w:hAnsi="Arial"/>
          <w:b/>
          <w:lang w:val="es-AR"/>
        </w:rPr>
        <w:t>nión</w:t>
      </w:r>
      <w:proofErr w:type="spellEnd"/>
      <w:r>
        <w:rPr>
          <w:rFonts w:ascii="Arial" w:hAnsi="Arial"/>
          <w:b/>
          <w:lang w:val="es-AR"/>
        </w:rPr>
        <w:t xml:space="preserve"> de fecha 11 de mayo de 2000                        </w:t>
      </w:r>
    </w:p>
    <w:p w:rsidR="0078166B" w:rsidRDefault="007816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lang w:val="es-AR"/>
        </w:rPr>
      </w:pPr>
    </w:p>
    <w:p w:rsidR="0078166B" w:rsidRDefault="007816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R E S U E L V E :</w:t>
      </w:r>
    </w:p>
    <w:p w:rsidR="0078166B" w:rsidRDefault="0078166B">
      <w:pPr>
        <w:rPr>
          <w:rFonts w:ascii="Arial" w:hAnsi="Arial"/>
          <w:b/>
          <w:lang w:val="es-AR"/>
        </w:rPr>
      </w:pPr>
    </w:p>
    <w:p w:rsidR="0078166B" w:rsidRDefault="007816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Art. 1º).-</w:t>
      </w:r>
      <w:r>
        <w:rPr>
          <w:rFonts w:ascii="Arial" w:hAnsi="Arial"/>
          <w:lang w:val="es-AR"/>
        </w:rPr>
        <w:t xml:space="preserve"> Llamar a concurso para cubrir cargos de profesores ordinarios en los grados y</w:t>
      </w:r>
    </w:p>
    <w:p w:rsidR="0078166B" w:rsidRDefault="0078166B">
      <w:p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dedicaciones que a continuación se  indican:</w:t>
      </w:r>
    </w:p>
    <w:p w:rsidR="0078166B" w:rsidRDefault="0078166B">
      <w:pPr>
        <w:rPr>
          <w:rFonts w:ascii="Arial" w:hAnsi="Arial"/>
          <w:lang w:val="es-AR"/>
        </w:rPr>
      </w:pPr>
    </w:p>
    <w:p w:rsidR="0078166B" w:rsidRDefault="0078166B">
      <w:pPr>
        <w:rPr>
          <w:rFonts w:ascii="Arial" w:hAnsi="Arial"/>
          <w:b/>
          <w:lang w:val="es-AR"/>
        </w:rPr>
      </w:pPr>
      <w:proofErr w:type="spellStart"/>
      <w:r>
        <w:rPr>
          <w:rFonts w:ascii="Arial" w:hAnsi="Arial"/>
          <w:b/>
          <w:lang w:val="es-AR"/>
        </w:rPr>
        <w:t>Area</w:t>
      </w:r>
      <w:proofErr w:type="spellEnd"/>
      <w:r>
        <w:rPr>
          <w:rFonts w:ascii="Arial" w:hAnsi="Arial"/>
          <w:b/>
          <w:lang w:val="es-AR"/>
        </w:rPr>
        <w:t xml:space="preserve"> I : </w:t>
      </w:r>
      <w:r>
        <w:rPr>
          <w:rFonts w:ascii="Arial" w:hAnsi="Arial"/>
          <w:b/>
          <w:smallCaps/>
          <w:lang w:val="es-AR"/>
        </w:rPr>
        <w:t>Programación</w:t>
      </w:r>
      <w:r>
        <w:rPr>
          <w:rFonts w:ascii="Arial" w:hAnsi="Arial"/>
          <w:b/>
          <w:lang w:val="es-AR"/>
        </w:rPr>
        <w:t xml:space="preserve"> </w:t>
      </w:r>
    </w:p>
    <w:p w:rsidR="0078166B" w:rsidRDefault="0078166B">
      <w:pPr>
        <w:rPr>
          <w:rFonts w:ascii="Arial" w:hAnsi="Arial"/>
          <w:lang w:val="es-AR"/>
        </w:rPr>
      </w:pPr>
    </w:p>
    <w:p w:rsidR="0078166B" w:rsidRDefault="0078166B">
      <w:pPr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 xml:space="preserve">Asignatura </w:t>
      </w:r>
      <w:r>
        <w:rPr>
          <w:rFonts w:ascii="Arial" w:hAnsi="Arial"/>
          <w:lang w:val="es-AR"/>
        </w:rPr>
        <w:t>Introducción a la Operación de Computadoras Personales</w:t>
      </w:r>
    </w:p>
    <w:p w:rsidR="0078166B" w:rsidRDefault="0078166B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Un (1) Profesor Adjunto con dedicación simple </w:t>
      </w:r>
    </w:p>
    <w:p w:rsidR="0078166B" w:rsidRDefault="0078166B">
      <w:pPr>
        <w:rPr>
          <w:rFonts w:ascii="Arial" w:hAnsi="Arial"/>
          <w:lang w:val="pt-BR"/>
        </w:rPr>
      </w:pPr>
    </w:p>
    <w:p w:rsidR="0078166B" w:rsidRDefault="0078166B">
      <w:pPr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 xml:space="preserve">Asignatura </w:t>
      </w:r>
      <w:r>
        <w:rPr>
          <w:rFonts w:ascii="Arial" w:hAnsi="Arial"/>
          <w:lang w:val="es-AR"/>
        </w:rPr>
        <w:t>Computación Aplicada</w:t>
      </w:r>
    </w:p>
    <w:p w:rsidR="0078166B" w:rsidRDefault="0078166B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Un (1) Profesor Adjunto con dedicación simple </w:t>
      </w:r>
    </w:p>
    <w:p w:rsidR="0078166B" w:rsidRDefault="0078166B">
      <w:pPr>
        <w:rPr>
          <w:rFonts w:ascii="Arial" w:hAnsi="Arial"/>
          <w:lang w:val="pt-BR"/>
        </w:rPr>
      </w:pPr>
    </w:p>
    <w:p w:rsidR="0078166B" w:rsidRDefault="0078166B">
      <w:pPr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2º)</w:t>
      </w:r>
      <w:r>
        <w:rPr>
          <w:rFonts w:ascii="Arial" w:hAnsi="Arial"/>
          <w:lang w:val="es-AR"/>
        </w:rPr>
        <w:t xml:space="preserve">.- Proponer la designación como miembros de los Jurados que deberán entender en los concursos a que se hace referencia en el </w:t>
      </w:r>
      <w:r>
        <w:rPr>
          <w:rFonts w:ascii="Arial" w:hAnsi="Arial"/>
          <w:b/>
          <w:lang w:val="es-AR"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>:</w:t>
      </w:r>
    </w:p>
    <w:p w:rsidR="0078166B" w:rsidRDefault="0078166B">
      <w:pPr>
        <w:rPr>
          <w:rFonts w:ascii="Arial" w:hAnsi="Arial"/>
          <w:lang w:val="es-AR"/>
        </w:rPr>
      </w:pPr>
    </w:p>
    <w:p w:rsidR="0078166B" w:rsidRDefault="0078166B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“Introducción a la Operación de Computadoras Personales” </w:t>
      </w:r>
      <w:r>
        <w:rPr>
          <w:rFonts w:ascii="Arial" w:hAnsi="Arial"/>
          <w:lang w:val="es-AR"/>
        </w:rPr>
        <w:t>y</w:t>
      </w:r>
      <w:r>
        <w:rPr>
          <w:rFonts w:ascii="Arial" w:hAnsi="Arial"/>
          <w:b/>
          <w:lang w:val="es-AR"/>
        </w:rPr>
        <w:t xml:space="preserve"> “Computación </w:t>
      </w:r>
    </w:p>
    <w:p w:rsidR="0078166B" w:rsidRDefault="0078166B">
      <w:pPr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 xml:space="preserve">  Aplicada”</w:t>
      </w:r>
    </w:p>
    <w:p w:rsidR="0078166B" w:rsidRDefault="0078166B">
      <w:pPr>
        <w:rPr>
          <w:rFonts w:ascii="Arial" w:hAnsi="Arial"/>
          <w:lang w:val="es-AR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36"/>
        <w:gridCol w:w="4678"/>
        <w:gridCol w:w="4678"/>
      </w:tblGrid>
      <w:tr w:rsidR="0078166B">
        <w:tblPrEx>
          <w:tblCellMar>
            <w:top w:w="0" w:type="dxa"/>
            <w:bottom w:w="0" w:type="dxa"/>
          </w:tblCellMar>
        </w:tblPrEx>
        <w:trPr>
          <w:gridAfter w:val="1"/>
          <w:wAfter w:w="4678" w:type="dxa"/>
          <w:trHeight w:val="636"/>
        </w:trPr>
        <w:tc>
          <w:tcPr>
            <w:tcW w:w="4536" w:type="dxa"/>
          </w:tcPr>
          <w:p w:rsidR="0078166B" w:rsidRDefault="0078166B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Titulares</w:t>
            </w:r>
          </w:p>
          <w:p w:rsidR="0078166B" w:rsidRDefault="0078166B">
            <w:pPr>
              <w:rPr>
                <w:rFonts w:ascii="Arial" w:hAnsi="Arial"/>
                <w:lang w:val="es-AR"/>
              </w:rPr>
            </w:pPr>
          </w:p>
        </w:tc>
        <w:tc>
          <w:tcPr>
            <w:tcW w:w="4678" w:type="dxa"/>
          </w:tcPr>
          <w:p w:rsidR="0078166B" w:rsidRDefault="0078166B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Suplentes</w:t>
            </w:r>
          </w:p>
        </w:tc>
      </w:tr>
      <w:tr w:rsidR="0078166B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bottom w:val="nil"/>
            </w:tcBorders>
          </w:tcPr>
          <w:p w:rsidR="0078166B" w:rsidRDefault="0078166B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</w:rPr>
              <w:t xml:space="preserve">Mg. </w:t>
            </w:r>
            <w:proofErr w:type="spellStart"/>
            <w:r>
              <w:rPr>
                <w:rFonts w:ascii="Arial" w:hAnsi="Arial"/>
              </w:rPr>
              <w:t>Ing</w:t>
            </w:r>
            <w:proofErr w:type="spellEnd"/>
            <w:r>
              <w:rPr>
                <w:rFonts w:ascii="Arial" w:hAnsi="Arial"/>
              </w:rPr>
              <w:t xml:space="preserve">. Jorge R. </w:t>
            </w:r>
            <w:r>
              <w:rPr>
                <w:rFonts w:ascii="Arial" w:hAnsi="Arial"/>
                <w:b/>
                <w:smallCap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mallCaps/>
                <w:lang w:val="es-AR"/>
              </w:rPr>
              <w:t>Ardenghi</w:t>
            </w:r>
            <w:proofErr w:type="spellEnd"/>
            <w:r>
              <w:rPr>
                <w:rFonts w:ascii="Arial" w:hAnsi="Arial"/>
                <w:b/>
                <w:smallCaps/>
                <w:lang w:val="es-AR"/>
              </w:rPr>
              <w:t xml:space="preserve"> </w:t>
            </w:r>
            <w:r>
              <w:rPr>
                <w:rFonts w:ascii="Arial" w:hAnsi="Arial"/>
                <w:lang w:val="es-AR"/>
              </w:rPr>
              <w:t>(UNS)</w:t>
            </w:r>
          </w:p>
        </w:tc>
        <w:tc>
          <w:tcPr>
            <w:tcW w:w="4678" w:type="dxa"/>
            <w:tcBorders>
              <w:bottom w:val="nil"/>
            </w:tcBorders>
          </w:tcPr>
          <w:p w:rsidR="0078166B" w:rsidRDefault="0078166B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Ingeniero Armando E. </w:t>
            </w:r>
            <w:r>
              <w:rPr>
                <w:rFonts w:ascii="Arial" w:hAnsi="Arial"/>
                <w:b/>
                <w:smallCaps/>
                <w:lang w:val="es-AR"/>
              </w:rPr>
              <w:t xml:space="preserve">De </w:t>
            </w:r>
            <w:proofErr w:type="spellStart"/>
            <w:r>
              <w:rPr>
                <w:rFonts w:ascii="Arial" w:hAnsi="Arial"/>
                <w:b/>
                <w:smallCaps/>
                <w:lang w:val="es-AR"/>
              </w:rPr>
              <w:t>Giusti</w:t>
            </w:r>
            <w:proofErr w:type="spellEnd"/>
            <w:r>
              <w:rPr>
                <w:rFonts w:ascii="Arial" w:hAnsi="Arial"/>
                <w:b/>
                <w:smallCaps/>
                <w:lang w:val="es-AR"/>
              </w:rPr>
              <w:t xml:space="preserve"> </w:t>
            </w:r>
            <w:r>
              <w:rPr>
                <w:rFonts w:ascii="Arial" w:hAnsi="Arial"/>
                <w:lang w:val="es-AR"/>
              </w:rPr>
              <w:t>(UNLP)</w:t>
            </w:r>
          </w:p>
        </w:tc>
        <w:tc>
          <w:tcPr>
            <w:tcW w:w="4678" w:type="dxa"/>
          </w:tcPr>
          <w:p w:rsidR="0078166B" w:rsidRDefault="0078166B">
            <w:pPr>
              <w:rPr>
                <w:rFonts w:ascii="Arial" w:hAnsi="Arial"/>
                <w:lang w:val="es-AR"/>
              </w:rPr>
            </w:pPr>
          </w:p>
        </w:tc>
      </w:tr>
      <w:tr w:rsidR="0078166B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bottom w:val="nil"/>
            </w:tcBorders>
          </w:tcPr>
          <w:p w:rsidR="0078166B" w:rsidRDefault="0078166B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Licenciado Francisco J. </w:t>
            </w:r>
            <w:proofErr w:type="spellStart"/>
            <w:r>
              <w:rPr>
                <w:rFonts w:ascii="Arial" w:hAnsi="Arial"/>
                <w:b/>
                <w:smallCaps/>
                <w:lang w:val="es-AR"/>
              </w:rPr>
              <w:t>Diaz</w:t>
            </w:r>
            <w:proofErr w:type="spellEnd"/>
            <w:r>
              <w:rPr>
                <w:rFonts w:ascii="Arial" w:hAnsi="Arial"/>
                <w:smallCaps/>
                <w:lang w:val="es-AR"/>
              </w:rPr>
              <w:t xml:space="preserve"> (UNLP)</w:t>
            </w:r>
          </w:p>
        </w:tc>
        <w:tc>
          <w:tcPr>
            <w:tcW w:w="4678" w:type="dxa"/>
            <w:tcBorders>
              <w:bottom w:val="nil"/>
            </w:tcBorders>
          </w:tcPr>
          <w:p w:rsidR="0078166B" w:rsidRDefault="0078166B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Magister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Raúl</w:t>
            </w:r>
            <w:proofErr w:type="spellEnd"/>
            <w:r>
              <w:rPr>
                <w:rFonts w:ascii="Arial" w:hAnsi="Arial"/>
              </w:rPr>
              <w:t xml:space="preserve"> H. </w:t>
            </w:r>
            <w:proofErr w:type="spellStart"/>
            <w:r>
              <w:rPr>
                <w:rFonts w:ascii="Arial" w:hAnsi="Arial"/>
                <w:b/>
                <w:smallCaps/>
              </w:rPr>
              <w:t>Gallard</w:t>
            </w:r>
            <w:proofErr w:type="spellEnd"/>
            <w:r>
              <w:rPr>
                <w:rFonts w:ascii="Arial" w:hAnsi="Arial"/>
              </w:rPr>
              <w:t xml:space="preserve"> (UNSL)</w:t>
            </w:r>
          </w:p>
        </w:tc>
        <w:tc>
          <w:tcPr>
            <w:tcW w:w="4678" w:type="dxa"/>
          </w:tcPr>
          <w:p w:rsidR="0078166B" w:rsidRDefault="0078166B">
            <w:pPr>
              <w:rPr>
                <w:rFonts w:ascii="Arial" w:hAnsi="Arial"/>
              </w:rPr>
            </w:pPr>
          </w:p>
        </w:tc>
      </w:tr>
    </w:tbl>
    <w:p w:rsidR="0078166B" w:rsidRDefault="0078166B">
      <w:pPr>
        <w:jc w:val="right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///</w:t>
      </w:r>
    </w:p>
    <w:p w:rsidR="0078166B" w:rsidRDefault="0078166B">
      <w:pPr>
        <w:jc w:val="right"/>
        <w:rPr>
          <w:rFonts w:ascii="Arial" w:hAnsi="Arial"/>
          <w:b/>
          <w:sz w:val="22"/>
          <w:lang w:val="es-AR"/>
        </w:rPr>
      </w:pPr>
      <w:proofErr w:type="spellStart"/>
      <w:r>
        <w:rPr>
          <w:rFonts w:ascii="Arial" w:hAnsi="Arial"/>
          <w:b/>
          <w:sz w:val="22"/>
          <w:highlight w:val="yellow"/>
          <w:lang w:val="es-AR"/>
        </w:rPr>
        <w:lastRenderedPageBreak/>
        <w:t>Expte</w:t>
      </w:r>
      <w:proofErr w:type="spellEnd"/>
      <w:r>
        <w:rPr>
          <w:rFonts w:ascii="Arial" w:hAnsi="Arial"/>
          <w:b/>
          <w:sz w:val="22"/>
          <w:highlight w:val="yellow"/>
          <w:lang w:val="es-AR"/>
        </w:rPr>
        <w:t xml:space="preserve">. </w:t>
      </w:r>
      <w:proofErr w:type="spellStart"/>
      <w:r>
        <w:rPr>
          <w:rFonts w:ascii="Arial" w:hAnsi="Arial"/>
          <w:b/>
          <w:sz w:val="22"/>
          <w:highlight w:val="yellow"/>
          <w:lang w:val="es-AR"/>
        </w:rPr>
        <w:t>D.CC</w:t>
      </w:r>
      <w:proofErr w:type="spellEnd"/>
      <w:r>
        <w:rPr>
          <w:rFonts w:ascii="Arial" w:hAnsi="Arial"/>
          <w:b/>
          <w:sz w:val="22"/>
          <w:highlight w:val="yellow"/>
          <w:lang w:val="es-AR"/>
        </w:rPr>
        <w:t>. 1600/00</w:t>
      </w:r>
    </w:p>
    <w:p w:rsidR="0078166B" w:rsidRDefault="0078166B">
      <w:pPr>
        <w:rPr>
          <w:rFonts w:ascii="Arial" w:hAnsi="Arial"/>
          <w:lang w:val="es-AR"/>
        </w:rPr>
      </w:pPr>
    </w:p>
    <w:p w:rsidR="0078166B" w:rsidRDefault="0078166B">
      <w:pPr>
        <w:rPr>
          <w:rFonts w:ascii="Arial" w:hAnsi="Arial"/>
          <w:lang w:val="es-AR"/>
        </w:rPr>
      </w:pPr>
    </w:p>
    <w:p w:rsidR="0078166B" w:rsidRDefault="0078166B">
      <w:pPr>
        <w:rPr>
          <w:rFonts w:ascii="Arial" w:hAnsi="Arial"/>
          <w:lang w:val="es-AR"/>
        </w:rPr>
      </w:pPr>
    </w:p>
    <w:p w:rsidR="0078166B" w:rsidRDefault="0078166B">
      <w:pPr>
        <w:rPr>
          <w:rFonts w:ascii="Arial" w:hAnsi="Arial"/>
          <w:lang w:val="es-AR"/>
        </w:rPr>
      </w:pPr>
    </w:p>
    <w:p w:rsidR="0078166B" w:rsidRDefault="0078166B">
      <w:pPr>
        <w:rPr>
          <w:rFonts w:ascii="Arial" w:hAnsi="Arial"/>
          <w:lang w:val="es-AR"/>
        </w:rPr>
      </w:pPr>
    </w:p>
    <w:p w:rsidR="0078166B" w:rsidRDefault="0078166B">
      <w:pPr>
        <w:rPr>
          <w:rFonts w:ascii="Arial" w:hAnsi="Arial"/>
          <w:lang w:val="es-AR"/>
        </w:rPr>
      </w:pPr>
    </w:p>
    <w:p w:rsidR="0078166B" w:rsidRDefault="0078166B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///CDCC-066/00</w:t>
      </w:r>
    </w:p>
    <w:p w:rsidR="0078166B" w:rsidRDefault="0078166B">
      <w:pPr>
        <w:rPr>
          <w:rFonts w:ascii="Arial" w:hAnsi="Arial"/>
          <w:lang w:val="es-AR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36"/>
        <w:gridCol w:w="4678"/>
      </w:tblGrid>
      <w:tr w:rsidR="0078166B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  <w:bottom w:val="single" w:sz="4" w:space="0" w:color="auto"/>
            </w:tcBorders>
          </w:tcPr>
          <w:p w:rsidR="0078166B" w:rsidRDefault="0078166B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Licenciada Patricia M.</w:t>
            </w:r>
            <w:r>
              <w:rPr>
                <w:rFonts w:ascii="Arial" w:hAnsi="Arial"/>
                <w:b/>
                <w:smallCaps/>
                <w:lang w:val="es-AR"/>
              </w:rPr>
              <w:t xml:space="preserve"> Pesado </w:t>
            </w:r>
            <w:r>
              <w:rPr>
                <w:rFonts w:ascii="Arial" w:hAnsi="Arial"/>
                <w:lang w:val="es-AR"/>
              </w:rPr>
              <w:t>(UNLP)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:rsidR="0078166B" w:rsidRDefault="0078166B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Doctor Guillermo R.</w:t>
            </w:r>
            <w:r>
              <w:rPr>
                <w:rFonts w:ascii="Arial" w:hAnsi="Arial"/>
                <w:b/>
                <w:smallCaps/>
                <w:lang w:val="es-AR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mallCaps/>
                <w:lang w:val="es-AR"/>
              </w:rPr>
              <w:t>Simari</w:t>
            </w:r>
            <w:proofErr w:type="spellEnd"/>
            <w:r>
              <w:rPr>
                <w:rFonts w:ascii="Arial" w:hAnsi="Arial"/>
                <w:b/>
                <w:smallCaps/>
                <w:lang w:val="es-AR"/>
              </w:rPr>
              <w:t xml:space="preserve"> </w:t>
            </w:r>
            <w:r>
              <w:rPr>
                <w:rFonts w:ascii="Arial" w:hAnsi="Arial"/>
                <w:lang w:val="es-AR"/>
              </w:rPr>
              <w:t>(UNS)</w:t>
            </w:r>
          </w:p>
        </w:tc>
      </w:tr>
    </w:tbl>
    <w:p w:rsidR="0078166B" w:rsidRDefault="0078166B">
      <w:pPr>
        <w:rPr>
          <w:rFonts w:ascii="Arial" w:hAnsi="Arial"/>
          <w:lang w:val="es-AR"/>
        </w:rPr>
      </w:pPr>
    </w:p>
    <w:p w:rsidR="0078166B" w:rsidRDefault="0078166B">
      <w:pPr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 xml:space="preserve">Art. </w:t>
      </w:r>
      <w:r w:rsidR="009B4A42">
        <w:rPr>
          <w:rFonts w:ascii="Arial" w:hAnsi="Arial"/>
          <w:b/>
          <w:lang w:val="es-AR"/>
        </w:rPr>
        <w:t>3</w:t>
      </w:r>
      <w:r>
        <w:rPr>
          <w:rFonts w:ascii="Arial" w:hAnsi="Arial"/>
          <w:b/>
          <w:lang w:val="es-AR"/>
        </w:rPr>
        <w:t>º)</w:t>
      </w:r>
      <w:r>
        <w:rPr>
          <w:rFonts w:ascii="Arial" w:hAnsi="Arial"/>
          <w:lang w:val="es-AR"/>
        </w:rPr>
        <w:t>.- Establecer que aquel candidato que resulte designado en el cargo deberá dic-</w:t>
      </w:r>
      <w:proofErr w:type="spellStart"/>
      <w:r>
        <w:rPr>
          <w:rFonts w:ascii="Arial" w:hAnsi="Arial"/>
          <w:lang w:val="es-AR"/>
        </w:rPr>
        <w:t>tar</w:t>
      </w:r>
      <w:proofErr w:type="spellEnd"/>
      <w:r>
        <w:rPr>
          <w:rFonts w:ascii="Arial" w:hAnsi="Arial"/>
          <w:lang w:val="es-AR"/>
        </w:rPr>
        <w:t xml:space="preserve"> una asignatura por año; en primer término la materia concursada; de no ser esto </w:t>
      </w:r>
      <w:proofErr w:type="spellStart"/>
      <w:r>
        <w:rPr>
          <w:rFonts w:ascii="Arial" w:hAnsi="Arial"/>
          <w:lang w:val="es-AR"/>
        </w:rPr>
        <w:t>p</w:t>
      </w:r>
      <w:r>
        <w:rPr>
          <w:rFonts w:ascii="Arial" w:hAnsi="Arial"/>
          <w:u w:val="single"/>
          <w:lang w:val="es-AR"/>
        </w:rPr>
        <w:t>o</w:t>
      </w:r>
      <w:proofErr w:type="spellEnd"/>
      <w:r>
        <w:rPr>
          <w:rFonts w:ascii="Arial" w:hAnsi="Arial"/>
          <w:lang w:val="es-AR"/>
        </w:rPr>
        <w:t xml:space="preserve"> </w:t>
      </w:r>
      <w:proofErr w:type="spellStart"/>
      <w:r>
        <w:rPr>
          <w:rFonts w:ascii="Arial" w:hAnsi="Arial"/>
          <w:lang w:val="es-AR"/>
        </w:rPr>
        <w:t>sible</w:t>
      </w:r>
      <w:proofErr w:type="spellEnd"/>
      <w:r>
        <w:rPr>
          <w:rFonts w:ascii="Arial" w:hAnsi="Arial"/>
          <w:lang w:val="es-AR"/>
        </w:rPr>
        <w:t xml:space="preserve">, se le asignará funciones en otra asignatura del área afín a la del concurso o </w:t>
      </w:r>
      <w:proofErr w:type="spellStart"/>
      <w:r>
        <w:rPr>
          <w:rFonts w:ascii="Arial" w:hAnsi="Arial"/>
          <w:lang w:val="es-AR"/>
        </w:rPr>
        <w:t>asig</w:t>
      </w:r>
      <w:proofErr w:type="spellEnd"/>
      <w:r>
        <w:rPr>
          <w:rFonts w:ascii="Arial" w:hAnsi="Arial"/>
          <w:lang w:val="es-AR"/>
        </w:rPr>
        <w:t>-natura básica del Departamento de Ciencias de la Computación, según las necesidades de cada cuatrimestre.-</w:t>
      </w:r>
    </w:p>
    <w:p w:rsidR="0078166B" w:rsidRDefault="0078166B">
      <w:pPr>
        <w:rPr>
          <w:rFonts w:ascii="Arial" w:hAnsi="Arial"/>
          <w:b/>
          <w:lang w:val="es-AR"/>
        </w:rPr>
      </w:pPr>
    </w:p>
    <w:p w:rsidR="0078166B" w:rsidRDefault="0078166B">
      <w:pPr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 xml:space="preserve">Art. </w:t>
      </w:r>
      <w:r w:rsidR="009B4A42">
        <w:rPr>
          <w:rFonts w:ascii="Arial" w:hAnsi="Arial"/>
          <w:b/>
          <w:lang w:val="es-AR"/>
        </w:rPr>
        <w:t>4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Arial" w:hAnsi="Aria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rFonts w:ascii="Arial" w:hAnsi="Arial"/>
          <w:lang w:val="es-AR"/>
        </w:rPr>
        <w:t xml:space="preserve"> Fijar el siguiente cronograma a los fines de la sustanciación de los concursos motivo del presente llamado:</w:t>
      </w:r>
    </w:p>
    <w:p w:rsidR="0078166B" w:rsidRDefault="0078166B">
      <w:pPr>
        <w:rPr>
          <w:rFonts w:ascii="Arial" w:hAnsi="Arial"/>
          <w:lang w:val="es-AR"/>
        </w:rPr>
      </w:pPr>
    </w:p>
    <w:p w:rsidR="0078166B" w:rsidRDefault="0078166B">
      <w:p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Fecha de apertura inscripción : Primer día hábil posterior a la publicación en el diario </w:t>
      </w:r>
    </w:p>
    <w:p w:rsidR="0078166B" w:rsidRDefault="0078166B">
      <w:p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                                                   local;</w:t>
      </w:r>
    </w:p>
    <w:p w:rsidR="0078166B" w:rsidRDefault="0078166B">
      <w:pPr>
        <w:rPr>
          <w:rFonts w:ascii="Arial" w:hAnsi="Arial"/>
          <w:lang w:val="es-AR"/>
        </w:rPr>
      </w:pPr>
    </w:p>
    <w:p w:rsidR="0078166B" w:rsidRDefault="0078166B">
      <w:p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Fecha de cierre de inscripción : Tercer día posterior a la publicación en el diario en el </w:t>
      </w:r>
    </w:p>
    <w:p w:rsidR="0078166B" w:rsidRDefault="0078166B">
      <w:p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                                                    diario local;                                                                                 </w:t>
      </w:r>
    </w:p>
    <w:p w:rsidR="0078166B" w:rsidRDefault="0078166B">
      <w:pPr>
        <w:rPr>
          <w:rFonts w:ascii="Arial" w:hAnsi="Arial"/>
          <w:lang w:val="es-AR"/>
        </w:rPr>
      </w:pPr>
    </w:p>
    <w:p w:rsidR="0078166B" w:rsidRDefault="0078166B">
      <w:p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Lugar de inscripción : Secretaría del Departamento de  Ciencias de la Computación.  </w:t>
      </w:r>
    </w:p>
    <w:p w:rsidR="0078166B" w:rsidRDefault="0078166B">
      <w:p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                                    </w:t>
      </w:r>
      <w:proofErr w:type="spellStart"/>
      <w:r>
        <w:rPr>
          <w:rFonts w:ascii="Arial" w:hAnsi="Arial"/>
          <w:lang w:val="es-AR"/>
        </w:rPr>
        <w:t>Avda</w:t>
      </w:r>
      <w:proofErr w:type="spellEnd"/>
      <w:r>
        <w:rPr>
          <w:rFonts w:ascii="Arial" w:hAnsi="Arial"/>
          <w:lang w:val="es-AR"/>
        </w:rPr>
        <w:t xml:space="preserve">. </w:t>
      </w:r>
      <w:proofErr w:type="spellStart"/>
      <w:r>
        <w:rPr>
          <w:rFonts w:ascii="Arial" w:hAnsi="Arial"/>
          <w:lang w:val="es-AR"/>
        </w:rPr>
        <w:t>Alem</w:t>
      </w:r>
      <w:proofErr w:type="spellEnd"/>
      <w:r>
        <w:rPr>
          <w:rFonts w:ascii="Arial" w:hAnsi="Arial"/>
          <w:lang w:val="es-AR"/>
        </w:rPr>
        <w:t xml:space="preserve"> 1253 - 2° piso.</w:t>
      </w:r>
    </w:p>
    <w:p w:rsidR="0078166B" w:rsidRDefault="0078166B">
      <w:pPr>
        <w:rPr>
          <w:rFonts w:ascii="Arial" w:hAnsi="Arial"/>
          <w:lang w:val="es-AR"/>
        </w:rPr>
      </w:pPr>
    </w:p>
    <w:p w:rsidR="0078166B" w:rsidRDefault="0078166B">
      <w:p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Horario de inscripción : 08:00 a 13:00</w:t>
      </w:r>
    </w:p>
    <w:p w:rsidR="0078166B" w:rsidRDefault="0078166B">
      <w:pPr>
        <w:rPr>
          <w:rFonts w:ascii="Arial" w:hAnsi="Arial"/>
          <w:lang w:val="es-AR"/>
        </w:rPr>
      </w:pPr>
    </w:p>
    <w:p w:rsidR="0078166B" w:rsidRDefault="0078166B">
      <w:pPr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5º)</w:t>
      </w:r>
      <w:r>
        <w:rPr>
          <w:rFonts w:ascii="Arial" w:hAnsi="Arial"/>
          <w:lang w:val="es-AR"/>
        </w:rPr>
        <w:t xml:space="preserve">.- Regístrese; comuníquese; pase a conocimiento de la Dirección General de Personal y de la Secretaria General Académica; </w:t>
      </w:r>
      <w:proofErr w:type="spellStart"/>
      <w:r>
        <w:rPr>
          <w:rFonts w:ascii="Arial" w:hAnsi="Arial"/>
          <w:lang w:val="es-AR"/>
        </w:rPr>
        <w:t>dese</w:t>
      </w:r>
      <w:proofErr w:type="spellEnd"/>
      <w:r>
        <w:rPr>
          <w:rFonts w:ascii="Arial" w:hAnsi="Arial"/>
          <w:lang w:val="es-AR"/>
        </w:rPr>
        <w:t xml:space="preserve"> a publicidad; cumplido, </w:t>
      </w:r>
      <w:proofErr w:type="spellStart"/>
      <w:r>
        <w:rPr>
          <w:rFonts w:ascii="Arial" w:hAnsi="Arial"/>
          <w:lang w:val="es-AR"/>
        </w:rPr>
        <w:t>resérve</w:t>
      </w:r>
      <w:proofErr w:type="spellEnd"/>
      <w:r>
        <w:rPr>
          <w:rFonts w:ascii="Arial" w:hAnsi="Arial"/>
          <w:lang w:val="es-AR"/>
        </w:rPr>
        <w:t>-se.----------------------------------------------------------------------------------------------------------------</w:t>
      </w:r>
    </w:p>
    <w:p w:rsidR="0078166B" w:rsidRDefault="0078166B">
      <w:pPr>
        <w:rPr>
          <w:rFonts w:ascii="Arial" w:hAnsi="Arial"/>
          <w:lang w:val="es-AR"/>
        </w:rPr>
      </w:pPr>
    </w:p>
    <w:p w:rsidR="0078166B" w:rsidRDefault="0078166B">
      <w:pPr>
        <w:rPr>
          <w:rFonts w:ascii="Arial" w:hAnsi="Arial"/>
          <w:lang w:val="es-AR"/>
        </w:rPr>
      </w:pPr>
    </w:p>
    <w:p w:rsidR="0078166B" w:rsidRDefault="0078166B">
      <w:pPr>
        <w:rPr>
          <w:rFonts w:ascii="Arial" w:hAnsi="Arial"/>
          <w:lang w:val="es-AR"/>
        </w:rPr>
      </w:pPr>
    </w:p>
    <w:p w:rsidR="0078166B" w:rsidRDefault="0078166B">
      <w:pPr>
        <w:rPr>
          <w:rFonts w:ascii="Arial" w:hAnsi="Arial"/>
          <w:lang w:val="es-AR"/>
        </w:rPr>
      </w:pPr>
    </w:p>
    <w:p w:rsidR="0078166B" w:rsidRDefault="0078166B">
      <w:pPr>
        <w:rPr>
          <w:rFonts w:ascii="Arial" w:hAnsi="Arial"/>
          <w:lang w:val="es-AR"/>
        </w:rPr>
      </w:pPr>
    </w:p>
    <w:p w:rsidR="0078166B" w:rsidRDefault="0078166B">
      <w:pPr>
        <w:rPr>
          <w:rFonts w:ascii="Arial" w:hAnsi="Arial"/>
          <w:lang w:val="es-AR"/>
        </w:rPr>
      </w:pPr>
    </w:p>
    <w:p w:rsidR="0078166B" w:rsidRDefault="0078166B">
      <w:pPr>
        <w:rPr>
          <w:rFonts w:ascii="Arial" w:hAnsi="Arial"/>
          <w:lang w:val="es-AR"/>
        </w:rPr>
      </w:pPr>
    </w:p>
    <w:p w:rsidR="0078166B" w:rsidRDefault="0078166B">
      <w:pPr>
        <w:rPr>
          <w:rFonts w:ascii="Arial" w:hAnsi="Arial"/>
          <w:lang w:val="es-AR"/>
        </w:rPr>
      </w:pPr>
    </w:p>
    <w:p w:rsidR="0078166B" w:rsidRDefault="0078166B">
      <w:pPr>
        <w:rPr>
          <w:rFonts w:ascii="Arial" w:hAnsi="Arial"/>
          <w:lang w:val="es-AR"/>
        </w:rPr>
      </w:pPr>
    </w:p>
    <w:p w:rsidR="0078166B" w:rsidRDefault="0078166B">
      <w:pPr>
        <w:rPr>
          <w:rFonts w:ascii="Arial" w:hAnsi="Arial"/>
          <w:lang w:val="es-AR"/>
        </w:rPr>
      </w:pPr>
    </w:p>
    <w:p w:rsidR="0078166B" w:rsidRDefault="0078166B">
      <w:pPr>
        <w:rPr>
          <w:rFonts w:ascii="Arial" w:hAnsi="Arial"/>
          <w:lang w:val="es-AR"/>
        </w:rPr>
      </w:pPr>
    </w:p>
    <w:p w:rsidR="0078166B" w:rsidRDefault="0078166B">
      <w:pPr>
        <w:rPr>
          <w:rFonts w:ascii="Arial" w:hAnsi="Arial"/>
          <w:lang w:val="es-AR"/>
        </w:rPr>
      </w:pPr>
    </w:p>
    <w:p w:rsidR="0078166B" w:rsidRDefault="0078166B">
      <w:pPr>
        <w:rPr>
          <w:rFonts w:ascii="Arial" w:hAnsi="Arial"/>
          <w:lang w:val="es-AR"/>
        </w:rPr>
      </w:pPr>
    </w:p>
    <w:p w:rsidR="0078166B" w:rsidRDefault="0078166B">
      <w:pPr>
        <w:rPr>
          <w:rFonts w:ascii="Arial" w:hAnsi="Arial"/>
          <w:lang w:val="es-AR"/>
        </w:rPr>
      </w:pPr>
    </w:p>
    <w:p w:rsidR="0078166B" w:rsidRDefault="0078166B">
      <w:pPr>
        <w:rPr>
          <w:rFonts w:ascii="Arial" w:hAnsi="Arial"/>
          <w:lang w:val="es-AR"/>
        </w:rPr>
      </w:pPr>
    </w:p>
    <w:p w:rsidR="0078166B" w:rsidRDefault="0078166B">
      <w:pPr>
        <w:rPr>
          <w:rFonts w:ascii="Arial" w:hAnsi="Arial"/>
          <w:lang w:val="es-AR"/>
        </w:rPr>
      </w:pPr>
    </w:p>
    <w:p w:rsidR="0078166B" w:rsidRDefault="0078166B">
      <w:pPr>
        <w:rPr>
          <w:rFonts w:ascii="Arial" w:hAnsi="Arial"/>
          <w:lang w:val="es-AR"/>
        </w:rPr>
      </w:pPr>
    </w:p>
    <w:p w:rsidR="0078166B" w:rsidRDefault="0078166B">
      <w:pPr>
        <w:rPr>
          <w:rFonts w:ascii="Arial" w:hAnsi="Arial"/>
          <w:lang w:val="es-AR"/>
        </w:rPr>
      </w:pPr>
    </w:p>
    <w:p w:rsidR="0078166B" w:rsidRDefault="0078166B">
      <w:pPr>
        <w:rPr>
          <w:rFonts w:ascii="Arial" w:hAnsi="Arial"/>
          <w:lang w:val="es-AR"/>
        </w:rPr>
      </w:pPr>
    </w:p>
    <w:p w:rsidR="0078166B" w:rsidRDefault="0078166B">
      <w:pPr>
        <w:rPr>
          <w:rFonts w:ascii="Arial" w:hAnsi="Arial"/>
          <w:lang w:val="es-AR"/>
        </w:rPr>
      </w:pPr>
    </w:p>
    <w:p w:rsidR="0078166B" w:rsidRDefault="0078166B">
      <w:pPr>
        <w:rPr>
          <w:rFonts w:ascii="Arial" w:hAnsi="Arial"/>
          <w:lang w:val="es-AR"/>
        </w:rPr>
      </w:pPr>
    </w:p>
    <w:sectPr w:rsidR="0078166B">
      <w:pgSz w:w="11909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B4A42"/>
    <w:rsid w:val="0078166B"/>
    <w:rsid w:val="009B4A42"/>
    <w:rsid w:val="00BD4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499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 este departamento cuenta con dos cargos vacantes de profesor adjunto con dedicación exclusiva por renuncia de sus titulares, Prof</vt:lpstr>
    </vt:vector>
  </TitlesOfParts>
  <Company>Univ. Nacional del Sur</Company>
  <LinksUpToDate>false</LinksUpToDate>
  <CharactersWithSpaces>3238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 este departamento cuenta con dos cargos vacantes de profesor adjunto con dedicación exclusiva por renuncia de sus titulares, Prof</dc:title>
  <dc:subject/>
  <dc:creator>Marcelo Zanconi</dc:creator>
  <cp:keywords/>
  <cp:lastModifiedBy>Keith</cp:lastModifiedBy>
  <cp:revision>2</cp:revision>
  <cp:lastPrinted>2000-04-27T19:07:00Z</cp:lastPrinted>
  <dcterms:created xsi:type="dcterms:W3CDTF">2025-07-06T02:55:00Z</dcterms:created>
  <dcterms:modified xsi:type="dcterms:W3CDTF">2025-07-06T02:55:00Z</dcterms:modified>
</cp:coreProperties>
</file>