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1171">
      <w:pPr>
        <w:pStyle w:val="Ttulo3"/>
      </w:pPr>
      <w:r>
        <w:rPr>
          <w:highlight w:val="yellow"/>
        </w:rPr>
        <w:t>Expte. D.CC. 2371/00</w:t>
      </w: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CDCC-083/00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B11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simple, en el Area: I</w:t>
      </w:r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i/>
          <w:sz w:val="24"/>
        </w:rPr>
        <w:t>“Computación Aplicada”</w:t>
      </w:r>
      <w:r>
        <w:rPr>
          <w:rFonts w:ascii="Arial" w:hAnsi="Arial"/>
          <w:sz w:val="24"/>
        </w:rPr>
        <w:t xml:space="preserve"> (Expte. D.C. C. 1600/00 - resolución CDCC-066/00);</w:t>
      </w:r>
    </w:p>
    <w:p w:rsidR="00000000" w:rsidRDefault="003B11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CSU-583/00; y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</w:t>
      </w:r>
      <w:r>
        <w:rPr>
          <w:rFonts w:ascii="Arial" w:hAnsi="Arial"/>
          <w:sz w:val="24"/>
        </w:rPr>
        <w:t xml:space="preserve"> presentes actuaciones, fue creado por resolución CDCC-007/00 de esta unidad académica; 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</w:t>
      </w:r>
      <w:r>
        <w:rPr>
          <w:rFonts w:ascii="Arial" w:hAnsi="Arial"/>
          <w:sz w:val="24"/>
        </w:rPr>
        <w:t>aciones vigentes;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Licenciada Nancy Ambar Ferracutti, teniendo en cuenta que reúne las condicio-es necesarias para desempeñarse en el cargo docente objeto de este concurso</w:t>
      </w:r>
      <w:r>
        <w:rPr>
          <w:rFonts w:ascii="Arial" w:hAnsi="Arial"/>
          <w:sz w:val="24"/>
        </w:rPr>
        <w:t>;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B1171">
      <w:pPr>
        <w:pStyle w:val="Sangradetextonormal"/>
        <w:jc w:val="both"/>
      </w:pPr>
      <w:r>
        <w:t>El Consejo Departamental de Ciencias de la Computación en su reu-nión de fecha 11 de octubre de 2000</w:t>
      </w:r>
    </w:p>
    <w:p w:rsidR="00000000" w:rsidRDefault="003B1171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3B1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B1171">
      <w:pPr>
        <w:jc w:val="both"/>
        <w:rPr>
          <w:rFonts w:ascii="Arial" w:hAnsi="Arial"/>
          <w:b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</w:t>
      </w:r>
      <w:r>
        <w:rPr>
          <w:rFonts w:ascii="Arial" w:hAnsi="Arial"/>
          <w:b/>
          <w:sz w:val="24"/>
        </w:rPr>
        <w:t>Licenciada Nancy Ambar FERRACUTTI</w:t>
      </w:r>
      <w:r>
        <w:rPr>
          <w:rFonts w:ascii="Arial" w:hAnsi="Arial"/>
          <w:sz w:val="24"/>
        </w:rPr>
        <w:t xml:space="preserve"> (D.N.I. 11.341.108 * Leg. 5179) en un cargo d</w:t>
      </w:r>
      <w:r>
        <w:rPr>
          <w:rFonts w:ascii="Arial" w:hAnsi="Arial"/>
          <w:sz w:val="24"/>
        </w:rPr>
        <w:t>e Profesor Adjunto ordinario con dedicación sim-ple, en el Area: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"Computación Aplicada” (Cod. 7594)</w:t>
      </w:r>
      <w:r>
        <w:rPr>
          <w:rFonts w:ascii="Arial" w:hAnsi="Arial"/>
          <w:sz w:val="24"/>
        </w:rPr>
        <w:t xml:space="preserve">, en el Departamento de Ciencias de la Computación, conforme a lo establecido en el Artículo 43º del Reglamento de </w:t>
      </w:r>
      <w:r>
        <w:rPr>
          <w:rFonts w:ascii="Arial" w:hAnsi="Arial"/>
          <w:sz w:val="24"/>
        </w:rPr>
        <w:t>Concursos para Profesores Ordinarios (Texto Orden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noviembre de 2000 y por el término de cinco (05) años.- </w:t>
      </w:r>
    </w:p>
    <w:p w:rsidR="00000000" w:rsidRDefault="003B1171">
      <w:pPr>
        <w:jc w:val="both"/>
        <w:rPr>
          <w:rFonts w:ascii="Arial" w:hAnsi="Arial"/>
          <w:sz w:val="24"/>
        </w:rPr>
      </w:pPr>
    </w:p>
    <w:p w:rsidR="00000000" w:rsidRDefault="003B11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</w:t>
      </w:r>
      <w:r>
        <w:rPr>
          <w:rFonts w:ascii="Arial" w:hAnsi="Arial"/>
          <w:sz w:val="24"/>
        </w:rPr>
        <w:t xml:space="preserve">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3B1171"/>
    <w:p w:rsidR="00000000" w:rsidRDefault="003B1171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171"/>
    <w:rsid w:val="003B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2000-10-17T15:55:00Z</cp:lastPrinted>
  <dcterms:created xsi:type="dcterms:W3CDTF">2025-07-06T02:56:00Z</dcterms:created>
  <dcterms:modified xsi:type="dcterms:W3CDTF">2025-07-06T02:56:00Z</dcterms:modified>
</cp:coreProperties>
</file>