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C6C7B">
      <w:pPr>
        <w:jc w:val="both"/>
        <w:rPr>
          <w:rFonts w:ascii="Arial" w:hAnsi="Arial"/>
          <w:sz w:val="24"/>
        </w:rPr>
      </w:pPr>
    </w:p>
    <w:p w:rsidR="00000000" w:rsidRDefault="007C6C7B">
      <w:pPr>
        <w:jc w:val="both"/>
        <w:rPr>
          <w:rFonts w:ascii="Arial" w:hAnsi="Arial"/>
          <w:sz w:val="24"/>
        </w:rPr>
      </w:pPr>
    </w:p>
    <w:p w:rsidR="00000000" w:rsidRDefault="007C6C7B">
      <w:pPr>
        <w:jc w:val="both"/>
        <w:rPr>
          <w:rFonts w:ascii="Arial" w:hAnsi="Arial"/>
          <w:sz w:val="24"/>
        </w:rPr>
      </w:pPr>
    </w:p>
    <w:p w:rsidR="00000000" w:rsidRDefault="007C6C7B">
      <w:pPr>
        <w:jc w:val="both"/>
        <w:rPr>
          <w:rFonts w:ascii="Arial" w:hAnsi="Arial"/>
          <w:sz w:val="24"/>
        </w:rPr>
      </w:pPr>
    </w:p>
    <w:p w:rsidR="00000000" w:rsidRDefault="007C6C7B">
      <w:pPr>
        <w:jc w:val="both"/>
        <w:rPr>
          <w:rFonts w:ascii="Arial" w:hAnsi="Arial"/>
          <w:sz w:val="24"/>
        </w:rPr>
      </w:pPr>
    </w:p>
    <w:p w:rsidR="00000000" w:rsidRDefault="007C6C7B">
      <w:pPr>
        <w:widowControl w:val="0"/>
        <w:jc w:val="both"/>
        <w:rPr>
          <w:rFonts w:ascii="Arial" w:hAnsi="Arial"/>
          <w:sz w:val="24"/>
        </w:rPr>
      </w:pPr>
    </w:p>
    <w:p w:rsidR="00000000" w:rsidRDefault="007C6C7B">
      <w:pPr>
        <w:widowControl w:val="0"/>
        <w:jc w:val="both"/>
        <w:rPr>
          <w:rFonts w:ascii="Arial" w:hAnsi="Arial"/>
          <w:sz w:val="24"/>
        </w:rPr>
      </w:pPr>
    </w:p>
    <w:p w:rsidR="00000000" w:rsidRDefault="007C6C7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CDCC-014/01</w:t>
      </w:r>
    </w:p>
    <w:p w:rsidR="00000000" w:rsidRDefault="007C6C7B">
      <w:pPr>
        <w:rPr>
          <w:rFonts w:ascii="Arial" w:hAnsi="Arial"/>
          <w:b/>
          <w:sz w:val="24"/>
        </w:rPr>
      </w:pPr>
    </w:p>
    <w:p w:rsidR="00000000" w:rsidRDefault="007C6C7B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7C6C7B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7C6C7B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7C6C7B">
      <w:pPr>
        <w:tabs>
          <w:tab w:val="left" w:pos="5670"/>
        </w:tabs>
        <w:rPr>
          <w:rFonts w:ascii="Arial" w:hAnsi="Arial"/>
          <w:bCs/>
          <w:sz w:val="24"/>
        </w:rPr>
      </w:pPr>
    </w:p>
    <w:p w:rsidR="00000000" w:rsidRDefault="007C6C7B">
      <w:pPr>
        <w:pStyle w:val="Sangradetextonormal"/>
      </w:pPr>
      <w:r>
        <w:t xml:space="preserve">Que la asignatura “Fundamentos de Ciencias de la Computación” de la ca-rrera de Licenciatura en Ciencias de </w:t>
      </w:r>
      <w:r>
        <w:t>la Computación cuenta con un reducido número de personal auxiliar;</w:t>
      </w:r>
      <w:r>
        <w:rPr>
          <w:bCs/>
        </w:rPr>
        <w:t xml:space="preserve"> y</w:t>
      </w:r>
    </w:p>
    <w:p w:rsidR="00000000" w:rsidRDefault="007C6C7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7C6C7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7C6C7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7C6C7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mencionada asignatura se encuentra sumamente afectada, en el apoyo académico, por la cantidad de alumnos que cursarán la misma;</w:t>
      </w:r>
    </w:p>
    <w:p w:rsidR="00000000" w:rsidRDefault="007C6C7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7C6C7B">
      <w:pPr>
        <w:pStyle w:val="Sangradetextonormal"/>
        <w:rPr>
          <w:bCs/>
        </w:rPr>
      </w:pPr>
      <w:r>
        <w:rPr>
          <w:bCs/>
        </w:rPr>
        <w:t>La renuncia presentada por la Li</w:t>
      </w:r>
      <w:r>
        <w:rPr>
          <w:bCs/>
        </w:rPr>
        <w:t xml:space="preserve">cenciada María Juliana Gardien a un car-go de Ayudante de Docencia “B”, al 01 de marzo de 2001; </w:t>
      </w:r>
    </w:p>
    <w:p w:rsidR="00000000" w:rsidRDefault="007C6C7B">
      <w:pPr>
        <w:pStyle w:val="Sangradetextonormal"/>
      </w:pPr>
    </w:p>
    <w:p w:rsidR="00000000" w:rsidRDefault="007C6C7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dado lo inminente del inicio del cuatrimestre es imperioso dar una so-lución de urgencia a dicha situación; </w:t>
      </w:r>
    </w:p>
    <w:p w:rsidR="00000000" w:rsidRDefault="007C6C7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7C6C7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a partir del 13 de marzo de 2001, y por </w:t>
      </w:r>
      <w:r>
        <w:rPr>
          <w:rFonts w:ascii="Arial" w:hAnsi="Arial"/>
          <w:sz w:val="24"/>
        </w:rPr>
        <w:t>el término de un año, ha solic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 xml:space="preserve">tado licencia sin goce de haberes el Magister Marcelo Norberto Zanconi; </w:t>
      </w:r>
    </w:p>
    <w:p w:rsidR="00000000" w:rsidRDefault="007C6C7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7C6C7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con el fondo correspondiente a dicho cargo es factible realizar contra-tos temporarios; </w:t>
      </w:r>
    </w:p>
    <w:p w:rsidR="00000000" w:rsidRDefault="007C6C7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7C6C7B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7C6C7B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7C6C7B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</w:t>
      </w:r>
      <w:r>
        <w:rPr>
          <w:rFonts w:ascii="Arial" w:hAnsi="Arial"/>
          <w:b/>
          <w:sz w:val="24"/>
        </w:rPr>
        <w:t xml:space="preserve">omputación en su reu-nión de fecha 07 de marzo de 2001 </w:t>
      </w:r>
    </w:p>
    <w:p w:rsidR="00000000" w:rsidRDefault="007C6C7B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7C6C7B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7C6C7B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7C6C7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Solicitar autorización para realizar una transferencia de fondos de la: Partida         Principal 1 – Inciso 1 – Personal Permanente a la Partida Principal 1 – Inciso 2 </w:t>
      </w:r>
      <w:r>
        <w:rPr>
          <w:rFonts w:ascii="Arial" w:hAnsi="Arial"/>
          <w:sz w:val="24"/>
        </w:rPr>
        <w:t>– Pers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nal Temporario, utilizando los fondos emergentes de un cargo de Profesor Adjunto con dedicación exclusiva, cubierto por el Magister Marcelo Norberto Zanconi, quien solicita-ra licencia sin goce de haberes entre el 13 de marzo de 2001 y el 12 de mar</w:t>
      </w:r>
      <w:r>
        <w:rPr>
          <w:rFonts w:ascii="Arial" w:hAnsi="Arial"/>
          <w:sz w:val="24"/>
        </w:rPr>
        <w:t>zo de 2002.-</w:t>
      </w:r>
    </w:p>
    <w:p w:rsidR="00000000" w:rsidRDefault="007C6C7B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7C6C7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al </w:t>
      </w:r>
      <w:r>
        <w:rPr>
          <w:rFonts w:ascii="Arial" w:hAnsi="Arial"/>
          <w:b/>
          <w:sz w:val="24"/>
        </w:rPr>
        <w:t>señor Gerardo Ignacio SIMARI</w:t>
      </w:r>
      <w:r>
        <w:rPr>
          <w:rFonts w:ascii="Arial" w:hAnsi="Arial"/>
          <w:sz w:val="24"/>
        </w:rPr>
        <w:t xml:space="preserve"> (D.N.I. 27.708.578 * Leg. 9707), para cumplir funciones de Ayudante de Docencia “B”, Area: II, Disciplina: Teoría de Ciencias de la Computación, Asignatura: </w:t>
      </w:r>
      <w:r>
        <w:rPr>
          <w:rFonts w:ascii="Arial" w:hAnsi="Arial"/>
          <w:b/>
          <w:sz w:val="24"/>
        </w:rPr>
        <w:t>“Fundamentos de Ciencias de la C</w:t>
      </w:r>
      <w:r>
        <w:rPr>
          <w:rFonts w:ascii="Arial" w:hAnsi="Arial"/>
          <w:b/>
          <w:sz w:val="24"/>
        </w:rPr>
        <w:t>omputa-ción” (Cod.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5633)</w:t>
      </w:r>
      <w:r>
        <w:rPr>
          <w:rFonts w:ascii="Arial" w:hAnsi="Arial"/>
          <w:bCs/>
          <w:sz w:val="24"/>
        </w:rPr>
        <w:t xml:space="preserve">, </w:t>
      </w:r>
      <w:r>
        <w:rPr>
          <w:rFonts w:ascii="Arial" w:hAnsi="Arial"/>
          <w:sz w:val="24"/>
        </w:rPr>
        <w:t>en el Departamento de Ciencias de la Computación, a partir del 13 de marzo y hasta el 31 de julio de 2001.-</w:t>
      </w:r>
    </w:p>
    <w:p w:rsidR="00000000" w:rsidRDefault="007C6C7B">
      <w:pPr>
        <w:tabs>
          <w:tab w:val="left" w:pos="5670"/>
        </w:tabs>
        <w:jc w:val="righ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///</w:t>
      </w:r>
    </w:p>
    <w:p w:rsidR="00000000" w:rsidRDefault="007C6C7B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7C6C7B">
      <w:pPr>
        <w:jc w:val="both"/>
        <w:rPr>
          <w:rFonts w:ascii="Arial" w:hAnsi="Arial"/>
          <w:sz w:val="24"/>
        </w:rPr>
      </w:pPr>
    </w:p>
    <w:p w:rsidR="00000000" w:rsidRDefault="007C6C7B">
      <w:pPr>
        <w:jc w:val="both"/>
        <w:rPr>
          <w:rFonts w:ascii="Arial" w:hAnsi="Arial"/>
          <w:sz w:val="24"/>
        </w:rPr>
      </w:pPr>
    </w:p>
    <w:p w:rsidR="00000000" w:rsidRDefault="007C6C7B">
      <w:pPr>
        <w:jc w:val="both"/>
        <w:rPr>
          <w:rFonts w:ascii="Arial" w:hAnsi="Arial"/>
          <w:sz w:val="24"/>
        </w:rPr>
      </w:pPr>
    </w:p>
    <w:p w:rsidR="00000000" w:rsidRDefault="007C6C7B">
      <w:pPr>
        <w:jc w:val="both"/>
        <w:rPr>
          <w:rFonts w:ascii="Arial" w:hAnsi="Arial"/>
          <w:sz w:val="24"/>
        </w:rPr>
      </w:pPr>
    </w:p>
    <w:p w:rsidR="00000000" w:rsidRDefault="007C6C7B">
      <w:pPr>
        <w:jc w:val="both"/>
        <w:rPr>
          <w:rFonts w:ascii="Arial" w:hAnsi="Arial"/>
          <w:sz w:val="24"/>
        </w:rPr>
      </w:pPr>
    </w:p>
    <w:p w:rsidR="00000000" w:rsidRDefault="007C6C7B">
      <w:pPr>
        <w:widowControl w:val="0"/>
        <w:jc w:val="both"/>
        <w:rPr>
          <w:rFonts w:ascii="Arial" w:hAnsi="Arial"/>
          <w:sz w:val="24"/>
        </w:rPr>
      </w:pPr>
    </w:p>
    <w:p w:rsidR="00000000" w:rsidRDefault="007C6C7B">
      <w:pPr>
        <w:widowControl w:val="0"/>
        <w:jc w:val="both"/>
        <w:rPr>
          <w:rFonts w:ascii="Arial" w:hAnsi="Arial"/>
          <w:sz w:val="24"/>
        </w:rPr>
      </w:pPr>
    </w:p>
    <w:p w:rsidR="00000000" w:rsidRDefault="007C6C7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///CDCC-014/01</w:t>
      </w:r>
    </w:p>
    <w:p w:rsidR="00000000" w:rsidRDefault="007C6C7B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7C6C7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el señor Simari percibirá una remuneración,  men</w:t>
      </w:r>
      <w:r>
        <w:rPr>
          <w:rFonts w:ascii="Arial" w:hAnsi="Arial"/>
          <w:sz w:val="24"/>
        </w:rPr>
        <w:t>sual, equivalente a la de un cargo de  Ayudante de  Docencia “B”, más el sueldo anual complementario y estará sujeta a los descuentos estipulados por la Ley.-</w:t>
      </w:r>
    </w:p>
    <w:p w:rsidR="00000000" w:rsidRDefault="007C6C7B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7C6C7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a: Finalidad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Servicios Socia-les *</w:t>
      </w:r>
      <w:r>
        <w:rPr>
          <w:rFonts w:ascii="Arial" w:hAnsi="Arial"/>
          <w:sz w:val="24"/>
        </w:rPr>
        <w:t xml:space="preserve"> Función 4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Educación y Cultura * Programa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Actividades Comunes a Productos * Centro de Costos 16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Departamento de Ciencias de la Computación * Inciso 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Gastos en Personal * Partida Principal 2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Personal Temporario * Fuente 11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Tesoro Nacional.-</w:t>
      </w:r>
    </w:p>
    <w:p w:rsidR="00000000" w:rsidRDefault="007C6C7B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7C6C7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</w:t>
      </w:r>
      <w:r>
        <w:rPr>
          <w:rFonts w:ascii="Arial" w:hAnsi="Arial"/>
          <w:sz w:val="24"/>
        </w:rPr>
        <w:t>egístrese; comuníquese; pase a las Direcciones Generales de Personal y de Economía y Finanzas (Dirección de Programación Presupuestaria) a los fines que co-rresponda; pase a conocimiento del Consejo Superior Universitario y la Secretaría Ge-neral Académica</w:t>
      </w:r>
      <w:r>
        <w:rPr>
          <w:rFonts w:ascii="Arial" w:hAnsi="Arial"/>
          <w:sz w:val="24"/>
        </w:rPr>
        <w:t>; cumplido, archívese.-----------------------------------------------------------------</w:t>
      </w:r>
    </w:p>
    <w:p w:rsidR="00000000" w:rsidRDefault="007C6C7B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7C6C7B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6C7B"/>
    <w:rsid w:val="007C6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2001-03-12T18:55:00Z</cp:lastPrinted>
  <dcterms:created xsi:type="dcterms:W3CDTF">2025-07-06T03:02:00Z</dcterms:created>
  <dcterms:modified xsi:type="dcterms:W3CDTF">2025-07-06T03:02:00Z</dcterms:modified>
</cp:coreProperties>
</file>