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66C8">
      <w:pPr>
        <w:rPr>
          <w:rFonts w:cs="Arial"/>
        </w:rPr>
      </w:pPr>
    </w:p>
    <w:p w:rsidR="00000000" w:rsidRDefault="00DE66C8">
      <w:pPr>
        <w:rPr>
          <w:rFonts w:cs="Arial"/>
        </w:rPr>
      </w:pPr>
    </w:p>
    <w:p w:rsidR="00000000" w:rsidRDefault="00DE66C8">
      <w:pPr>
        <w:rPr>
          <w:rFonts w:cs="Arial"/>
        </w:rPr>
      </w:pPr>
    </w:p>
    <w:p w:rsidR="00000000" w:rsidRDefault="00DE66C8">
      <w:pPr>
        <w:rPr>
          <w:rFonts w:cs="Arial"/>
        </w:rPr>
      </w:pPr>
    </w:p>
    <w:p w:rsidR="00000000" w:rsidRDefault="00DE66C8">
      <w:pPr>
        <w:rPr>
          <w:rFonts w:cs="Arial"/>
        </w:rPr>
      </w:pPr>
    </w:p>
    <w:p w:rsidR="00000000" w:rsidRDefault="00DE66C8">
      <w:pPr>
        <w:rPr>
          <w:rFonts w:cs="Arial"/>
        </w:rPr>
      </w:pPr>
    </w:p>
    <w:p w:rsidR="00000000" w:rsidRDefault="00DE66C8">
      <w:pPr>
        <w:rPr>
          <w:rFonts w:cs="Arial"/>
        </w:rPr>
      </w:pPr>
    </w:p>
    <w:p w:rsidR="00000000" w:rsidRDefault="00DE66C8">
      <w:pPr>
        <w:pStyle w:val="Ttulo7"/>
        <w:rPr>
          <w:rFonts w:ascii="Arial" w:hAnsi="Arial" w:cs="Arial"/>
        </w:rPr>
      </w:pPr>
      <w:r>
        <w:rPr>
          <w:rFonts w:ascii="Arial" w:hAnsi="Arial" w:cs="Arial"/>
        </w:rPr>
        <w:t>REGISTRADO BAJO Nº  CDCC-042/01</w:t>
      </w:r>
    </w:p>
    <w:p w:rsidR="00000000" w:rsidRDefault="00DE66C8">
      <w:pPr>
        <w:rPr>
          <w:rFonts w:cs="Arial"/>
          <w:b/>
          <w:bCs/>
        </w:rPr>
      </w:pPr>
    </w:p>
    <w:p w:rsidR="00000000" w:rsidRDefault="00DE66C8">
      <w:pPr>
        <w:tabs>
          <w:tab w:val="left" w:pos="5670"/>
        </w:tabs>
        <w:rPr>
          <w:rFonts w:cs="Arial"/>
          <w:b/>
          <w:bCs/>
        </w:rPr>
      </w:pPr>
      <w:r>
        <w:rPr>
          <w:rFonts w:cs="Arial"/>
          <w:b/>
          <w:bCs/>
        </w:rPr>
        <w:t xml:space="preserve">                                                                                     BAHIA BLANCA, </w:t>
      </w:r>
    </w:p>
    <w:p w:rsidR="00000000" w:rsidRDefault="00DE66C8">
      <w:pPr>
        <w:rPr>
          <w:rFonts w:cs="Arial"/>
          <w:b/>
          <w:bCs/>
        </w:rPr>
      </w:pPr>
    </w:p>
    <w:p w:rsidR="00000000" w:rsidRDefault="00DE66C8">
      <w:pPr>
        <w:rPr>
          <w:rFonts w:cs="Arial"/>
          <w:b/>
          <w:bCs/>
        </w:rPr>
      </w:pPr>
      <w:r>
        <w:rPr>
          <w:rFonts w:cs="Arial"/>
          <w:b/>
          <w:bCs/>
        </w:rPr>
        <w:t>VISTO:</w:t>
      </w:r>
    </w:p>
    <w:p w:rsidR="00000000" w:rsidRDefault="00DE66C8">
      <w:pPr>
        <w:rPr>
          <w:rFonts w:cs="Arial"/>
          <w:lang w:val="pt-BR"/>
        </w:rPr>
      </w:pPr>
    </w:p>
    <w:p w:rsidR="00000000" w:rsidRDefault="00DE66C8">
      <w:pPr>
        <w:pStyle w:val="Sangradetextonormal"/>
        <w:ind w:firstLine="1418"/>
      </w:pPr>
      <w:r>
        <w:t xml:space="preserve">Que se llevará a cabo el  </w:t>
      </w:r>
      <w:r>
        <w:rPr>
          <w:b/>
        </w:rPr>
        <w:t>Workshop de Investigadores en Ciencias de la Computación (WICC 2001)</w:t>
      </w:r>
      <w:r>
        <w:t>, entre el  2</w:t>
      </w:r>
      <w:r>
        <w:t>2 y el 24 de mayo de 2001, cuya sede será la Universidad Nacional del San Luis; y</w:t>
      </w:r>
    </w:p>
    <w:p w:rsidR="00000000" w:rsidRDefault="00DE66C8">
      <w:pPr>
        <w:jc w:val="both"/>
      </w:pPr>
    </w:p>
    <w:p w:rsidR="00000000" w:rsidRDefault="00DE66C8">
      <w:pPr>
        <w:rPr>
          <w:b/>
        </w:rPr>
      </w:pPr>
      <w:r>
        <w:rPr>
          <w:b/>
        </w:rPr>
        <w:t xml:space="preserve">CONSIDERANDO : </w:t>
      </w:r>
    </w:p>
    <w:p w:rsidR="00000000" w:rsidRDefault="00DE66C8">
      <w:pPr>
        <w:rPr>
          <w:b/>
        </w:rPr>
      </w:pPr>
    </w:p>
    <w:p w:rsidR="00000000" w:rsidRDefault="00DE66C8">
      <w:pPr>
        <w:pStyle w:val="Sangradetextonormal"/>
        <w:ind w:firstLine="1418"/>
      </w:pPr>
      <w:r>
        <w:t xml:space="preserve">Que el Departamento de Ciencias de la Computación apoya, en la medida que sus posibilidades económicas lo permitan, la asistencia de sus docentes a eventos </w:t>
      </w:r>
      <w:r>
        <w:t xml:space="preserve">con el fin de exponer trabajos de caracter científico o tecnológico; </w:t>
      </w:r>
    </w:p>
    <w:p w:rsidR="00000000" w:rsidRDefault="00DE66C8">
      <w:pPr>
        <w:ind w:firstLine="1418"/>
      </w:pPr>
    </w:p>
    <w:p w:rsidR="00000000" w:rsidRDefault="00DE66C8">
      <w:pPr>
        <w:pStyle w:val="Sangradetextonormal"/>
        <w:ind w:firstLine="1418"/>
      </w:pPr>
      <w:r>
        <w:t>Que a los fines de distribuir los fondos, se consideró apropiado pagar a los docentes asistentes: un día y medio de viáticos, pasajes de ómnibus ida y vuelta y el costo de la inscripció</w:t>
      </w:r>
      <w:r>
        <w:t xml:space="preserve">n; </w:t>
      </w:r>
    </w:p>
    <w:p w:rsidR="00000000" w:rsidRDefault="00DE66C8">
      <w:pPr>
        <w:ind w:firstLine="1418"/>
      </w:pPr>
    </w:p>
    <w:p w:rsidR="00000000" w:rsidRDefault="00DE66C8">
      <w:pPr>
        <w:ind w:firstLine="1418"/>
        <w:jc w:val="both"/>
      </w:pPr>
      <w:r>
        <w:t xml:space="preserve">Que en su reunión de fecha 02 de mayo de 2001 el Consejo Departamen-tal avaló el dictamen de su Comisión de Economía; </w:t>
      </w:r>
    </w:p>
    <w:p w:rsidR="00000000" w:rsidRDefault="00DE66C8">
      <w:pPr>
        <w:widowControl w:val="0"/>
        <w:tabs>
          <w:tab w:val="left" w:pos="1440"/>
          <w:tab w:val="left" w:pos="3600"/>
          <w:tab w:val="left" w:pos="3888"/>
          <w:tab w:val="left" w:pos="5040"/>
        </w:tabs>
      </w:pPr>
    </w:p>
    <w:p w:rsidR="00000000" w:rsidRDefault="00DE66C8">
      <w:pPr>
        <w:rPr>
          <w:b/>
        </w:rPr>
      </w:pPr>
      <w:r>
        <w:rPr>
          <w:b/>
        </w:rPr>
        <w:t>POR ELLO,</w:t>
      </w:r>
    </w:p>
    <w:p w:rsidR="00000000" w:rsidRDefault="00DE66C8">
      <w:pPr>
        <w:rPr>
          <w:b/>
        </w:rPr>
      </w:pPr>
    </w:p>
    <w:p w:rsidR="00000000" w:rsidRDefault="00DE66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b/>
        </w:rPr>
      </w:pPr>
      <w:r>
        <w:rPr>
          <w:b/>
        </w:rPr>
        <w:t xml:space="preserve">El Consejo Departamental de Ciencias de la Computación en su reu-nión de fecha 02 de mayo de 2001                       </w:t>
      </w:r>
      <w:r>
        <w:rPr>
          <w:b/>
        </w:rPr>
        <w:t xml:space="preserve"> </w:t>
      </w:r>
    </w:p>
    <w:p w:rsidR="00000000" w:rsidRDefault="00DE66C8">
      <w:pPr>
        <w:rPr>
          <w:b/>
        </w:rPr>
      </w:pPr>
    </w:p>
    <w:p w:rsidR="00000000" w:rsidRDefault="00DE66C8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DE66C8">
      <w:pPr>
        <w:rPr>
          <w:bCs/>
        </w:rPr>
      </w:pPr>
    </w:p>
    <w:p w:rsidR="00000000" w:rsidRDefault="00DE66C8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Autorizar la asistencia, de los docentes que a continuación se citan, al </w:t>
      </w:r>
      <w:r>
        <w:rPr>
          <w:b/>
        </w:rPr>
        <w:t>Work-shop de Investigadores en Ciencias de la Computación (WICC 2001)</w:t>
      </w:r>
      <w:r>
        <w:t>, a realizarse en la Universidad Nacional del San Luis, entre los días 22 y 24 de</w:t>
      </w:r>
      <w:r>
        <w:t xml:space="preserve"> mayo de 2001 </w:t>
      </w:r>
    </w:p>
    <w:p w:rsidR="00000000" w:rsidRDefault="00DE66C8">
      <w:pPr>
        <w:jc w:val="both"/>
      </w:pPr>
    </w:p>
    <w:tbl>
      <w:tblPr>
        <w:tblW w:w="0" w:type="auto"/>
        <w:jc w:val="center"/>
        <w:tblInd w:w="3092" w:type="dxa"/>
        <w:tblBorders>
          <w:insideH w:val="single" w:sz="6" w:space="0" w:color="008000"/>
          <w:insideV w:val="single" w:sz="8" w:space="0" w:color="008000"/>
        </w:tblBorders>
        <w:tblLayout w:type="fixed"/>
        <w:tblLook w:val="0000"/>
      </w:tblPr>
      <w:tblGrid>
        <w:gridCol w:w="1459"/>
        <w:gridCol w:w="4691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59" w:type="dxa"/>
          </w:tcPr>
          <w:p w:rsidR="00000000" w:rsidRDefault="00DE66C8">
            <w:pPr>
              <w:pStyle w:val="Ttulo4"/>
              <w:rPr>
                <w:rFonts w:ascii="Copperplate Gothic Bold" w:hAnsi="Copperplate Gothic Bold"/>
                <w:b w:val="0"/>
                <w:color w:val="333399"/>
              </w:rPr>
            </w:pPr>
            <w:r>
              <w:rPr>
                <w:rFonts w:ascii="Copperplate Gothic Bold" w:hAnsi="Copperplate Gothic Bold"/>
                <w:b w:val="0"/>
                <w:color w:val="333399"/>
              </w:rPr>
              <w:t>LEGAJO</w:t>
            </w:r>
          </w:p>
        </w:tc>
        <w:tc>
          <w:tcPr>
            <w:tcW w:w="4691" w:type="dxa"/>
          </w:tcPr>
          <w:p w:rsidR="00000000" w:rsidRDefault="00DE66C8">
            <w:pPr>
              <w:jc w:val="center"/>
              <w:rPr>
                <w:rFonts w:ascii="Copperplate Gothic Bold" w:hAnsi="Copperplate Gothic Bold"/>
                <w:color w:val="333399"/>
                <w:sz w:val="16"/>
              </w:rPr>
            </w:pPr>
            <w:r>
              <w:rPr>
                <w:rFonts w:ascii="Copperplate Gothic Bold" w:hAnsi="Copperplate Gothic Bold"/>
                <w:color w:val="333399"/>
              </w:rPr>
              <w:t>DOCENTE</w:t>
            </w:r>
          </w:p>
        </w:tc>
      </w:tr>
    </w:tbl>
    <w:p w:rsidR="00000000" w:rsidRDefault="00DE66C8">
      <w:pPr>
        <w:jc w:val="both"/>
      </w:pPr>
    </w:p>
    <w:tbl>
      <w:tblPr>
        <w:tblW w:w="6690" w:type="dxa"/>
        <w:jc w:val="center"/>
        <w:tblInd w:w="3023" w:type="dxa"/>
        <w:tblBorders>
          <w:insideV w:val="single" w:sz="6" w:space="0" w:color="008000"/>
        </w:tblBorders>
        <w:tblLayout w:type="fixed"/>
        <w:tblLook w:val="0000"/>
      </w:tblPr>
      <w:tblGrid>
        <w:gridCol w:w="38"/>
        <w:gridCol w:w="502"/>
        <w:gridCol w:w="951"/>
        <w:gridCol w:w="19"/>
        <w:gridCol w:w="502"/>
        <w:gridCol w:w="4157"/>
        <w:gridCol w:w="19"/>
        <w:gridCol w:w="50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21" w:type="dxa"/>
          <w:jc w:val="center"/>
        </w:trPr>
        <w:tc>
          <w:tcPr>
            <w:tcW w:w="1491" w:type="dxa"/>
            <w:gridSpan w:val="3"/>
          </w:tcPr>
          <w:p w:rsidR="00000000" w:rsidRDefault="00DE66C8">
            <w:pPr>
              <w:jc w:val="center"/>
              <w:rPr>
                <w:b/>
              </w:rPr>
            </w:pPr>
            <w:r>
              <w:rPr>
                <w:b/>
              </w:rPr>
              <w:t>3244</w:t>
            </w:r>
          </w:p>
        </w:tc>
        <w:tc>
          <w:tcPr>
            <w:tcW w:w="4678" w:type="dxa"/>
            <w:gridSpan w:val="3"/>
          </w:tcPr>
          <w:p w:rsidR="00000000" w:rsidRDefault="00DE66C8">
            <w:pPr>
              <w:jc w:val="center"/>
              <w:rPr>
                <w:b/>
                <w:caps/>
              </w:rPr>
            </w:pPr>
            <w:r>
              <w:rPr>
                <w:b/>
              </w:rPr>
              <w:t>Ingeniero Rafael Benjamín G</w:t>
            </w:r>
            <w:r>
              <w:rPr>
                <w:b/>
                <w:caps/>
              </w:rPr>
              <w:t>arcía</w:t>
            </w:r>
          </w:p>
          <w:p w:rsidR="00000000" w:rsidRDefault="00DE66C8">
            <w:pPr>
              <w:jc w:val="center"/>
              <w:rPr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540" w:type="dxa"/>
          <w:jc w:val="center"/>
        </w:trPr>
        <w:tc>
          <w:tcPr>
            <w:tcW w:w="1472" w:type="dxa"/>
            <w:gridSpan w:val="3"/>
          </w:tcPr>
          <w:p w:rsidR="00000000" w:rsidRDefault="00DE66C8">
            <w:pPr>
              <w:jc w:val="center"/>
              <w:rPr>
                <w:b/>
              </w:rPr>
            </w:pPr>
            <w:r>
              <w:rPr>
                <w:b/>
              </w:rPr>
              <w:t>3767</w:t>
            </w:r>
          </w:p>
        </w:tc>
        <w:tc>
          <w:tcPr>
            <w:tcW w:w="4678" w:type="dxa"/>
            <w:gridSpan w:val="3"/>
          </w:tcPr>
          <w:p w:rsidR="00000000" w:rsidRDefault="00DE66C8">
            <w:pPr>
              <w:jc w:val="center"/>
              <w:rPr>
                <w:b/>
                <w:smallCaps/>
                <w:sz w:val="28"/>
              </w:rPr>
            </w:pPr>
            <w:r>
              <w:rPr>
                <w:b/>
              </w:rPr>
              <w:t xml:space="preserve">Mg. Ing. Jorge Raul </w:t>
            </w:r>
            <w:r>
              <w:rPr>
                <w:b/>
                <w:smallCaps/>
              </w:rPr>
              <w:t>ARDENGHI</w:t>
            </w:r>
          </w:p>
          <w:p w:rsidR="00000000" w:rsidRDefault="00DE66C8">
            <w:pPr>
              <w:jc w:val="both"/>
              <w:rPr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8" w:type="dxa"/>
          <w:wAfter w:w="502" w:type="dxa"/>
          <w:trHeight w:val="329"/>
          <w:jc w:val="center"/>
        </w:trPr>
        <w:tc>
          <w:tcPr>
            <w:tcW w:w="1472" w:type="dxa"/>
            <w:gridSpan w:val="3"/>
          </w:tcPr>
          <w:p w:rsidR="00000000" w:rsidRDefault="00DE66C8">
            <w:pPr>
              <w:jc w:val="center"/>
              <w:rPr>
                <w:b/>
              </w:rPr>
            </w:pPr>
            <w:r>
              <w:rPr>
                <w:b/>
              </w:rPr>
              <w:t>3783</w:t>
            </w:r>
          </w:p>
        </w:tc>
        <w:tc>
          <w:tcPr>
            <w:tcW w:w="4678" w:type="dxa"/>
            <w:gridSpan w:val="3"/>
          </w:tcPr>
          <w:p w:rsidR="00000000" w:rsidRDefault="00DE66C8">
            <w:pPr>
              <w:jc w:val="center"/>
              <w:rPr>
                <w:b/>
                <w:caps/>
              </w:rPr>
            </w:pPr>
            <w:r>
              <w:rPr>
                <w:b/>
              </w:rPr>
              <w:t xml:space="preserve">Licenciada Norma Elisa </w:t>
            </w:r>
            <w:r>
              <w:rPr>
                <w:b/>
                <w:caps/>
              </w:rPr>
              <w:t>Moroni</w:t>
            </w:r>
          </w:p>
          <w:p w:rsidR="00000000" w:rsidRDefault="00DE66C8">
            <w:pPr>
              <w:jc w:val="center"/>
              <w:rPr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8" w:type="dxa"/>
          <w:wAfter w:w="502" w:type="dxa"/>
          <w:jc w:val="center"/>
        </w:trPr>
        <w:tc>
          <w:tcPr>
            <w:tcW w:w="1472" w:type="dxa"/>
            <w:gridSpan w:val="3"/>
          </w:tcPr>
          <w:p w:rsidR="00000000" w:rsidRDefault="00DE66C8">
            <w:pPr>
              <w:jc w:val="center"/>
              <w:rPr>
                <w:b/>
              </w:rPr>
            </w:pPr>
            <w:r>
              <w:rPr>
                <w:b/>
              </w:rPr>
              <w:t>3804</w:t>
            </w:r>
          </w:p>
        </w:tc>
        <w:tc>
          <w:tcPr>
            <w:tcW w:w="4678" w:type="dxa"/>
            <w:gridSpan w:val="3"/>
          </w:tcPr>
          <w:p w:rsidR="00000000" w:rsidRDefault="00DE66C8">
            <w:pPr>
              <w:jc w:val="center"/>
              <w:rPr>
                <w:b/>
                <w:caps/>
              </w:rPr>
            </w:pPr>
            <w:r>
              <w:rPr>
                <w:b/>
              </w:rPr>
              <w:t xml:space="preserve">Doctor Guillermo Ricardo </w:t>
            </w:r>
            <w:r>
              <w:rPr>
                <w:b/>
                <w:caps/>
              </w:rPr>
              <w:t>Simari</w:t>
            </w:r>
          </w:p>
          <w:p w:rsidR="00000000" w:rsidRDefault="00DE66C8">
            <w:pPr>
              <w:jc w:val="center"/>
              <w:rPr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8" w:type="dxa"/>
          <w:wAfter w:w="502" w:type="dxa"/>
          <w:jc w:val="center"/>
        </w:trPr>
        <w:tc>
          <w:tcPr>
            <w:tcW w:w="1472" w:type="dxa"/>
            <w:gridSpan w:val="3"/>
          </w:tcPr>
          <w:p w:rsidR="00000000" w:rsidRDefault="00DE66C8">
            <w:pPr>
              <w:pStyle w:val="Ttulo3"/>
              <w:jc w:val="center"/>
            </w:pPr>
            <w:r>
              <w:t>4633</w:t>
            </w:r>
          </w:p>
        </w:tc>
        <w:tc>
          <w:tcPr>
            <w:tcW w:w="4678" w:type="dxa"/>
            <w:gridSpan w:val="3"/>
          </w:tcPr>
          <w:p w:rsidR="00000000" w:rsidRDefault="00DE66C8">
            <w:pPr>
              <w:pStyle w:val="Ttulo3"/>
              <w:jc w:val="center"/>
            </w:pPr>
            <w:r>
              <w:t>Magister Iris Perla SEÑAS</w:t>
            </w:r>
          </w:p>
          <w:p w:rsidR="00000000" w:rsidRDefault="00DE66C8">
            <w:pPr>
              <w:jc w:val="center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8" w:type="dxa"/>
          <w:wAfter w:w="502" w:type="dxa"/>
          <w:jc w:val="center"/>
        </w:trPr>
        <w:tc>
          <w:tcPr>
            <w:tcW w:w="1472" w:type="dxa"/>
            <w:gridSpan w:val="3"/>
          </w:tcPr>
          <w:p w:rsidR="00000000" w:rsidRDefault="00DE66C8">
            <w:pPr>
              <w:jc w:val="center"/>
              <w:rPr>
                <w:b/>
              </w:rPr>
            </w:pPr>
            <w:r>
              <w:rPr>
                <w:b/>
              </w:rPr>
              <w:t>4992</w:t>
            </w:r>
          </w:p>
        </w:tc>
        <w:tc>
          <w:tcPr>
            <w:tcW w:w="4678" w:type="dxa"/>
            <w:gridSpan w:val="3"/>
          </w:tcPr>
          <w:p w:rsidR="00000000" w:rsidRDefault="00DE66C8">
            <w:pPr>
              <w:jc w:val="center"/>
              <w:rPr>
                <w:b/>
                <w:smallCaps/>
              </w:rPr>
            </w:pPr>
            <w:r>
              <w:rPr>
                <w:b/>
              </w:rPr>
              <w:t xml:space="preserve">Magister Silvia Mabel </w:t>
            </w:r>
            <w:r>
              <w:rPr>
                <w:b/>
                <w:smallCaps/>
              </w:rPr>
              <w:t>CASTRO</w:t>
            </w:r>
          </w:p>
          <w:p w:rsidR="00000000" w:rsidRDefault="00DE66C8">
            <w:pPr>
              <w:jc w:val="center"/>
              <w:rPr>
                <w:b/>
                <w:sz w:val="16"/>
              </w:rPr>
            </w:pPr>
          </w:p>
        </w:tc>
      </w:tr>
    </w:tbl>
    <w:p w:rsidR="00000000" w:rsidRDefault="00DE66C8">
      <w:pPr>
        <w:jc w:val="right"/>
        <w:rPr>
          <w:rFonts w:cs="Arial"/>
          <w:b/>
          <w:bCs/>
        </w:rPr>
      </w:pPr>
      <w:r>
        <w:rPr>
          <w:rFonts w:cs="Arial"/>
          <w:b/>
          <w:bCs/>
        </w:rPr>
        <w:t>//</w:t>
      </w:r>
      <w:r>
        <w:rPr>
          <w:rFonts w:cs="Arial"/>
          <w:b/>
          <w:bCs/>
        </w:rPr>
        <w:t>/</w:t>
      </w:r>
    </w:p>
    <w:p w:rsidR="00000000" w:rsidRDefault="00DE66C8">
      <w:pPr>
        <w:rPr>
          <w:rFonts w:cs="Arial"/>
        </w:rPr>
      </w:pPr>
    </w:p>
    <w:p w:rsidR="00000000" w:rsidRDefault="00DE66C8">
      <w:pPr>
        <w:rPr>
          <w:rFonts w:cs="Arial"/>
        </w:rPr>
      </w:pPr>
    </w:p>
    <w:p w:rsidR="00000000" w:rsidRDefault="00DE66C8">
      <w:pPr>
        <w:rPr>
          <w:rFonts w:cs="Arial"/>
        </w:rPr>
      </w:pPr>
    </w:p>
    <w:p w:rsidR="00000000" w:rsidRDefault="00DE66C8">
      <w:pPr>
        <w:rPr>
          <w:rFonts w:cs="Arial"/>
        </w:rPr>
      </w:pPr>
    </w:p>
    <w:p w:rsidR="00000000" w:rsidRDefault="00DE66C8">
      <w:pPr>
        <w:rPr>
          <w:rFonts w:cs="Arial"/>
        </w:rPr>
      </w:pPr>
    </w:p>
    <w:p w:rsidR="00000000" w:rsidRDefault="00DE66C8">
      <w:pPr>
        <w:rPr>
          <w:rFonts w:cs="Arial"/>
        </w:rPr>
      </w:pPr>
    </w:p>
    <w:p w:rsidR="00000000" w:rsidRDefault="00DE66C8">
      <w:pPr>
        <w:rPr>
          <w:rFonts w:cs="Arial"/>
        </w:rPr>
      </w:pPr>
    </w:p>
    <w:p w:rsidR="00000000" w:rsidRDefault="00DE66C8">
      <w:pPr>
        <w:pStyle w:val="Ttulo7"/>
        <w:tabs>
          <w:tab w:val="left" w:pos="1701"/>
          <w:tab w:val="left" w:pos="3119"/>
          <w:tab w:val="left" w:pos="7797"/>
        </w:tabs>
        <w:rPr>
          <w:rFonts w:ascii="Arial" w:hAnsi="Arial" w:cs="Arial"/>
        </w:rPr>
      </w:pPr>
      <w:r>
        <w:rPr>
          <w:rFonts w:ascii="Arial" w:hAnsi="Arial" w:cs="Arial"/>
        </w:rPr>
        <w:t>///CDCC-042/01</w:t>
      </w:r>
    </w:p>
    <w:p w:rsidR="00000000" w:rsidRDefault="00DE66C8">
      <w:pPr>
        <w:widowControl w:val="0"/>
        <w:jc w:val="both"/>
      </w:pPr>
    </w:p>
    <w:tbl>
      <w:tblPr>
        <w:tblW w:w="6127" w:type="dxa"/>
        <w:jc w:val="center"/>
        <w:tblInd w:w="3050" w:type="dxa"/>
        <w:tblBorders>
          <w:insideV w:val="single" w:sz="6" w:space="0" w:color="008000"/>
        </w:tblBorders>
        <w:tblLayout w:type="fixed"/>
        <w:tblLook w:val="0000"/>
      </w:tblPr>
      <w:tblGrid>
        <w:gridCol w:w="1447"/>
        <w:gridCol w:w="4680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7" w:type="dxa"/>
          </w:tcPr>
          <w:p w:rsidR="00000000" w:rsidRDefault="00DE66C8">
            <w:pPr>
              <w:jc w:val="center"/>
              <w:rPr>
                <w:b/>
              </w:rPr>
            </w:pPr>
            <w:r>
              <w:rPr>
                <w:b/>
              </w:rPr>
              <w:t>7523</w:t>
            </w:r>
          </w:p>
        </w:tc>
        <w:tc>
          <w:tcPr>
            <w:tcW w:w="4680" w:type="dxa"/>
          </w:tcPr>
          <w:p w:rsidR="00000000" w:rsidRDefault="00DE66C8">
            <w:pPr>
              <w:jc w:val="center"/>
              <w:rPr>
                <w:b/>
                <w:caps/>
              </w:rPr>
            </w:pPr>
            <w:r>
              <w:rPr>
                <w:b/>
              </w:rPr>
              <w:t xml:space="preserve">Doctor Carlos Iván </w:t>
            </w:r>
            <w:r>
              <w:rPr>
                <w:b/>
                <w:caps/>
              </w:rPr>
              <w:t>Chesñevar</w:t>
            </w:r>
          </w:p>
          <w:p w:rsidR="00000000" w:rsidRDefault="00DE66C8">
            <w:pPr>
              <w:jc w:val="center"/>
              <w:rPr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7" w:type="dxa"/>
          </w:tcPr>
          <w:p w:rsidR="00000000" w:rsidRDefault="00DE66C8">
            <w:pPr>
              <w:jc w:val="center"/>
              <w:rPr>
                <w:b/>
              </w:rPr>
            </w:pPr>
            <w:r>
              <w:rPr>
                <w:b/>
              </w:rPr>
              <w:t>7815</w:t>
            </w:r>
          </w:p>
        </w:tc>
        <w:tc>
          <w:tcPr>
            <w:tcW w:w="4680" w:type="dxa"/>
          </w:tcPr>
          <w:p w:rsidR="00000000" w:rsidRDefault="00DE66C8">
            <w:pPr>
              <w:jc w:val="center"/>
              <w:rPr>
                <w:b/>
                <w:smallCaps/>
                <w:sz w:val="28"/>
              </w:rPr>
            </w:pPr>
            <w:r>
              <w:rPr>
                <w:b/>
              </w:rPr>
              <w:t xml:space="preserve">Doctor Alejandro Javier </w:t>
            </w:r>
            <w:r>
              <w:rPr>
                <w:b/>
                <w:smallCaps/>
              </w:rPr>
              <w:t>GARCIA</w:t>
            </w:r>
          </w:p>
          <w:p w:rsidR="00000000" w:rsidRDefault="00DE66C8">
            <w:pPr>
              <w:jc w:val="center"/>
              <w:rPr>
                <w:b/>
                <w:sz w:val="16"/>
              </w:rPr>
            </w:pPr>
          </w:p>
        </w:tc>
      </w:tr>
    </w:tbl>
    <w:p w:rsidR="00000000" w:rsidRDefault="00DE66C8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Abonar a cada uno de los docentes mencionados en el Art. 1</w:t>
      </w:r>
      <w:r>
        <w:sym w:font="Symbol" w:char="F0B0"/>
      </w:r>
      <w:r>
        <w:t xml:space="preserve">): costo de pasa-je hasta </w:t>
      </w:r>
      <w:r>
        <w:rPr>
          <w:b/>
        </w:rPr>
        <w:t>pesos NOVENTA Y SEIS ($ 96,00)</w:t>
      </w:r>
      <w:r>
        <w:t xml:space="preserve">; costo de inscripción hasta </w:t>
      </w:r>
      <w:r>
        <w:rPr>
          <w:b/>
        </w:rPr>
        <w:t>pe</w:t>
      </w:r>
      <w:r>
        <w:rPr>
          <w:b/>
        </w:rPr>
        <w:t>sos CUA-RENTA ($ 40,00)</w:t>
      </w:r>
      <w:r>
        <w:t xml:space="preserve"> y viáticos para un día y medio.- </w:t>
      </w:r>
    </w:p>
    <w:p w:rsidR="00000000" w:rsidRDefault="00DE66C8">
      <w:pPr>
        <w:widowControl w:val="0"/>
        <w:ind w:right="-29"/>
        <w:jc w:val="both"/>
        <w:rPr>
          <w:b/>
        </w:rPr>
      </w:pPr>
    </w:p>
    <w:p w:rsidR="00000000" w:rsidRDefault="00DE66C8">
      <w:pPr>
        <w:widowControl w:val="0"/>
        <w:ind w:right="-29"/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comuníquese; pase a las Direcciones Generales de Personal y  Economía y Finanzas a los fines que corresponda; tome razón Rectorado; cumplido, ar-chívese.—--------------------</w:t>
      </w:r>
      <w:r>
        <w:t>----------------------------------------------------------------------------------</w:t>
      </w:r>
    </w:p>
    <w:p w:rsidR="00000000" w:rsidRDefault="00DE66C8">
      <w:pPr>
        <w:widowControl w:val="0"/>
        <w:ind w:right="-29"/>
        <w:jc w:val="both"/>
      </w:pPr>
    </w:p>
    <w:p w:rsidR="00000000" w:rsidRDefault="00DE66C8">
      <w:pPr>
        <w:widowControl w:val="0"/>
        <w:ind w:right="-29"/>
        <w:jc w:val="both"/>
      </w:pPr>
    </w:p>
    <w:p w:rsidR="00000000" w:rsidRDefault="00DE66C8">
      <w:pPr>
        <w:widowControl w:val="0"/>
        <w:ind w:right="-29"/>
        <w:jc w:val="both"/>
      </w:pPr>
    </w:p>
    <w:p w:rsidR="00000000" w:rsidRDefault="00DE66C8">
      <w:pPr>
        <w:jc w:val="both"/>
      </w:pP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66C8"/>
    <w:rsid w:val="00DE6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Times New Roman" w:hAnsi="Times New Roman"/>
      <w:b/>
      <w:bCs/>
      <w:snapToGrid w:val="0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1999-05-22T00:06:00Z</cp:lastPrinted>
  <dcterms:created xsi:type="dcterms:W3CDTF">2025-07-06T03:04:00Z</dcterms:created>
  <dcterms:modified xsi:type="dcterms:W3CDTF">2025-07-06T03:04:00Z</dcterms:modified>
</cp:coreProperties>
</file>