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757C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42757C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42757C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42757C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42757C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42757C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42757C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42757C">
      <w:pPr>
        <w:pStyle w:val="Ttulo3"/>
      </w:pPr>
      <w:r>
        <w:t>REGISTRADO BAJO Nº  CDCC-097/01</w:t>
      </w:r>
    </w:p>
    <w:p w:rsidR="00000000" w:rsidRDefault="004275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42757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4275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4275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4275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42757C">
      <w:pPr>
        <w:pStyle w:val="Sangradetextonormal"/>
        <w:rPr>
          <w:rFonts w:cs="Arial"/>
          <w:lang w:val="es-AR"/>
        </w:rPr>
      </w:pPr>
      <w:r>
        <w:rPr>
          <w:rFonts w:cs="Arial"/>
          <w:lang w:val="es-AR"/>
        </w:rPr>
        <w:t>La nota del Magister Gustavo Alfredo Rosini, del 18 de mayo de 2001, soli-citando información respecto a su situación contractual, a partir de su compromiso asum</w:t>
      </w:r>
      <w:r>
        <w:rPr>
          <w:rFonts w:cs="Arial"/>
          <w:u w:val="single"/>
          <w:lang w:val="es-AR"/>
        </w:rPr>
        <w:t>i</w:t>
      </w:r>
      <w:r>
        <w:rPr>
          <w:rFonts w:cs="Arial"/>
          <w:lang w:val="es-AR"/>
        </w:rPr>
        <w:t xml:space="preserve"> do a través del contrato de</w:t>
      </w:r>
      <w:r>
        <w:rPr>
          <w:rFonts w:cs="Arial"/>
          <w:lang w:val="es-AR"/>
        </w:rPr>
        <w:t>l 05 de agosto de 1997; y</w:t>
      </w:r>
    </w:p>
    <w:p w:rsidR="00000000" w:rsidRDefault="0042757C">
      <w:pPr>
        <w:jc w:val="both"/>
      </w:pPr>
    </w:p>
    <w:p w:rsidR="00000000" w:rsidRDefault="0042757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42757C">
      <w:pPr>
        <w:jc w:val="both"/>
      </w:pPr>
    </w:p>
    <w:p w:rsidR="00000000" w:rsidRDefault="0042757C">
      <w:pPr>
        <w:pStyle w:val="Sangradetextonormal"/>
        <w:rPr>
          <w:rFonts w:cs="Arial"/>
          <w:lang w:val="es-AR"/>
        </w:rPr>
      </w:pPr>
      <w:r>
        <w:rPr>
          <w:rFonts w:cs="Arial"/>
          <w:lang w:val="es-AR"/>
        </w:rPr>
        <w:t>Que el Magister Rosini ha expresado y demostrado claramente su voluntad de reincorporarse al Departamento de Ciencias de la Computación y cumplir funciones en él;</w:t>
      </w:r>
    </w:p>
    <w:p w:rsidR="00000000" w:rsidRDefault="0042757C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42757C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Magister Rosini ha trabajado como Ayudante</w:t>
      </w:r>
      <w:r>
        <w:rPr>
          <w:rFonts w:ascii="Arial" w:hAnsi="Arial" w:cs="Arial"/>
          <w:sz w:val="24"/>
          <w:lang w:val="es-AR"/>
        </w:rPr>
        <w:t xml:space="preserve"> de Docencia “A” con dedicación simple en la materia </w:t>
      </w:r>
      <w:r>
        <w:rPr>
          <w:rFonts w:ascii="Arial" w:hAnsi="Arial" w:cs="Arial"/>
          <w:i/>
          <w:iCs/>
          <w:smallCaps/>
          <w:sz w:val="24"/>
          <w:lang w:val="es-AR"/>
        </w:rPr>
        <w:t>Lógica para Ciencias de la Computación</w:t>
      </w:r>
      <w:r>
        <w:rPr>
          <w:rFonts w:ascii="Arial" w:hAnsi="Arial" w:cs="Arial"/>
          <w:sz w:val="24"/>
          <w:lang w:val="es-AR"/>
        </w:rPr>
        <w:t xml:space="preserve"> en el primer cuatrimestre de los años 1999 y 2001 y en la materia </w:t>
      </w:r>
      <w:r>
        <w:rPr>
          <w:rFonts w:ascii="Arial" w:hAnsi="Arial" w:cs="Arial"/>
          <w:i/>
          <w:iCs/>
          <w:smallCaps/>
          <w:sz w:val="24"/>
          <w:lang w:val="es-AR"/>
        </w:rPr>
        <w:t>Inteligencia Artificial</w:t>
      </w:r>
      <w:r>
        <w:rPr>
          <w:rFonts w:ascii="Arial" w:hAnsi="Arial" w:cs="Arial"/>
          <w:sz w:val="24"/>
          <w:lang w:val="es-AR"/>
        </w:rPr>
        <w:t xml:space="preserve"> en el segu</w:t>
      </w:r>
      <w:r>
        <w:rPr>
          <w:rFonts w:ascii="Arial" w:hAnsi="Arial" w:cs="Arial"/>
          <w:sz w:val="24"/>
          <w:u w:val="single"/>
          <w:lang w:val="es-AR"/>
        </w:rPr>
        <w:t>n</w:t>
      </w:r>
      <w:r>
        <w:rPr>
          <w:rFonts w:ascii="Arial" w:hAnsi="Arial" w:cs="Arial"/>
          <w:sz w:val="24"/>
          <w:lang w:val="es-AR"/>
        </w:rPr>
        <w:t xml:space="preserve"> do cuatrimestre del año 2000, habiendo obtenido el cargo por c</w:t>
      </w:r>
      <w:r>
        <w:rPr>
          <w:rFonts w:ascii="Arial" w:hAnsi="Arial" w:cs="Arial"/>
          <w:sz w:val="24"/>
          <w:lang w:val="es-AR"/>
        </w:rPr>
        <w:t>oncurso;</w:t>
      </w:r>
    </w:p>
    <w:p w:rsidR="00000000" w:rsidRDefault="0042757C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42757C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desde la reincorporación del Magister Rosini no se han producido va-cantes que le permitieran acceder a un cargo con mayor dedicación, de modo de poder subsistir de su trabajo en la Universidad;</w:t>
      </w:r>
    </w:p>
    <w:p w:rsidR="00000000" w:rsidRDefault="0042757C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42757C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el contrato compromete al Magister Rosini </w:t>
      </w:r>
      <w:r>
        <w:rPr>
          <w:rFonts w:ascii="Arial" w:hAnsi="Arial" w:cs="Arial"/>
          <w:sz w:val="24"/>
          <w:lang w:val="es-AR"/>
        </w:rPr>
        <w:t>a reintegrarse a la Universi-dad y cumplir funciones en la unidad académica, pero no especifica bajo que condicio-nes;</w:t>
      </w:r>
    </w:p>
    <w:p w:rsidR="00000000" w:rsidRDefault="0042757C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42757C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falta de oferta laboral en Bahía Blanca tampoco favorece la posibili-dad de cumplir con su compromiso con un cargo de dedicación </w:t>
      </w:r>
      <w:r>
        <w:rPr>
          <w:rFonts w:ascii="Arial" w:hAnsi="Arial" w:cs="Arial"/>
          <w:sz w:val="24"/>
          <w:lang w:val="es-AR"/>
        </w:rPr>
        <w:t>simple y complemetar sus ingresos desarrollando actividades fuera de la Universidad;</w:t>
      </w:r>
    </w:p>
    <w:p w:rsidR="00000000" w:rsidRDefault="0042757C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42757C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Magister Rosini ha manifestado su necesidad de buscar alternativas fuera de la ciudad, que le impedirían mantener un cargo en el departamento;</w:t>
      </w:r>
    </w:p>
    <w:p w:rsidR="00000000" w:rsidRDefault="0042757C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42757C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Los informes recibi</w:t>
      </w:r>
      <w:r>
        <w:rPr>
          <w:rFonts w:ascii="Arial" w:hAnsi="Arial" w:cs="Arial"/>
          <w:sz w:val="24"/>
          <w:lang w:val="es-AR"/>
        </w:rPr>
        <w:t>dos del Asesor Letrado de la Unversidad Nacional del Sur indicando que si no es posible hallar una solución eficaz para la situación planteada, corresponde liberarlo del compromiso asumido;</w:t>
      </w:r>
    </w:p>
    <w:p w:rsidR="00000000" w:rsidRDefault="0042757C">
      <w:pPr>
        <w:ind w:firstLine="1418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</w:t>
      </w:r>
      <w:r>
        <w:rPr>
          <w:rFonts w:ascii="Arial" w:hAnsi="Arial"/>
        </w:rPr>
        <w:t xml:space="preserve">                                                     </w:t>
      </w:r>
    </w:p>
    <w:p w:rsidR="00000000" w:rsidRDefault="0042757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42757C">
      <w:pPr>
        <w:jc w:val="both"/>
        <w:rPr>
          <w:rFonts w:ascii="Arial" w:hAnsi="Arial"/>
        </w:rPr>
      </w:pPr>
    </w:p>
    <w:p w:rsidR="00000000" w:rsidRDefault="0042757C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08 de agosto de 2001</w:t>
      </w:r>
    </w:p>
    <w:p w:rsidR="00000000" w:rsidRDefault="0042757C">
      <w:pPr>
        <w:jc w:val="both"/>
        <w:rPr>
          <w:b/>
        </w:rPr>
      </w:pPr>
    </w:p>
    <w:p w:rsidR="00000000" w:rsidRDefault="0042757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2757C">
      <w:pPr>
        <w:ind w:right="-29"/>
        <w:jc w:val="both"/>
        <w:rPr>
          <w:rFonts w:ascii="Arial" w:hAnsi="Arial"/>
        </w:rPr>
      </w:pPr>
    </w:p>
    <w:p w:rsidR="00000000" w:rsidRDefault="0042757C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>
        <w:rPr>
          <w:rFonts w:ascii="Arial" w:hAnsi="Arial" w:cs="Arial"/>
          <w:sz w:val="24"/>
          <w:lang w:val="es-AR"/>
        </w:rPr>
        <w:t>Recomendar al Consejo Superior Universitario de la Universid</w:t>
      </w:r>
      <w:r>
        <w:rPr>
          <w:rFonts w:ascii="Arial" w:hAnsi="Arial" w:cs="Arial"/>
          <w:sz w:val="24"/>
          <w:lang w:val="es-AR"/>
        </w:rPr>
        <w:t xml:space="preserve">ad Nacional del Sur liberar al </w:t>
      </w:r>
      <w:r>
        <w:rPr>
          <w:rFonts w:ascii="Arial" w:hAnsi="Arial" w:cs="Arial"/>
          <w:b/>
          <w:bCs/>
          <w:sz w:val="24"/>
          <w:lang w:val="es-AR"/>
        </w:rPr>
        <w:t>Magister Gustavo Alfredo Rosini</w:t>
      </w:r>
      <w:r>
        <w:rPr>
          <w:rFonts w:ascii="Arial" w:hAnsi="Arial" w:cs="Arial"/>
          <w:sz w:val="24"/>
          <w:lang w:val="es-AR"/>
        </w:rPr>
        <w:t xml:space="preserve"> (Leg. 8894), del compromiso asumido a </w:t>
      </w:r>
    </w:p>
    <w:p w:rsidR="00000000" w:rsidRDefault="0042757C">
      <w:pPr>
        <w:jc w:val="right"/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///</w:t>
      </w:r>
    </w:p>
    <w:p w:rsidR="00000000" w:rsidRDefault="0042757C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42757C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42757C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42757C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42757C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42757C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42757C">
      <w:pPr>
        <w:widowControl w:val="0"/>
        <w:jc w:val="both"/>
        <w:rPr>
          <w:rFonts w:ascii="Arial" w:hAnsi="Arial"/>
          <w:bCs/>
          <w:sz w:val="24"/>
        </w:rPr>
      </w:pPr>
    </w:p>
    <w:p w:rsidR="00000000" w:rsidRDefault="0042757C">
      <w:pPr>
        <w:pStyle w:val="Ttulo1"/>
        <w:jc w:val="both"/>
        <w:rPr>
          <w:lang w:eastAsia="en-US"/>
        </w:rPr>
      </w:pPr>
      <w:r>
        <w:rPr>
          <w:lang w:eastAsia="en-US"/>
        </w:rPr>
        <w:t>///CDCC-097/01</w:t>
      </w:r>
    </w:p>
    <w:p w:rsidR="00000000" w:rsidRDefault="0042757C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42757C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través del contrato del 05 de agosto de 1997 a partir del cual adquirió la obligación de reintegrarse al servicio docente.-</w:t>
      </w:r>
    </w:p>
    <w:p w:rsidR="00000000" w:rsidRDefault="0042757C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42757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>.- Regístrese; comuníquese; pase al Consejo Superior Universitario a los fines que corresponda; cumplido, archívese.------------------------------------------------------------------</w:t>
      </w:r>
    </w:p>
    <w:p w:rsidR="00000000" w:rsidRDefault="0042757C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42757C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42757C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42757C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757C"/>
    <w:rsid w:val="00427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2001-09-07T19:31:00Z</cp:lastPrinted>
  <dcterms:created xsi:type="dcterms:W3CDTF">2025-07-06T03:07:00Z</dcterms:created>
  <dcterms:modified xsi:type="dcterms:W3CDTF">2025-07-06T03:07:00Z</dcterms:modified>
</cp:coreProperties>
</file>