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4487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C 1124/85</w:t>
      </w: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</w:pPr>
    </w:p>
    <w:p w:rsidR="00000000" w:rsidRDefault="00B04487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CDCC-116/01</w:t>
      </w:r>
    </w:p>
    <w:p w:rsidR="00000000" w:rsidRDefault="00B04487">
      <w:pPr>
        <w:jc w:val="both"/>
      </w:pPr>
    </w:p>
    <w:p w:rsidR="00000000" w:rsidRDefault="00B04487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B04487">
      <w:pPr>
        <w:jc w:val="both"/>
      </w:pPr>
    </w:p>
    <w:p w:rsidR="00000000" w:rsidRDefault="00B04487">
      <w:pPr>
        <w:rPr>
          <w:b/>
        </w:rPr>
      </w:pPr>
      <w:r>
        <w:rPr>
          <w:b/>
        </w:rPr>
        <w:t>VISTO :</w:t>
      </w:r>
    </w:p>
    <w:p w:rsidR="00000000" w:rsidRDefault="00B04487">
      <w:pPr>
        <w:jc w:val="both"/>
      </w:pPr>
    </w:p>
    <w:p w:rsidR="00000000" w:rsidRDefault="00B04487">
      <w:pPr>
        <w:ind w:firstLine="1418"/>
        <w:jc w:val="both"/>
        <w:rPr>
          <w:lang w:val="es-AR"/>
        </w:rPr>
      </w:pPr>
      <w:r>
        <w:rPr>
          <w:lang w:val="es-AR"/>
        </w:rPr>
        <w:t>Las resoluciones CSU-419/01 y CSU-429/01 modificando los Reglamentos de Concursos para Pro</w:t>
      </w:r>
      <w:r>
        <w:rPr>
          <w:lang w:val="es-AR"/>
        </w:rPr>
        <w:t>fesores Ordinarios y para Asistentes y Ayudantes de Docencia, respectivamente; y</w:t>
      </w:r>
    </w:p>
    <w:p w:rsidR="00000000" w:rsidRDefault="00B04487"/>
    <w:p w:rsidR="00000000" w:rsidRDefault="00B04487">
      <w:pPr>
        <w:pStyle w:val="Ttulo1"/>
      </w:pPr>
      <w:r>
        <w:t>CONSIDERANDO :</w:t>
      </w:r>
    </w:p>
    <w:p w:rsidR="00000000" w:rsidRDefault="00B04487">
      <w:pPr>
        <w:jc w:val="both"/>
        <w:rPr>
          <w:lang w:val="es-AR"/>
        </w:rPr>
      </w:pPr>
    </w:p>
    <w:p w:rsidR="00000000" w:rsidRDefault="00B04487">
      <w:pPr>
        <w:pStyle w:val="BodyText2"/>
      </w:pPr>
      <w:r>
        <w:t>Que resulta necesario designar un responsable del mantenimiento del sitio Web en el que se publicarán para su difusión los llamados a concursos;</w:t>
      </w:r>
    </w:p>
    <w:p w:rsidR="00000000" w:rsidRDefault="00B04487">
      <w:pPr>
        <w:ind w:firstLine="1418"/>
        <w:rPr>
          <w:color w:val="000000"/>
          <w:lang w:val="pt-BR"/>
        </w:rPr>
      </w:pPr>
    </w:p>
    <w:p w:rsidR="00000000" w:rsidRDefault="00B04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</w:rPr>
      </w:pPr>
      <w:r>
        <w:rPr>
          <w:b/>
          <w:color w:val="000000"/>
        </w:rPr>
        <w:t>POR ELLO,</w:t>
      </w:r>
    </w:p>
    <w:p w:rsidR="00000000" w:rsidRDefault="00B04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</w:rPr>
      </w:pPr>
      <w:r>
        <w:rPr>
          <w:b/>
          <w:color w:val="000000"/>
        </w:rPr>
        <w:tab/>
      </w:r>
    </w:p>
    <w:p w:rsidR="00000000" w:rsidRDefault="00B04487">
      <w:pPr>
        <w:pStyle w:val="BodyTextIndent2"/>
      </w:pPr>
      <w:r>
        <w:t xml:space="preserve">El Consejo Departamental de Ciencias de la Computación en su reu-nión de fecha 19 de septiembre de 2001                        </w:t>
      </w:r>
    </w:p>
    <w:p w:rsidR="00000000" w:rsidRDefault="00B04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</w:rPr>
      </w:pPr>
    </w:p>
    <w:p w:rsidR="00000000" w:rsidRDefault="00B04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</w:rPr>
      </w:pPr>
      <w:r>
        <w:rPr>
          <w:b/>
          <w:color w:val="000000"/>
        </w:rPr>
        <w:t>R E S U E L V E :</w:t>
      </w:r>
    </w:p>
    <w:p w:rsidR="00000000" w:rsidRDefault="00B04487">
      <w:pPr>
        <w:tabs>
          <w:tab w:val="left" w:pos="993"/>
        </w:tabs>
        <w:rPr>
          <w:color w:val="000000"/>
        </w:rPr>
      </w:pPr>
    </w:p>
    <w:p w:rsidR="00000000" w:rsidRDefault="00B04487">
      <w:pPr>
        <w:jc w:val="both"/>
        <w:rPr>
          <w:lang w:val="es-AR"/>
        </w:rPr>
      </w:pPr>
      <w:r>
        <w:rPr>
          <w:b/>
          <w:color w:val="000000"/>
        </w:rPr>
        <w:t>Art. 1</w:t>
      </w:r>
      <w:r>
        <w:rPr>
          <w:b/>
          <w:color w:val="000000"/>
        </w:rPr>
        <w:sym w:font="Symbol" w:char="F0B0"/>
      </w:r>
      <w:r>
        <w:rPr>
          <w:b/>
          <w:color w:val="000000"/>
        </w:rPr>
        <w:t>)</w:t>
      </w:r>
      <w:r>
        <w:rPr>
          <w:color w:val="000000"/>
        </w:rPr>
        <w:t xml:space="preserve">.- </w:t>
      </w:r>
      <w:r>
        <w:rPr>
          <w:lang w:val="es-AR"/>
        </w:rPr>
        <w:t xml:space="preserve">Designar a la señora </w:t>
      </w:r>
      <w:r>
        <w:rPr>
          <w:b/>
          <w:lang w:val="es-AR"/>
        </w:rPr>
        <w:t>Licenciada Sonia Vivián RUEDA</w:t>
      </w:r>
      <w:r>
        <w:rPr>
          <w:lang w:val="es-AR"/>
        </w:rPr>
        <w:t xml:space="preserve"> </w:t>
      </w:r>
      <w:r>
        <w:t>(D.N.I. 16.170.937 – Leg. 5961)</w:t>
      </w:r>
      <w:r>
        <w:rPr>
          <w:lang w:val="es-AR"/>
        </w:rPr>
        <w:t>,</w:t>
      </w:r>
      <w:r>
        <w:rPr>
          <w:b/>
          <w:lang w:val="es-AR"/>
        </w:rPr>
        <w:t xml:space="preserve"> </w:t>
      </w:r>
      <w:r>
        <w:rPr>
          <w:lang w:val="es-AR"/>
        </w:rPr>
        <w:t>responsable d</w:t>
      </w:r>
      <w:r>
        <w:rPr>
          <w:lang w:val="es-AR"/>
        </w:rPr>
        <w:t>el mantenimiento de la información referida a concursos en el sitio Web de la Universidad Nacional del Sur</w:t>
      </w:r>
      <w:r>
        <w:rPr>
          <w:b/>
          <w:lang w:val="es-AR"/>
        </w:rPr>
        <w:t xml:space="preserve">, </w:t>
      </w:r>
      <w:r>
        <w:rPr>
          <w:lang w:val="es-AR"/>
        </w:rPr>
        <w:t>de acuerdo a lo establecido en las resolu-ciones CSU-419/01 y CSU-429/01.-</w:t>
      </w:r>
    </w:p>
    <w:p w:rsidR="00000000" w:rsidRDefault="00B04487">
      <w:pPr>
        <w:rPr>
          <w:lang w:val="es-AR"/>
        </w:rPr>
      </w:pPr>
    </w:p>
    <w:p w:rsidR="00000000" w:rsidRDefault="00B04487">
      <w:pPr>
        <w:jc w:val="both"/>
        <w:rPr>
          <w:lang w:val="pt-BR"/>
        </w:rPr>
      </w:pPr>
      <w:r>
        <w:rPr>
          <w:b/>
          <w:color w:val="000000"/>
        </w:rPr>
        <w:t>Art. 2</w:t>
      </w:r>
      <w:r>
        <w:rPr>
          <w:b/>
          <w:color w:val="000000"/>
        </w:rPr>
        <w:sym w:font="Symbol" w:char="F0B0"/>
      </w:r>
      <w:r>
        <w:rPr>
          <w:b/>
          <w:color w:val="000000"/>
        </w:rPr>
        <w:t>)</w:t>
      </w:r>
      <w:r>
        <w:rPr>
          <w:color w:val="000000"/>
        </w:rPr>
        <w:t>.- Regístrese; comuníquese; cumplido, archívese.-----------------------------------------</w:t>
      </w:r>
    </w:p>
    <w:p w:rsidR="00000000" w:rsidRDefault="00B04487">
      <w:pPr>
        <w:rPr>
          <w:lang w:val="es-AR"/>
        </w:rPr>
      </w:pPr>
    </w:p>
    <w:sectPr w:rsidR="00000000">
      <w:pgSz w:w="11909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487"/>
    <w:rsid w:val="00B0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ind w:firstLine="1418"/>
      <w:jc w:val="both"/>
    </w:pPr>
    <w:rPr>
      <w:lang w:val="es-AR"/>
    </w:rPr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2001-10-11T21:40:00Z</cp:lastPrinted>
  <dcterms:created xsi:type="dcterms:W3CDTF">2025-07-06T03:08:00Z</dcterms:created>
  <dcterms:modified xsi:type="dcterms:W3CDTF">2025-07-06T03:08:00Z</dcterms:modified>
</cp:coreProperties>
</file>