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widowControl w:val="0"/>
        <w:jc w:val="both"/>
        <w:rPr>
          <w:rFonts w:ascii="Arial" w:hAnsi="Arial"/>
          <w:sz w:val="24"/>
        </w:rPr>
      </w:pPr>
    </w:p>
    <w:p w:rsidR="00000000" w:rsidRDefault="00FB7A67">
      <w:pPr>
        <w:widowControl w:val="0"/>
        <w:jc w:val="both"/>
        <w:rPr>
          <w:rFonts w:ascii="Arial" w:hAnsi="Arial"/>
          <w:sz w:val="24"/>
        </w:rPr>
      </w:pPr>
    </w:p>
    <w:p w:rsidR="00000000" w:rsidRDefault="00FB7A6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CDCC-159/01</w:t>
      </w:r>
    </w:p>
    <w:p w:rsidR="00000000" w:rsidRDefault="00FB7A67">
      <w:pPr>
        <w:rPr>
          <w:rFonts w:ascii="Arial" w:hAnsi="Arial"/>
          <w:b/>
          <w:sz w:val="24"/>
          <w:lang w:val="es-AR"/>
        </w:rPr>
      </w:pPr>
    </w:p>
    <w:p w:rsidR="00000000" w:rsidRDefault="00FB7A6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B7A6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B7A6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B7A67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FB7A67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Computa</w:t>
      </w:r>
      <w:r>
        <w:rPr>
          <w:rFonts w:ascii="Arial" w:hAnsi="Arial" w:cs="Arial"/>
          <w:sz w:val="24"/>
          <w:lang w:val="es-AR"/>
        </w:rPr>
        <w:t>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>” que en el primer cuatri-mestre forma parte del plan preferencial d</w:t>
      </w:r>
      <w:r>
        <w:rPr>
          <w:rFonts w:ascii="Arial" w:hAnsi="Arial" w:cs="Arial"/>
          <w:sz w:val="24"/>
          <w:lang w:val="es-AR"/>
        </w:rPr>
        <w:t>e las tres carreras; y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B7A67">
      <w:pPr>
        <w:pStyle w:val="Sangradetextonormal"/>
        <w:rPr>
          <w:lang w:val="es-AR"/>
        </w:rPr>
      </w:pP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a partir del 13 de marzo de 2001, y </w:t>
      </w:r>
      <w:r>
        <w:rPr>
          <w:rFonts w:ascii="Arial" w:hAnsi="Arial"/>
          <w:sz w:val="24"/>
          <w:lang w:val="es-AR"/>
        </w:rPr>
        <w:t>por el término de dos años, ha sol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citado licencia sin goce de haberes el Magister Marcelo Norberto Zanconi; 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B7A67">
      <w:pPr>
        <w:pStyle w:val="Sangra2detindependiente"/>
      </w:pPr>
      <w:r>
        <w:t>El Consejo Dep</w:t>
      </w:r>
      <w:r>
        <w:t xml:space="preserve">artamental de Ciencias de la Computación en su reu-nión de fecha 19 de diciembre de 2001 </w:t>
      </w:r>
    </w:p>
    <w:p w:rsidR="00000000" w:rsidRDefault="00FB7A67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FB7A6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B7A6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 xml:space="preserve">señor </w:t>
      </w:r>
      <w:r>
        <w:rPr>
          <w:rFonts w:ascii="Arial" w:hAnsi="Arial"/>
          <w:b/>
          <w:bCs/>
          <w:sz w:val="24"/>
          <w:lang w:val="es-AR"/>
        </w:rPr>
        <w:t>Tulio José MARCHETTI</w:t>
      </w:r>
      <w:r>
        <w:rPr>
          <w:rFonts w:ascii="Arial" w:hAnsi="Arial"/>
          <w:sz w:val="24"/>
          <w:lang w:val="es-AR"/>
        </w:rPr>
        <w:t xml:space="preserve"> (D.N.I. 26.333.225 * Leg. 10070), para cumplir funciones de Ayudante de Docencia “B”, en el Are</w:t>
      </w:r>
      <w:r>
        <w:rPr>
          <w:rFonts w:ascii="Arial" w:hAnsi="Arial"/>
          <w:sz w:val="24"/>
          <w:lang w:val="es-AR"/>
        </w:rPr>
        <w:t>a: I, Disciplina: Program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 xml:space="preserve">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Depar-tamento de Ciencias de la Computación, desde el 01 de marzo y hasta el 15 de julio de 2002.-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seño</w:t>
      </w:r>
      <w:r>
        <w:rPr>
          <w:rFonts w:ascii="Arial" w:hAnsi="Arial"/>
          <w:sz w:val="24"/>
          <w:lang w:val="es-AR"/>
        </w:rPr>
        <w:t xml:space="preserve">r Marchetti percibirá una suma fija, de </w:t>
      </w:r>
      <w:r>
        <w:rPr>
          <w:rFonts w:ascii="Arial" w:hAnsi="Arial"/>
          <w:b/>
          <w:bCs/>
          <w:sz w:val="24"/>
          <w:lang w:val="es-AR"/>
        </w:rPr>
        <w:t>pesos CUATROCIENTOS CINCUENTA ($ 450,00)</w:t>
      </w:r>
      <w:r>
        <w:rPr>
          <w:rFonts w:ascii="Arial" w:hAnsi="Arial"/>
          <w:sz w:val="24"/>
          <w:lang w:val="es-AR"/>
        </w:rPr>
        <w:t>, que incluye el sueldo anual co</w:t>
      </w:r>
      <w:r>
        <w:rPr>
          <w:rFonts w:ascii="Arial" w:hAnsi="Arial"/>
          <w:sz w:val="24"/>
          <w:u w:val="single"/>
          <w:lang w:val="es-AR"/>
        </w:rPr>
        <w:t>m</w:t>
      </w:r>
      <w:r>
        <w:rPr>
          <w:rFonts w:ascii="Arial" w:hAnsi="Arial"/>
          <w:sz w:val="24"/>
          <w:lang w:val="es-AR"/>
        </w:rPr>
        <w:t xml:space="preserve"> plementario y estará sujeta a los descuentos estipulados por Ley; fijándose una carga horaria de nueve (09) horas semanales.-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</w:t>
      </w:r>
      <w:r>
        <w:rPr>
          <w:rFonts w:ascii="Arial" w:hAnsi="Arial"/>
          <w:sz w:val="24"/>
          <w:lang w:val="es-AR"/>
        </w:rPr>
        <w:t xml:space="preserve">inanciación de la asignación mencionada será erogada utilizando fondos emergentes de un cargo de  Profesor Adjunto  con dedicación exclusiva,  cuyo titular,  el  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Magister  Marcelo  Norberto  Zanconi, solicitara licencia sin goce de haberes entre el 13 </w:t>
      </w:r>
    </w:p>
    <w:p w:rsidR="00000000" w:rsidRDefault="00FB7A67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</w:t>
      </w:r>
      <w:r>
        <w:rPr>
          <w:rFonts w:ascii="Arial" w:hAnsi="Arial"/>
          <w:b/>
          <w:bCs/>
          <w:sz w:val="24"/>
          <w:lang w:val="es-AR"/>
        </w:rPr>
        <w:t>/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jc w:val="both"/>
        <w:rPr>
          <w:rFonts w:ascii="Arial" w:hAnsi="Arial"/>
          <w:sz w:val="24"/>
        </w:rPr>
      </w:pPr>
    </w:p>
    <w:p w:rsidR="00000000" w:rsidRDefault="00FB7A67">
      <w:pPr>
        <w:widowControl w:val="0"/>
        <w:jc w:val="both"/>
        <w:rPr>
          <w:rFonts w:ascii="Arial" w:hAnsi="Arial"/>
          <w:sz w:val="24"/>
        </w:rPr>
      </w:pPr>
    </w:p>
    <w:p w:rsidR="00000000" w:rsidRDefault="00FB7A67">
      <w:pPr>
        <w:widowControl w:val="0"/>
        <w:jc w:val="both"/>
        <w:rPr>
          <w:rFonts w:ascii="Arial" w:hAnsi="Arial"/>
          <w:sz w:val="24"/>
        </w:rPr>
      </w:pPr>
    </w:p>
    <w:p w:rsidR="00000000" w:rsidRDefault="00FB7A6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///CDCC-159/01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de marzo de 2001 y el 12 de marzo de 2003 (Expte. Z  2588/00).-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FB7A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</w:t>
      </w:r>
      <w:r>
        <w:rPr>
          <w:rFonts w:ascii="Arial" w:hAnsi="Arial"/>
          <w:sz w:val="24"/>
          <w:lang w:val="es-AR"/>
        </w:rPr>
        <w:t>ue co-rresponda; pase a conocimiento de la Secretaría General Académica; cumplido, archí-vese.-------------------------------------------------------------------------------------------------------------</w:t>
      </w:r>
    </w:p>
    <w:p w:rsidR="00000000" w:rsidRDefault="00FB7A6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FB7A67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7A67"/>
    <w:rsid w:val="00FB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2025-07-06T03:10:00Z</dcterms:created>
  <dcterms:modified xsi:type="dcterms:W3CDTF">2025-07-06T03:10:00Z</dcterms:modified>
</cp:coreProperties>
</file>