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CDCC-168/01    </w:t>
      </w:r>
    </w:p>
    <w:p w:rsidR="00000000" w:rsidRDefault="001F0BA7">
      <w:pPr>
        <w:rPr>
          <w:rFonts w:ascii="Arial" w:hAnsi="Arial"/>
          <w:b/>
          <w:sz w:val="24"/>
          <w:lang w:val="es-AR"/>
        </w:rPr>
      </w:pPr>
    </w:p>
    <w:p w:rsidR="00000000" w:rsidRDefault="001F0B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F0B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F0B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1F0B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F0BA7">
      <w:pPr>
        <w:pStyle w:val="Sangradetextonormal"/>
      </w:pPr>
      <w:r>
        <w:t>La reglamentación de rectorado 749 del 11 de Octubre de 2001 y  que la resolución CU-190/90 que estable</w:t>
      </w:r>
      <w:r>
        <w:t>ce que los consejos departamentales instrumentarán un sistema de control permanente de servicios de su personal.</w:t>
      </w:r>
    </w:p>
    <w:p w:rsidR="00000000" w:rsidRDefault="001F0B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1F0B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pStyle w:val="Sangradetextonormal"/>
      </w:pPr>
      <w:r>
        <w:t>El dictamen de la Comisión de Interpretación y Reglamento proponiendo que todo el personal docente del Departamento de Cienc</w:t>
      </w:r>
      <w:r>
        <w:t>ias e Ingeniería de la Computación firme mensualmente una planilla donde declare que la prestación de servicios fue cumplida.</w:t>
      </w:r>
    </w:p>
    <w:p w:rsidR="00000000" w:rsidRDefault="001F0B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19 de diciembre de 2001                </w:t>
      </w:r>
      <w:r>
        <w:rPr>
          <w:rFonts w:ascii="Arial" w:hAnsi="Arial"/>
          <w:b/>
          <w:sz w:val="24"/>
          <w:lang w:val="es-AR"/>
        </w:rPr>
        <w:t xml:space="preserve">        </w:t>
      </w:r>
    </w:p>
    <w:p w:rsidR="00000000" w:rsidRDefault="001F0BA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F0BA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F0BA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F0BA7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</w:rPr>
        <w:t>Establecer que todo el personal docente del Departamento de Ciencias e Ingenie-ría de la Computación deberá firmar mensualmente una planilla en la que declare haber cumplido con la prestación de servicios, de acuerdo</w:t>
      </w:r>
      <w:r>
        <w:rPr>
          <w:rFonts w:ascii="Arial" w:hAnsi="Arial" w:cs="Arial"/>
          <w:sz w:val="24"/>
        </w:rPr>
        <w:t xml:space="preserve"> al formato que se indica en el </w:t>
      </w:r>
      <w:r>
        <w:rPr>
          <w:rFonts w:ascii="Arial" w:hAnsi="Arial" w:cs="Arial"/>
          <w:b/>
          <w:bCs/>
          <w:sz w:val="24"/>
        </w:rPr>
        <w:t>Anexo I</w:t>
      </w:r>
      <w:r>
        <w:rPr>
          <w:rFonts w:ascii="Arial" w:hAnsi="Arial" w:cs="Arial"/>
          <w:sz w:val="24"/>
        </w:rPr>
        <w:t xml:space="preserve">. Dicha planilla estará a disposición del personal en las dependencias de la unidad académi-ca mencionada y deberá ser firmada por el personal, antes que venza el plazo de presenta-ción de la planilla remitido por la </w:t>
      </w:r>
      <w:r>
        <w:rPr>
          <w:rFonts w:ascii="Arial" w:hAnsi="Arial" w:cs="Arial"/>
          <w:sz w:val="24"/>
        </w:rPr>
        <w:t>Dirección General de Personal.-</w:t>
      </w:r>
    </w:p>
    <w:p w:rsidR="00000000" w:rsidRDefault="001F0BA7">
      <w:pPr>
        <w:jc w:val="both"/>
        <w:rPr>
          <w:rFonts w:ascii="Arial" w:hAnsi="Arial" w:cs="Arial"/>
          <w:sz w:val="24"/>
        </w:rPr>
      </w:pPr>
    </w:p>
    <w:p w:rsidR="00000000" w:rsidRDefault="001F0BA7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cumplido, archívese.----------------------------------------------</w:t>
      </w:r>
    </w:p>
    <w:p w:rsidR="00000000" w:rsidRDefault="001F0BA7">
      <w:pPr>
        <w:jc w:val="both"/>
        <w:rPr>
          <w:rFonts w:ascii="Arial" w:hAnsi="Arial" w:cs="Arial"/>
          <w:sz w:val="24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br w:type="page"/>
      </w: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jc w:val="both"/>
        <w:rPr>
          <w:rFonts w:ascii="Arial" w:hAnsi="Arial"/>
          <w:sz w:val="24"/>
          <w:lang w:val="es-AR"/>
        </w:rPr>
      </w:pPr>
    </w:p>
    <w:p w:rsidR="00000000" w:rsidRDefault="001F0BA7">
      <w:pPr>
        <w:pStyle w:val="Ttulo3"/>
        <w:rPr>
          <w:lang w:val="es-AR"/>
        </w:rPr>
      </w:pPr>
      <w:r>
        <w:rPr>
          <w:lang w:val="es-AR"/>
        </w:rPr>
        <w:t xml:space="preserve">///CDCC-168/01    </w:t>
      </w:r>
    </w:p>
    <w:p w:rsidR="00000000" w:rsidRDefault="001F0BA7">
      <w:pPr>
        <w:jc w:val="both"/>
        <w:rPr>
          <w:rFonts w:ascii="Arial" w:hAnsi="Arial" w:cs="Arial"/>
          <w:b/>
          <w:sz w:val="24"/>
          <w:szCs w:val="32"/>
          <w:lang w:val="es-AR"/>
        </w:rPr>
      </w:pPr>
    </w:p>
    <w:p w:rsidR="00000000" w:rsidRDefault="001F0BA7">
      <w:pPr>
        <w:pStyle w:val="Ttulo2"/>
        <w:rPr>
          <w:color w:val="000080"/>
        </w:rPr>
      </w:pPr>
      <w:r>
        <w:rPr>
          <w:color w:val="000080"/>
        </w:rPr>
        <w:t>Departamento de Ciencias e Ingeniería de la Computación</w:t>
      </w:r>
    </w:p>
    <w:p w:rsidR="00000000" w:rsidRDefault="001F0BA7">
      <w:pPr>
        <w:jc w:val="both"/>
        <w:rPr>
          <w:rFonts w:ascii="Arial" w:hAnsi="Arial" w:cs="Arial"/>
          <w:b/>
          <w:sz w:val="24"/>
          <w:szCs w:val="32"/>
        </w:rPr>
      </w:pPr>
    </w:p>
    <w:p w:rsidR="00000000" w:rsidRDefault="001F0BA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Listado de personal para la cert</w:t>
      </w:r>
      <w:r>
        <w:rPr>
          <w:rFonts w:ascii="Arial" w:hAnsi="Arial" w:cs="Arial"/>
          <w:b/>
          <w:sz w:val="24"/>
        </w:rPr>
        <w:t xml:space="preserve">ificación de servicios  </w:t>
      </w:r>
      <w:r>
        <w:rPr>
          <w:rFonts w:ascii="Arial" w:hAnsi="Arial" w:cs="Arial"/>
          <w:b/>
          <w:sz w:val="24"/>
        </w:rPr>
        <w:tab/>
        <w:t>Mes _______     Año _______</w:t>
      </w:r>
    </w:p>
    <w:p w:rsidR="00000000" w:rsidRDefault="001F0BA7">
      <w:pPr>
        <w:jc w:val="both"/>
        <w:rPr>
          <w:rFonts w:ascii="Arial" w:hAnsi="Arial" w:cs="Arial"/>
          <w:b/>
          <w:sz w:val="24"/>
        </w:rPr>
      </w:pPr>
    </w:p>
    <w:p w:rsidR="00000000" w:rsidRDefault="001F0BA7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Liquidación Número _______</w:t>
      </w:r>
    </w:p>
    <w:p w:rsidR="00000000" w:rsidRDefault="001F0BA7">
      <w:pPr>
        <w:jc w:val="both"/>
        <w:rPr>
          <w:rFonts w:ascii="Arial" w:hAnsi="Arial" w:cs="Arial"/>
          <w:sz w:val="24"/>
        </w:rPr>
      </w:pPr>
    </w:p>
    <w:p w:rsidR="00000000" w:rsidRDefault="001F0BA7">
      <w:pPr>
        <w:jc w:val="both"/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4"/>
        <w:gridCol w:w="2276"/>
        <w:gridCol w:w="670"/>
        <w:gridCol w:w="2691"/>
        <w:gridCol w:w="2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1F0BA7">
            <w:pPr>
              <w:jc w:val="center"/>
              <w:rPr>
                <w:rFonts w:ascii="Arial" w:hAnsi="Arial" w:cs="Arial"/>
                <w:b/>
                <w:bCs/>
                <w:color w:val="008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4"/>
              </w:rPr>
              <w:t>Legajo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:rsidR="00000000" w:rsidRDefault="001F0BA7">
            <w:pPr>
              <w:jc w:val="center"/>
              <w:rPr>
                <w:rFonts w:ascii="Arial" w:hAnsi="Arial" w:cs="Arial"/>
                <w:b/>
                <w:bCs/>
                <w:color w:val="008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4"/>
              </w:rPr>
              <w:t>Nombre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:rsidR="00000000" w:rsidRDefault="001F0BA7">
            <w:pPr>
              <w:jc w:val="center"/>
              <w:rPr>
                <w:rFonts w:ascii="Arial" w:hAnsi="Arial" w:cs="Arial"/>
                <w:b/>
                <w:bCs/>
                <w:color w:val="008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4"/>
              </w:rPr>
              <w:t>Cat.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000000" w:rsidRDefault="001F0BA7">
            <w:pPr>
              <w:jc w:val="center"/>
              <w:rPr>
                <w:rFonts w:ascii="Arial" w:hAnsi="Arial" w:cs="Arial"/>
                <w:b/>
                <w:bCs/>
                <w:color w:val="008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4"/>
              </w:rPr>
              <w:t>Firma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000000" w:rsidRDefault="001F0BA7">
            <w:pPr>
              <w:jc w:val="center"/>
              <w:rPr>
                <w:rFonts w:ascii="Arial" w:hAnsi="Arial" w:cs="Arial"/>
                <w:b/>
                <w:bCs/>
                <w:color w:val="008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4"/>
              </w:rPr>
              <w:t>Observaciones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  <w:p w:rsidR="00000000" w:rsidRDefault="001F0BA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00000" w:rsidRDefault="001F0BA7">
      <w:pPr>
        <w:jc w:val="both"/>
        <w:rPr>
          <w:rFonts w:ascii="Arial" w:hAnsi="Arial" w:cs="Arial"/>
          <w:sz w:val="24"/>
        </w:rPr>
      </w:pPr>
    </w:p>
    <w:sectPr w:rsidR="00000000">
      <w:pgSz w:w="12240" w:h="15840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0BA7"/>
    <w:rsid w:val="001F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4"/>
      <w:szCs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 de la comisión de Interpretación y Reglamento  </vt:lpstr>
    </vt:vector>
  </TitlesOfParts>
  <Company>Universidad Nacional del Sur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 la comisión de Interpretación y Reglamento  </dc:title>
  <dc:subject/>
  <dc:creator>Alejandro J. García</dc:creator>
  <cp:keywords/>
  <cp:lastModifiedBy>Keith</cp:lastModifiedBy>
  <cp:revision>2</cp:revision>
  <dcterms:created xsi:type="dcterms:W3CDTF">2025-07-06T03:10:00Z</dcterms:created>
  <dcterms:modified xsi:type="dcterms:W3CDTF">2025-07-06T03:10:00Z</dcterms:modified>
</cp:coreProperties>
</file>