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4E62">
      <w:pPr>
        <w:pStyle w:val="Ttulo1"/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highlight w:val="yellow"/>
        </w:rPr>
        <w:t>Expte. D.CC. 1558/01</w:t>
      </w:r>
    </w:p>
    <w:p w:rsidR="00000000" w:rsidRDefault="00F54E62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F54E62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F54E62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F54E62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F54E62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F54E62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F54E62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F54E62">
      <w:pPr>
        <w:tabs>
          <w:tab w:val="left" w:pos="3828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 xml:space="preserve">   DCC-031/01</w:t>
      </w:r>
      <w:r>
        <w:rPr>
          <w:rFonts w:ascii="Arial" w:hAnsi="Arial"/>
          <w:lang w:val="es-AR"/>
        </w:rPr>
        <w:t xml:space="preserve">                   </w:t>
      </w:r>
    </w:p>
    <w:p w:rsidR="00000000" w:rsidRDefault="00F54E62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</w:t>
      </w:r>
    </w:p>
    <w:p w:rsidR="00000000" w:rsidRDefault="00F54E62">
      <w:pPr>
        <w:ind w:firstLine="5670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BAHIA BLANCA,</w:t>
      </w:r>
      <w:r>
        <w:rPr>
          <w:rFonts w:ascii="Arial" w:hAnsi="Arial"/>
          <w:lang w:val="es-AR"/>
        </w:rPr>
        <w:t xml:space="preserve"> </w:t>
      </w:r>
    </w:p>
    <w:p w:rsidR="00000000" w:rsidRDefault="00F54E62">
      <w:pPr>
        <w:rPr>
          <w:rFonts w:ascii="Arial" w:hAnsi="Arial"/>
          <w:lang w:val="es-AR"/>
        </w:rPr>
      </w:pPr>
    </w:p>
    <w:p w:rsidR="00000000" w:rsidRDefault="00F54E62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:</w:t>
      </w:r>
    </w:p>
    <w:p w:rsidR="00000000" w:rsidRDefault="00F54E62">
      <w:pPr>
        <w:rPr>
          <w:rFonts w:ascii="Arial" w:hAnsi="Arial"/>
          <w:lang w:val="es-AR"/>
        </w:rPr>
      </w:pPr>
    </w:p>
    <w:p w:rsidR="00000000" w:rsidRDefault="00F54E62">
      <w:pPr>
        <w:pStyle w:val="Sangradetextonormal"/>
      </w:pPr>
      <w:r>
        <w:t>El Convenio de Asistencia Técnica que vincula a la Universidad Nacional del Sur y el Banco de la Provincia de Buenos Aires, por R</w:t>
      </w:r>
      <w:r>
        <w:t>esolución CSU-432/01;</w:t>
      </w:r>
    </w:p>
    <w:p w:rsidR="00000000" w:rsidRDefault="00F54E62">
      <w:pPr>
        <w:ind w:firstLine="1418"/>
        <w:jc w:val="both"/>
        <w:rPr>
          <w:rFonts w:ascii="Arial" w:hAnsi="Arial" w:cs="Arial"/>
          <w:lang w:val="es-AR"/>
        </w:rPr>
      </w:pPr>
    </w:p>
    <w:p w:rsidR="00000000" w:rsidRDefault="00F54E62">
      <w:pPr>
        <w:pStyle w:val="Sangradetextonormal"/>
      </w:pPr>
      <w:r>
        <w:t>El Plan de trabajo del Programa “Capacitación en Informática Básica” cele-brado entre esta Unidad Académica y el Banco mencionado, cuyo objetivo es el dictado de cursos de alfabetización informática para el personal de esta última in</w:t>
      </w:r>
      <w:r>
        <w:t>stitución; y</w:t>
      </w:r>
    </w:p>
    <w:p w:rsidR="00000000" w:rsidRDefault="00F54E62">
      <w:pPr>
        <w:ind w:firstLine="1134"/>
        <w:rPr>
          <w:rFonts w:ascii="Arial" w:hAnsi="Arial"/>
          <w:lang w:val="es-AR"/>
        </w:rPr>
      </w:pPr>
    </w:p>
    <w:p w:rsidR="00000000" w:rsidRDefault="00F54E62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F54E62">
      <w:pPr>
        <w:rPr>
          <w:rFonts w:ascii="Arial" w:hAnsi="Arial"/>
          <w:lang w:val="es-AR"/>
        </w:rPr>
      </w:pPr>
    </w:p>
    <w:p w:rsidR="00000000" w:rsidRDefault="00F54E62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el Banco Provincia ha efecturado un pago de pesos SIETE MIL ($ 7.000,00), correspondiente al dictado de cuatro Cursos de Capacitación, en el período comprendido entre 29 de octubre y el 23 de noviembre de 2001;</w:t>
      </w:r>
    </w:p>
    <w:p w:rsidR="00000000" w:rsidRDefault="00F54E62">
      <w:pPr>
        <w:pStyle w:val="Sangradetextonormal"/>
        <w:ind w:firstLine="1440"/>
      </w:pPr>
    </w:p>
    <w:p w:rsidR="00000000" w:rsidRDefault="00F54E62">
      <w:pPr>
        <w:pStyle w:val="Sangradetextonormal"/>
      </w:pPr>
      <w:r>
        <w:t>Que corres</w:t>
      </w:r>
      <w:r>
        <w:t>ponde establecer una distribución para el monto cobrado;</w:t>
      </w:r>
    </w:p>
    <w:p w:rsidR="00000000" w:rsidRDefault="00F54E62">
      <w:pPr>
        <w:ind w:firstLine="1418"/>
        <w:jc w:val="both"/>
        <w:rPr>
          <w:rFonts w:ascii="Arial" w:hAnsi="Arial" w:cs="Arial"/>
          <w:lang w:val="es-AR"/>
        </w:rPr>
      </w:pPr>
    </w:p>
    <w:p w:rsidR="00000000" w:rsidRDefault="00F54E62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el Rectorado ha establecido una retención del 5% sobre total factura-do, que corresponde asignar el mismo porcentaje a la Fundación de la Universidad Na-cional del Sur y al Departamento de Cienc</w:t>
      </w:r>
      <w:r>
        <w:rPr>
          <w:rFonts w:ascii="Arial" w:hAnsi="Arial" w:cs="Arial"/>
          <w:lang w:val="es-AR"/>
        </w:rPr>
        <w:t xml:space="preserve">ias de la Comptuación. </w:t>
      </w:r>
    </w:p>
    <w:p w:rsidR="00000000" w:rsidRDefault="00F54E62">
      <w:pPr>
        <w:ind w:firstLine="1418"/>
        <w:jc w:val="both"/>
        <w:rPr>
          <w:rFonts w:ascii="Arial" w:hAnsi="Arial" w:cs="Arial"/>
          <w:bCs/>
          <w:lang w:val="es-AR"/>
        </w:rPr>
      </w:pPr>
    </w:p>
    <w:p w:rsidR="00000000" w:rsidRDefault="00F54E62">
      <w:pPr>
        <w:pStyle w:val="Sangradetextonormal"/>
      </w:pPr>
      <w:r>
        <w:t>Que en retribución al dictado de los cursos, los docentes afectados a esta actividad deben percibir una asignación complementaria correspondiente al período me</w:t>
      </w:r>
      <w:r>
        <w:rPr>
          <w:u w:val="single"/>
        </w:rPr>
        <w:t xml:space="preserve">n </w:t>
      </w:r>
      <w:r>
        <w:t xml:space="preserve">cionado; </w:t>
      </w:r>
    </w:p>
    <w:p w:rsidR="00000000" w:rsidRDefault="00F54E62">
      <w:pPr>
        <w:ind w:firstLine="1418"/>
        <w:jc w:val="both"/>
        <w:rPr>
          <w:rFonts w:ascii="Arial" w:hAnsi="Arial" w:cs="Arial"/>
          <w:lang w:val="es-AR"/>
        </w:rPr>
      </w:pPr>
    </w:p>
    <w:p w:rsidR="00000000" w:rsidRDefault="00F54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000000" w:rsidRDefault="00F54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000000" w:rsidRDefault="00F54E62">
      <w:pPr>
        <w:pStyle w:val="Ttulo7"/>
        <w:rPr>
          <w:bCs/>
          <w:sz w:val="8"/>
        </w:rPr>
      </w:pPr>
      <w:r>
        <w:t xml:space="preserve">El Director del Departamento de Ciencias de la </w:t>
      </w:r>
      <w:r>
        <w:t xml:space="preserve">Computación                    </w:t>
      </w:r>
    </w:p>
    <w:p w:rsidR="00000000" w:rsidRDefault="00F54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000000" w:rsidRDefault="00F54E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R E S U E L V E :</w:t>
      </w:r>
    </w:p>
    <w:p w:rsidR="00000000" w:rsidRDefault="00F54E62">
      <w:pPr>
        <w:tabs>
          <w:tab w:val="left" w:pos="993"/>
        </w:tabs>
        <w:rPr>
          <w:rFonts w:ascii="Arial" w:hAnsi="Arial"/>
          <w:color w:val="000000"/>
          <w:lang w:val="es-AR"/>
        </w:rPr>
      </w:pPr>
    </w:p>
    <w:p w:rsidR="00000000" w:rsidRDefault="00F54E62">
      <w:pPr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lang w:val="es-AR"/>
        </w:rPr>
        <w:t>Establecer la siguiente distribución para el monto facturado:</w:t>
      </w:r>
    </w:p>
    <w:p w:rsidR="00000000" w:rsidRDefault="00F54E62">
      <w:pPr>
        <w:rPr>
          <w:rFonts w:ascii="Arial" w:hAnsi="Arial" w:cs="Arial"/>
          <w:bCs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4428"/>
        <w:gridCol w:w="1422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Rectorado</w:t>
            </w:r>
          </w:p>
        </w:tc>
        <w:tc>
          <w:tcPr>
            <w:tcW w:w="1422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 350,00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Fundación de la UNS</w:t>
            </w:r>
          </w:p>
        </w:tc>
        <w:tc>
          <w:tcPr>
            <w:tcW w:w="1422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 350,00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Dpto. de Cs. de la Computación</w:t>
            </w:r>
          </w:p>
        </w:tc>
        <w:tc>
          <w:tcPr>
            <w:tcW w:w="1422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 350,00</w:t>
            </w:r>
          </w:p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sz w:val="8"/>
                <w:lang w:val="es-AR"/>
              </w:rPr>
            </w:pPr>
            <w:r>
              <w:rPr>
                <w:rFonts w:ascii="Arial" w:hAnsi="Arial" w:cs="Arial"/>
                <w:b/>
                <w:bCs/>
                <w:sz w:val="8"/>
                <w:lang w:val="es-AR"/>
              </w:rPr>
              <w:t>----------------------------</w:t>
            </w:r>
            <w:r>
              <w:rPr>
                <w:rFonts w:ascii="Arial" w:hAnsi="Arial" w:cs="Arial"/>
                <w:b/>
                <w:bCs/>
                <w:sz w:val="8"/>
                <w:lang w:val="es-AR"/>
              </w:rPr>
              <w:t>-----------------</w:t>
            </w:r>
          </w:p>
          <w:p w:rsidR="00000000" w:rsidRDefault="00F54E62">
            <w:pPr>
              <w:jc w:val="both"/>
              <w:rPr>
                <w:rFonts w:ascii="Arial" w:hAnsi="Arial" w:cs="Arial"/>
                <w:sz w:val="8"/>
                <w:lang w:val="es-A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54E62">
            <w:pPr>
              <w:pStyle w:val="Ttulo5"/>
              <w:rPr>
                <w:i/>
                <w:iCs/>
                <w:lang w:val="es-AR"/>
              </w:rPr>
            </w:pPr>
            <w:r>
              <w:rPr>
                <w:i/>
                <w:iCs/>
                <w:lang w:val="es-AR"/>
              </w:rPr>
              <w:t>Total</w:t>
            </w:r>
          </w:p>
        </w:tc>
        <w:tc>
          <w:tcPr>
            <w:tcW w:w="1422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sz w:val="8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$ 1.050,00</w:t>
            </w:r>
          </w:p>
        </w:tc>
      </w:tr>
    </w:tbl>
    <w:p w:rsidR="00000000" w:rsidRDefault="00F54E62">
      <w:pPr>
        <w:rPr>
          <w:rFonts w:ascii="Arial" w:hAnsi="Arial" w:cs="Arial"/>
          <w:bCs/>
        </w:rPr>
      </w:pPr>
    </w:p>
    <w:p w:rsidR="00000000" w:rsidRDefault="00F54E62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saldo corresponde imputarlo de acuerdo al siguiente detalle:</w:t>
      </w:r>
    </w:p>
    <w:p w:rsidR="00000000" w:rsidRDefault="00F54E62">
      <w:pPr>
        <w:jc w:val="both"/>
        <w:rPr>
          <w:rFonts w:ascii="Arial" w:hAnsi="Arial" w:cs="Arial"/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1165"/>
        <w:gridCol w:w="135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54E62">
            <w:pPr>
              <w:pStyle w:val="Ttulo1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DESTINO</w:t>
            </w:r>
          </w:p>
          <w:p w:rsidR="00000000" w:rsidRDefault="00F54E62">
            <w:pPr>
              <w:rPr>
                <w:sz w:val="8"/>
                <w:lang w:val="es-AR"/>
              </w:rPr>
            </w:pPr>
          </w:p>
        </w:tc>
        <w:tc>
          <w:tcPr>
            <w:tcW w:w="1165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000000" w:rsidRDefault="00F54E62">
            <w:pPr>
              <w:jc w:val="center"/>
              <w:rPr>
                <w:rFonts w:ascii="Arial" w:hAnsi="Arial" w:cs="Arial"/>
                <w:color w:val="0000FF"/>
                <w:lang w:val="es-AR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54E62">
            <w:pPr>
              <w:pStyle w:val="Ttulo1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54E62">
            <w:pPr>
              <w:pStyle w:val="Ttulo4"/>
              <w:rPr>
                <w:lang w:val="es-AR"/>
              </w:rPr>
            </w:pPr>
            <w:r>
              <w:rPr>
                <w:lang w:val="es-AR"/>
              </w:rPr>
              <w:t xml:space="preserve">Gastos del Laboratorio </w:t>
            </w:r>
          </w:p>
        </w:tc>
        <w:tc>
          <w:tcPr>
            <w:tcW w:w="1165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54E62">
            <w:pPr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54E62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246,00</w:t>
            </w:r>
          </w:p>
        </w:tc>
      </w:tr>
    </w:tbl>
    <w:p w:rsidR="00000000" w:rsidRDefault="00F54E62">
      <w:pPr>
        <w:jc w:val="both"/>
        <w:rPr>
          <w:rFonts w:ascii="Arial" w:hAnsi="Arial" w:cs="Arial"/>
          <w:lang w:val="es-AR"/>
        </w:rPr>
      </w:pPr>
    </w:p>
    <w:p w:rsidR="00000000" w:rsidRDefault="00F54E62">
      <w:pPr>
        <w:jc w:val="right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///</w:t>
      </w:r>
    </w:p>
    <w:p w:rsidR="00000000" w:rsidRDefault="00F54E62">
      <w:pPr>
        <w:jc w:val="both"/>
        <w:rPr>
          <w:rFonts w:ascii="Arial" w:hAnsi="Arial" w:cs="Arial"/>
          <w:lang w:val="es-AR"/>
        </w:rPr>
      </w:pPr>
    </w:p>
    <w:p w:rsidR="00000000" w:rsidRDefault="00F54E62">
      <w:pPr>
        <w:pStyle w:val="Ttulo1"/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highlight w:val="yellow"/>
        </w:rPr>
        <w:lastRenderedPageBreak/>
        <w:t>Expte. D.CC. 1558/01</w:t>
      </w:r>
    </w:p>
    <w:p w:rsidR="00000000" w:rsidRDefault="00F54E62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F54E62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F54E62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F54E62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F54E62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F54E62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F54E62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F54E62">
      <w:pPr>
        <w:tabs>
          <w:tab w:val="left" w:pos="3828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///DCC-031/01</w:t>
      </w:r>
      <w:r>
        <w:rPr>
          <w:rFonts w:ascii="Arial" w:hAnsi="Arial"/>
          <w:lang w:val="es-AR"/>
        </w:rPr>
        <w:t xml:space="preserve">                   </w:t>
      </w:r>
    </w:p>
    <w:p w:rsidR="00000000" w:rsidRDefault="00F54E62">
      <w:pPr>
        <w:jc w:val="both"/>
        <w:rPr>
          <w:rFonts w:ascii="Arial" w:hAnsi="Arial" w:cs="Arial"/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1165"/>
        <w:gridCol w:w="135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54E62">
            <w:pPr>
              <w:jc w:val="both"/>
              <w:rPr>
                <w:rFonts w:ascii="Arial" w:hAnsi="Arial" w:cs="Arial"/>
                <w:color w:val="0000FF"/>
                <w:lang w:val="es-AR"/>
              </w:rPr>
            </w:pP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54E62">
            <w:pPr>
              <w:jc w:val="center"/>
              <w:rPr>
                <w:rFonts w:ascii="Tahoma" w:hAnsi="Tahoma" w:cs="Tahoma"/>
                <w:b/>
                <w:bCs/>
                <w:color w:val="0000FF"/>
                <w:sz w:val="8"/>
                <w:lang w:val="es-AR"/>
              </w:rPr>
            </w:pPr>
          </w:p>
          <w:p w:rsidR="00000000" w:rsidRDefault="00F54E62">
            <w:pPr>
              <w:pStyle w:val="Ttulo1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LEGAJO</w:t>
            </w:r>
          </w:p>
          <w:p w:rsidR="00000000" w:rsidRDefault="00F54E62">
            <w:pPr>
              <w:jc w:val="center"/>
              <w:rPr>
                <w:rFonts w:ascii="Arial" w:hAnsi="Arial" w:cs="Arial"/>
                <w:color w:val="0000FF"/>
                <w:sz w:val="8"/>
                <w:lang w:val="es-AR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  <w:color w:val="0000FF"/>
                <w:lang w:val="es-AR"/>
              </w:rPr>
            </w:pP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Iris Perla Señas</w:t>
            </w:r>
          </w:p>
        </w:tc>
        <w:tc>
          <w:tcPr>
            <w:tcW w:w="1165" w:type="dxa"/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4633</w:t>
            </w:r>
          </w:p>
        </w:tc>
        <w:tc>
          <w:tcPr>
            <w:tcW w:w="1355" w:type="dxa"/>
          </w:tcPr>
          <w:p w:rsidR="00000000" w:rsidRDefault="00F54E62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460,00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Norma Elisa Moroni</w:t>
            </w:r>
          </w:p>
        </w:tc>
        <w:tc>
          <w:tcPr>
            <w:tcW w:w="1165" w:type="dxa"/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</w:p>
        </w:tc>
        <w:tc>
          <w:tcPr>
            <w:tcW w:w="1355" w:type="dxa"/>
          </w:tcPr>
          <w:p w:rsidR="00000000" w:rsidRDefault="00F54E62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460,00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Marcela Capobianco</w:t>
            </w: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9042</w:t>
            </w: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54E62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460,00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54E6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Rafael Benjamín García</w:t>
            </w:r>
          </w:p>
        </w:tc>
        <w:tc>
          <w:tcPr>
            <w:tcW w:w="1165" w:type="dxa"/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3244</w:t>
            </w:r>
          </w:p>
        </w:tc>
        <w:tc>
          <w:tcPr>
            <w:tcW w:w="1355" w:type="dxa"/>
          </w:tcPr>
          <w:p w:rsidR="00000000" w:rsidRDefault="00F54E62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230,00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54E62">
            <w:pPr>
              <w:pStyle w:val="Ttulo3"/>
            </w:pPr>
            <w:r>
              <w:t>Silvia Mabel Castro</w:t>
            </w:r>
          </w:p>
        </w:tc>
        <w:tc>
          <w:tcPr>
            <w:tcW w:w="1165" w:type="dxa"/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4992</w:t>
            </w:r>
          </w:p>
        </w:tc>
        <w:tc>
          <w:tcPr>
            <w:tcW w:w="1355" w:type="dxa"/>
          </w:tcPr>
          <w:p w:rsidR="00000000" w:rsidRDefault="00F54E62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230,00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Sandra  Marisa Di Luca</w:t>
            </w:r>
          </w:p>
        </w:tc>
        <w:tc>
          <w:tcPr>
            <w:tcW w:w="1165" w:type="dxa"/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6922</w:t>
            </w:r>
          </w:p>
        </w:tc>
        <w:tc>
          <w:tcPr>
            <w:tcW w:w="1355" w:type="dxa"/>
          </w:tcPr>
          <w:p w:rsidR="00000000" w:rsidRDefault="00F54E62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230,00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María Mercedes Vitturini</w:t>
            </w:r>
          </w:p>
        </w:tc>
        <w:tc>
          <w:tcPr>
            <w:tcW w:w="1165" w:type="dxa"/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7222</w:t>
            </w:r>
          </w:p>
        </w:tc>
        <w:tc>
          <w:tcPr>
            <w:tcW w:w="1355" w:type="dxa"/>
          </w:tcPr>
          <w:p w:rsidR="00000000" w:rsidRDefault="00F54E62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230,00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S</w:t>
            </w: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 xml:space="preserve">ergio Rubén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Martig</w:t>
            </w:r>
            <w:proofErr w:type="spellEnd"/>
          </w:p>
        </w:tc>
        <w:tc>
          <w:tcPr>
            <w:tcW w:w="1165" w:type="dxa"/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7225</w:t>
            </w:r>
          </w:p>
        </w:tc>
        <w:tc>
          <w:tcPr>
            <w:tcW w:w="1355" w:type="dxa"/>
          </w:tcPr>
          <w:p w:rsidR="00000000" w:rsidRDefault="00F54E62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230,00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Pablo Rubén Fillottrani</w:t>
            </w:r>
          </w:p>
        </w:tc>
        <w:tc>
          <w:tcPr>
            <w:tcW w:w="1165" w:type="dxa"/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7276</w:t>
            </w:r>
          </w:p>
        </w:tc>
        <w:tc>
          <w:tcPr>
            <w:tcW w:w="1355" w:type="dxa"/>
          </w:tcPr>
          <w:p w:rsidR="00000000" w:rsidRDefault="00F54E62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230,00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Carlos Iván Chesñevar</w:t>
            </w:r>
          </w:p>
        </w:tc>
        <w:tc>
          <w:tcPr>
            <w:tcW w:w="1165" w:type="dxa"/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7523</w:t>
            </w:r>
          </w:p>
        </w:tc>
        <w:tc>
          <w:tcPr>
            <w:tcW w:w="1355" w:type="dxa"/>
          </w:tcPr>
          <w:p w:rsidR="00000000" w:rsidRDefault="00F54E62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230,00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Alejandro Javier García</w:t>
            </w:r>
          </w:p>
        </w:tc>
        <w:tc>
          <w:tcPr>
            <w:tcW w:w="1165" w:type="dxa"/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7815</w:t>
            </w:r>
          </w:p>
        </w:tc>
        <w:tc>
          <w:tcPr>
            <w:tcW w:w="1355" w:type="dxa"/>
          </w:tcPr>
          <w:p w:rsidR="00000000" w:rsidRDefault="00F54E62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230,00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Marisa Analía Sánchez</w:t>
            </w:r>
          </w:p>
        </w:tc>
        <w:tc>
          <w:tcPr>
            <w:tcW w:w="1165" w:type="dxa"/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7953</w:t>
            </w:r>
          </w:p>
        </w:tc>
        <w:tc>
          <w:tcPr>
            <w:tcW w:w="1355" w:type="dxa"/>
          </w:tcPr>
          <w:p w:rsidR="00000000" w:rsidRDefault="00F54E62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230,00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trHeight w:val="90"/>
          <w:jc w:val="center"/>
        </w:trPr>
        <w:tc>
          <w:tcPr>
            <w:tcW w:w="4428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Marcelo Alejandro Falappa</w:t>
            </w:r>
          </w:p>
        </w:tc>
        <w:tc>
          <w:tcPr>
            <w:tcW w:w="1165" w:type="dxa"/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8179</w:t>
            </w:r>
          </w:p>
        </w:tc>
        <w:tc>
          <w:tcPr>
            <w:tcW w:w="1355" w:type="dxa"/>
          </w:tcPr>
          <w:p w:rsidR="00000000" w:rsidRDefault="00F54E62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230,00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Diego César</w:t>
            </w: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 xml:space="preserve"> Martínez</w:t>
            </w:r>
          </w:p>
        </w:tc>
        <w:tc>
          <w:tcPr>
            <w:tcW w:w="1165" w:type="dxa"/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8746</w:t>
            </w:r>
          </w:p>
        </w:tc>
        <w:tc>
          <w:tcPr>
            <w:tcW w:w="1355" w:type="dxa"/>
          </w:tcPr>
          <w:p w:rsidR="00000000" w:rsidRDefault="00F54E62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230,00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54E62">
            <w:pPr>
              <w:pStyle w:val="Ttulo3"/>
            </w:pPr>
            <w:r>
              <w:t>Alejandro Germán Stankevicius</w:t>
            </w:r>
          </w:p>
        </w:tc>
        <w:tc>
          <w:tcPr>
            <w:tcW w:w="1165" w:type="dxa"/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8755</w:t>
            </w:r>
          </w:p>
        </w:tc>
        <w:tc>
          <w:tcPr>
            <w:tcW w:w="1355" w:type="dxa"/>
          </w:tcPr>
          <w:p w:rsidR="00000000" w:rsidRDefault="00F54E62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230,00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F54E62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María Laura Cobo</w:t>
            </w:r>
          </w:p>
        </w:tc>
        <w:tc>
          <w:tcPr>
            <w:tcW w:w="1165" w:type="dxa"/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8933</w:t>
            </w:r>
          </w:p>
        </w:tc>
        <w:tc>
          <w:tcPr>
            <w:tcW w:w="1355" w:type="dxa"/>
          </w:tcPr>
          <w:p w:rsidR="00000000" w:rsidRDefault="00F54E62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54E62">
            <w:pPr>
              <w:pStyle w:val="Ttulo3"/>
            </w:pPr>
            <w:r>
              <w:t>Javier Echaiz</w:t>
            </w: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54E6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9334</w:t>
            </w: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F54E62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230,00</w:t>
            </w:r>
          </w:p>
        </w:tc>
      </w:tr>
    </w:tbl>
    <w:p w:rsidR="00000000" w:rsidRDefault="00F54E62">
      <w:pPr>
        <w:rPr>
          <w:rFonts w:ascii="Arial" w:hAnsi="Arial" w:cs="Arial"/>
          <w:bCs/>
        </w:rPr>
      </w:pPr>
    </w:p>
    <w:p w:rsidR="00000000" w:rsidRDefault="00F54E62">
      <w:pPr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bCs/>
          <w:lang w:val="es-AR"/>
        </w:rPr>
        <w:t>Determinar que los docentes especificados en el Art. 1º) de la presente resolu-ción percibirán una as</w:t>
      </w:r>
      <w:r>
        <w:rPr>
          <w:rFonts w:ascii="Arial" w:hAnsi="Arial" w:cs="Arial"/>
          <w:bCs/>
          <w:lang w:val="es-AR"/>
        </w:rPr>
        <w:t>ignación complementaria única correspondiente a los cursos de c</w:t>
      </w:r>
      <w:r>
        <w:rPr>
          <w:rFonts w:ascii="Arial" w:hAnsi="Arial" w:cs="Arial"/>
          <w:bCs/>
          <w:u w:val="single"/>
          <w:lang w:val="es-AR"/>
        </w:rPr>
        <w:t xml:space="preserve">a </w:t>
      </w:r>
      <w:r>
        <w:rPr>
          <w:rFonts w:ascii="Arial" w:hAnsi="Arial" w:cs="Arial"/>
          <w:bCs/>
          <w:lang w:val="es-AR"/>
        </w:rPr>
        <w:t>pacitación dictados para el Banco de la Provincia de Buenos Aires en el período com-prendido entre el 29 de octubre y el 23 de noviembre de 2001, en el marco del Regla-mento para la Prestació</w:t>
      </w:r>
      <w:r>
        <w:rPr>
          <w:rFonts w:ascii="Arial" w:hAnsi="Arial" w:cs="Arial"/>
          <w:bCs/>
          <w:lang w:val="es-AR"/>
        </w:rPr>
        <w:t>n de servicios Externos de la UNS (resolución CU-245/93).-</w:t>
      </w:r>
      <w:r>
        <w:rPr>
          <w:rFonts w:ascii="Arial" w:hAnsi="Arial" w:cs="Arial"/>
          <w:lang w:val="es-AR"/>
        </w:rPr>
        <w:t xml:space="preserve"> </w:t>
      </w:r>
    </w:p>
    <w:p w:rsidR="00000000" w:rsidRDefault="00F54E62">
      <w:pPr>
        <w:jc w:val="both"/>
        <w:rPr>
          <w:rFonts w:ascii="Arial" w:hAnsi="Arial" w:cs="Arial"/>
          <w:bCs/>
          <w:lang w:val="es-AR"/>
        </w:rPr>
      </w:pPr>
    </w:p>
    <w:p w:rsidR="00000000" w:rsidRDefault="00F54E62">
      <w:pPr>
        <w:jc w:val="both"/>
        <w:rPr>
          <w:rFonts w:ascii="Arial" w:hAnsi="Arial" w:cs="Arial"/>
          <w:bCs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bCs/>
          <w:lang w:val="es-AR"/>
        </w:rPr>
        <w:t>Establecer que las retribuciones a las que se hace mención en el Art. 1º) inclu-yen el sueldo anual complementario y estarán sujetas a los descuentos estipulados por Ley.-</w:t>
      </w:r>
    </w:p>
    <w:p w:rsidR="00000000" w:rsidRDefault="00F54E62">
      <w:pPr>
        <w:jc w:val="both"/>
        <w:rPr>
          <w:rFonts w:ascii="Arial" w:hAnsi="Arial" w:cs="Arial"/>
          <w:bCs/>
          <w:lang w:val="es-AR"/>
        </w:rPr>
      </w:pPr>
    </w:p>
    <w:p w:rsidR="00000000" w:rsidRDefault="00F54E62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/>
          <w:lang w:val="es-AR"/>
        </w:rPr>
        <w:t>Regístrese; comuníquese; pase a la Fundación de la Universidad Nacional del Sur a los fines que corresponda; tomen conocimiento la Direcciones Generales de Personal y Economía y Finanzas; cumplido, archívese.---------------------------------------------</w:t>
      </w:r>
    </w:p>
    <w:p w:rsidR="00000000" w:rsidRDefault="00F54E62">
      <w:pPr>
        <w:jc w:val="both"/>
        <w:rPr>
          <w:b/>
          <w:bCs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4E62"/>
    <w:rsid w:val="00F54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AR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lang w:val="es-AR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i/>
      <w:iCs/>
      <w:lang w:val="es-AR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Bookman Old Style" w:hAnsi="Bookman Old Style" w:cs="Arial"/>
      <w:b/>
      <w:bCs/>
      <w:color w:val="0000FF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Bookman Old Style" w:hAnsi="Bookman Old Style" w:cs="Arial"/>
      <w:b/>
      <w:bCs/>
      <w:color w:val="008000"/>
    </w:rPr>
  </w:style>
  <w:style w:type="paragraph" w:styleId="Ttulo7">
    <w:name w:val="heading 7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outlineLvl w:val="6"/>
    </w:pPr>
    <w:rPr>
      <w:rFonts w:ascii="Arial" w:hAnsi="Arial"/>
      <w:b/>
      <w:color w:val="000000"/>
      <w:lang w:val="es-AR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Tahoma" w:hAnsi="Tahoma" w:cs="Tahoma"/>
      <w:b/>
      <w:bCs/>
      <w:color w:val="99336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bCs/>
      <w:iCs/>
      <w:lang w:val="es-AR"/>
    </w:rPr>
  </w:style>
  <w:style w:type="paragraph" w:styleId="Textoindependiente2">
    <w:name w:val="Body Text 2"/>
    <w:basedOn w:val="Normal"/>
    <w:semiHidden/>
    <w:rPr>
      <w:b/>
      <w:bCs/>
      <w:lang w:val="es-AR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Katherine Janeway</dc:creator>
  <cp:keywords/>
  <dc:description/>
  <cp:lastModifiedBy>Keith</cp:lastModifiedBy>
  <cp:revision>2</cp:revision>
  <cp:lastPrinted>2001-12-14T17:42:00Z</cp:lastPrinted>
  <dcterms:created xsi:type="dcterms:W3CDTF">2025-07-06T03:12:00Z</dcterms:created>
  <dcterms:modified xsi:type="dcterms:W3CDTF">2025-07-06T03:12:00Z</dcterms:modified>
</cp:coreProperties>
</file>