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7CCC">
      <w:pPr>
        <w:pStyle w:val="Ttulo4"/>
        <w:rPr>
          <w:lang w:val="es-AR"/>
        </w:rPr>
      </w:pPr>
      <w:r>
        <w:rPr>
          <w:highlight w:val="yellow"/>
          <w:lang w:val="es-AR"/>
        </w:rPr>
        <w:t>Expte. D.CIC. 0722/02</w:t>
      </w:r>
    </w:p>
    <w:p w:rsidR="00000000" w:rsidRDefault="00057CCC">
      <w:pPr>
        <w:widowControl w:val="0"/>
        <w:jc w:val="both"/>
        <w:rPr>
          <w:rFonts w:ascii="Arial" w:hAnsi="Arial"/>
          <w:sz w:val="24"/>
        </w:rPr>
      </w:pPr>
    </w:p>
    <w:p w:rsidR="00000000" w:rsidRDefault="00057CCC">
      <w:pPr>
        <w:widowControl w:val="0"/>
        <w:jc w:val="both"/>
        <w:rPr>
          <w:rFonts w:ascii="Arial" w:hAnsi="Arial"/>
          <w:sz w:val="24"/>
        </w:rPr>
      </w:pPr>
    </w:p>
    <w:p w:rsidR="00000000" w:rsidRDefault="00057CCC">
      <w:pPr>
        <w:widowControl w:val="0"/>
        <w:jc w:val="both"/>
        <w:rPr>
          <w:rFonts w:ascii="Arial" w:hAnsi="Arial"/>
          <w:sz w:val="24"/>
        </w:rPr>
      </w:pPr>
    </w:p>
    <w:p w:rsidR="00000000" w:rsidRDefault="00057CCC">
      <w:pPr>
        <w:widowControl w:val="0"/>
        <w:jc w:val="both"/>
        <w:rPr>
          <w:rFonts w:ascii="Arial" w:hAnsi="Arial"/>
          <w:sz w:val="24"/>
        </w:rPr>
      </w:pPr>
    </w:p>
    <w:p w:rsidR="00000000" w:rsidRDefault="00057CCC">
      <w:pPr>
        <w:widowControl w:val="0"/>
        <w:jc w:val="both"/>
        <w:rPr>
          <w:rFonts w:ascii="Arial" w:hAnsi="Arial"/>
          <w:sz w:val="24"/>
        </w:rPr>
      </w:pPr>
    </w:p>
    <w:p w:rsidR="00000000" w:rsidRDefault="00057CC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CDCIC-062/02</w:t>
      </w:r>
    </w:p>
    <w:p w:rsidR="00000000" w:rsidRDefault="00057CCC">
      <w:pPr>
        <w:rPr>
          <w:rFonts w:ascii="Arial" w:hAnsi="Arial"/>
          <w:b/>
          <w:sz w:val="24"/>
          <w:lang w:val="es-AR"/>
        </w:rPr>
      </w:pPr>
    </w:p>
    <w:p w:rsidR="00000000" w:rsidRDefault="00057CC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057CC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057CC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057CC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057CCC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El interés del Departamento de Ciencias e Ingeniería de la Computación en desarrollar e</w:t>
      </w:r>
      <w:r>
        <w:rPr>
          <w:rFonts w:ascii="Arial" w:hAnsi="Arial" w:cs="Arial"/>
          <w:sz w:val="24"/>
          <w:lang w:val="es-AR"/>
        </w:rPr>
        <w:t>l área de seguridad en sistemas computacionales, motivado en la trascendencia de estos temas a partir del intenso desarrollo de aplicaciones basadas en Redes de Computadoras en general y de las vinculadas a Internet en particular; y</w:t>
      </w:r>
    </w:p>
    <w:p w:rsidR="00000000" w:rsidRDefault="00057CC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57C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057C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57CC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>
        <w:rPr>
          <w:rFonts w:ascii="Arial" w:hAnsi="Arial"/>
          <w:sz w:val="24"/>
          <w:lang w:val="es-AR"/>
        </w:rPr>
        <w:t>en el mes de febrero del corriente año, las Comisiones Curriculares de la Ingeniería en Sistemas de Computación y la Licenciatura en Ciencias de la Computación avalaron la propuesta conjunta del Mg. Ing. Jorge Raúl Ardenghi y del Licenciado Javier Echaiz y</w:t>
      </w:r>
      <w:r>
        <w:rPr>
          <w:rFonts w:ascii="Arial" w:hAnsi="Arial"/>
          <w:sz w:val="24"/>
          <w:lang w:val="es-AR"/>
        </w:rPr>
        <w:t xml:space="preserve"> presentando la materia optativa “Seguridad en Sistemas” para el primer cuatrimestre; </w:t>
      </w:r>
    </w:p>
    <w:p w:rsidR="00000000" w:rsidRDefault="00057CC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57CC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cantidad de alumnos interesados en realizar la materia mencionada superó la capacidad del laboratorio, motivo por el cual se decidió dictar un segundo curso de “</w:t>
      </w:r>
      <w:r>
        <w:rPr>
          <w:rFonts w:ascii="Arial" w:hAnsi="Arial"/>
          <w:sz w:val="24"/>
          <w:lang w:val="es-AR"/>
        </w:rPr>
        <w:t xml:space="preserve">Seguridad en Sistemas” en el segundo cuatrimestre; </w:t>
      </w:r>
    </w:p>
    <w:p w:rsidR="00000000" w:rsidRDefault="00057CC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57CC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necesidad de designar un profesor que se haga cargo del dictado de 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ta materia durante el segundo cuatrimestre del año en curso; </w:t>
      </w:r>
    </w:p>
    <w:p w:rsidR="00000000" w:rsidRDefault="00057CC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57CC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solicitado licencia sin goce de haberes los profesores Doct</w:t>
      </w:r>
      <w:r>
        <w:rPr>
          <w:rFonts w:ascii="Arial" w:hAnsi="Arial"/>
          <w:sz w:val="24"/>
          <w:lang w:val="es-AR"/>
        </w:rPr>
        <w:t xml:space="preserve">or Juan Carlos Augusto y el Magister Marcelo Norberto Zanconi; </w:t>
      </w:r>
    </w:p>
    <w:p w:rsidR="00000000" w:rsidRDefault="00057CC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57CC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000000" w:rsidRDefault="00057CC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057CC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Consejo Departamental en su reunión de fecha 26 de junio de 2002 aprobó por una</w:t>
      </w:r>
      <w:r>
        <w:rPr>
          <w:rFonts w:ascii="Arial" w:hAnsi="Arial"/>
          <w:sz w:val="24"/>
          <w:lang w:val="es-AR"/>
        </w:rPr>
        <w:t>nimidad la presente asignación;</w:t>
      </w:r>
    </w:p>
    <w:p w:rsidR="00000000" w:rsidRDefault="00057C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057C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057C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057C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26 de junio de 2002                  </w:t>
      </w:r>
    </w:p>
    <w:p w:rsidR="00000000" w:rsidRDefault="00057C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057C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057CCC">
      <w:pPr>
        <w:jc w:val="both"/>
        <w:rPr>
          <w:rFonts w:ascii="Arial" w:hAnsi="Arial"/>
          <w:b/>
          <w:sz w:val="24"/>
          <w:lang w:val="pt-BR"/>
        </w:rPr>
      </w:pPr>
    </w:p>
    <w:p w:rsidR="00000000" w:rsidRDefault="00057C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>.- Contratar</w:t>
      </w:r>
      <w:r>
        <w:rPr>
          <w:rFonts w:ascii="Arial" w:hAnsi="Arial"/>
          <w:sz w:val="24"/>
          <w:lang w:val="es-AR"/>
        </w:rPr>
        <w:t xml:space="preserve"> al </w:t>
      </w:r>
      <w:r>
        <w:rPr>
          <w:rFonts w:ascii="Arial" w:hAnsi="Arial"/>
          <w:b/>
          <w:sz w:val="24"/>
          <w:lang w:val="es-AR"/>
        </w:rPr>
        <w:t xml:space="preserve">Licenciado Javier ECHAIZ </w:t>
      </w:r>
      <w:r>
        <w:rPr>
          <w:rFonts w:ascii="Arial" w:hAnsi="Arial"/>
          <w:sz w:val="24"/>
          <w:lang w:val="es-AR"/>
        </w:rPr>
        <w:t>(D.N.I. 25.21</w:t>
      </w:r>
      <w:r>
        <w:rPr>
          <w:rFonts w:ascii="Arial" w:hAnsi="Arial"/>
          <w:sz w:val="24"/>
          <w:lang w:val="es-AR"/>
        </w:rPr>
        <w:t xml:space="preserve">5.044 * Leg. 9334), para cumplir funciones de Profesor Adjunto con dedicación simple, en el Area: IV, Disciplina: Sistemas, Asignatura: </w:t>
      </w:r>
      <w:r>
        <w:rPr>
          <w:rFonts w:ascii="Arial" w:hAnsi="Arial"/>
          <w:b/>
          <w:sz w:val="24"/>
          <w:lang w:val="es-AR"/>
        </w:rPr>
        <w:t xml:space="preserve">“Seguridad en Sistemas” </w:t>
      </w:r>
      <w:r>
        <w:rPr>
          <w:rFonts w:ascii="Arial" w:hAnsi="Arial"/>
          <w:b/>
          <w:bCs/>
          <w:sz w:val="24"/>
          <w:lang w:val="es-AR"/>
        </w:rPr>
        <w:t>(Cod. 7901)</w:t>
      </w:r>
      <w:r>
        <w:rPr>
          <w:rFonts w:ascii="Arial" w:hAnsi="Arial"/>
          <w:sz w:val="24"/>
          <w:lang w:val="es-AR"/>
        </w:rPr>
        <w:t>, en el Departamento de Ciencias e Ingeniería de la Computación, desde el 01 de septi</w:t>
      </w:r>
      <w:r>
        <w:rPr>
          <w:rFonts w:ascii="Arial" w:hAnsi="Arial"/>
          <w:sz w:val="24"/>
          <w:lang w:val="es-AR"/>
        </w:rPr>
        <w:t>embre y hasta el 31 de diciembre de 2002.-</w:t>
      </w:r>
    </w:p>
    <w:p w:rsidR="00000000" w:rsidRDefault="00057C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57C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servicios, el Licenciado Echaiz, percibirá una suma fi-</w:t>
      </w:r>
    </w:p>
    <w:p w:rsidR="00000000" w:rsidRDefault="00057CCC">
      <w:pPr>
        <w:tabs>
          <w:tab w:val="left" w:pos="5670"/>
        </w:tabs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057CCC">
      <w:pPr>
        <w:pStyle w:val="Ttulo4"/>
        <w:rPr>
          <w:lang w:val="es-AR"/>
        </w:rPr>
      </w:pPr>
      <w:r>
        <w:rPr>
          <w:highlight w:val="yellow"/>
          <w:lang w:val="es-AR"/>
        </w:rPr>
        <w:lastRenderedPageBreak/>
        <w:t>Expte. D.CIC. 0722/02</w:t>
      </w:r>
    </w:p>
    <w:p w:rsidR="00000000" w:rsidRDefault="00057CCC">
      <w:pPr>
        <w:jc w:val="both"/>
        <w:rPr>
          <w:rFonts w:ascii="Arial" w:hAnsi="Arial"/>
          <w:sz w:val="24"/>
          <w:lang w:val="es-ES"/>
        </w:rPr>
      </w:pPr>
    </w:p>
    <w:p w:rsidR="00000000" w:rsidRDefault="00057CCC">
      <w:pPr>
        <w:widowControl w:val="0"/>
        <w:jc w:val="both"/>
        <w:rPr>
          <w:rFonts w:ascii="Arial" w:hAnsi="Arial"/>
          <w:sz w:val="24"/>
          <w:lang w:val="es-ES"/>
        </w:rPr>
      </w:pPr>
    </w:p>
    <w:p w:rsidR="00000000" w:rsidRDefault="00057CCC">
      <w:pPr>
        <w:widowControl w:val="0"/>
        <w:jc w:val="both"/>
        <w:rPr>
          <w:rFonts w:ascii="Arial" w:hAnsi="Arial"/>
          <w:sz w:val="24"/>
          <w:lang w:val="es-ES"/>
        </w:rPr>
      </w:pPr>
    </w:p>
    <w:p w:rsidR="00000000" w:rsidRDefault="00057CCC">
      <w:pPr>
        <w:widowControl w:val="0"/>
        <w:jc w:val="both"/>
        <w:rPr>
          <w:rFonts w:ascii="Arial" w:hAnsi="Arial"/>
          <w:sz w:val="24"/>
          <w:lang w:val="es-ES"/>
        </w:rPr>
      </w:pPr>
    </w:p>
    <w:p w:rsidR="00000000" w:rsidRDefault="00057CCC">
      <w:pPr>
        <w:widowControl w:val="0"/>
        <w:jc w:val="both"/>
        <w:rPr>
          <w:rFonts w:ascii="Arial" w:hAnsi="Arial"/>
          <w:sz w:val="24"/>
          <w:lang w:val="es-ES"/>
        </w:rPr>
      </w:pPr>
    </w:p>
    <w:p w:rsidR="00000000" w:rsidRDefault="00057CC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///CDCIC-062/02</w:t>
      </w:r>
    </w:p>
    <w:p w:rsidR="00000000" w:rsidRDefault="00057C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57C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ja, mensual, de </w:t>
      </w:r>
      <w:r>
        <w:rPr>
          <w:rFonts w:ascii="Arial" w:hAnsi="Arial"/>
          <w:b/>
          <w:bCs/>
          <w:sz w:val="24"/>
          <w:lang w:val="es-AR"/>
        </w:rPr>
        <w:t>pesos CIENTO SETENTA Y CUATRO ($ 174.-)</w:t>
      </w:r>
      <w:r>
        <w:rPr>
          <w:rFonts w:ascii="Arial" w:hAnsi="Arial"/>
          <w:sz w:val="24"/>
          <w:lang w:val="es-AR"/>
        </w:rPr>
        <w:t xml:space="preserve">, que incluye </w:t>
      </w:r>
      <w:r>
        <w:rPr>
          <w:rFonts w:ascii="Arial" w:hAnsi="Arial"/>
          <w:sz w:val="24"/>
          <w:lang w:val="es-AR"/>
        </w:rPr>
        <w:t>el sueldo anual complementario y estará sujeta a los descuentos estipulados por Ley.-</w:t>
      </w:r>
    </w:p>
    <w:p w:rsidR="00000000" w:rsidRDefault="00057C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57CC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asignación mencionada  será erogada utilizando los fon-</w:t>
      </w:r>
    </w:p>
    <w:p w:rsidR="00000000" w:rsidRDefault="00057CC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dos emergentes de dos cargos de Profesor Adjunto con dedicación exclusiva, cuyo</w:t>
      </w:r>
      <w:r>
        <w:rPr>
          <w:rFonts w:ascii="Arial" w:hAnsi="Arial"/>
          <w:sz w:val="24"/>
          <w:lang w:val="es-AR"/>
        </w:rPr>
        <w:t>s ti-tulares, el Doctor Juan Carlos Augusto y el Magister Marcelo Norberto Zanconi, solicita-ran licencia sin goce de haberes.-</w:t>
      </w:r>
    </w:p>
    <w:p w:rsidR="00000000" w:rsidRDefault="00057C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57CCC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Educación y Cultura </w:t>
      </w:r>
      <w:r>
        <w:rPr>
          <w:rFonts w:ascii="Arial" w:hAnsi="Arial"/>
          <w:sz w:val="24"/>
          <w:lang w:val="es-AR"/>
        </w:rPr>
        <w:t>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Departamento de Ciencias e Ingeniería de la Computación * Inciso </w:t>
      </w:r>
    </w:p>
    <w:p w:rsidR="00000000" w:rsidRDefault="00057C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057C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057CCC">
      <w:pPr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</w:t>
      </w:r>
      <w:r>
        <w:rPr>
          <w:rFonts w:ascii="Arial" w:hAnsi="Arial"/>
          <w:sz w:val="24"/>
          <w:lang w:val="es-AR"/>
        </w:rPr>
        <w:t xml:space="preserve">íquese; pase a las Direcciones Generales de Economía y Finanzas (Dirección de </w:t>
      </w:r>
      <w:r>
        <w:rPr>
          <w:rFonts w:ascii="Arial" w:hAnsi="Arial" w:cs="Arial"/>
          <w:sz w:val="24"/>
          <w:lang w:val="es-AR"/>
        </w:rPr>
        <w:t>Programción Presupuestaria) y de Personal a los fines que corresponda; tome conocimiento la Secretaría General Académica; cumplido, archíve-se.-----------------------------------</w:t>
      </w:r>
      <w:r>
        <w:rPr>
          <w:rFonts w:ascii="Arial" w:hAnsi="Arial" w:cs="Arial"/>
          <w:sz w:val="24"/>
          <w:lang w:val="es-AR"/>
        </w:rPr>
        <w:t>-----------------------------------------------------------------------------</w:t>
      </w:r>
    </w:p>
    <w:p w:rsidR="00000000" w:rsidRDefault="00057CCC">
      <w:pPr>
        <w:widowControl w:val="0"/>
        <w:jc w:val="both"/>
        <w:rPr>
          <w:rFonts w:ascii="Arial" w:hAnsi="Arial" w:cs="Arial"/>
          <w:sz w:val="24"/>
        </w:rPr>
      </w:pPr>
    </w:p>
    <w:p w:rsidR="00000000" w:rsidRDefault="00057CCC">
      <w:pPr>
        <w:widowControl w:val="0"/>
        <w:jc w:val="both"/>
        <w:rPr>
          <w:rFonts w:ascii="Arial" w:hAnsi="Arial"/>
          <w:sz w:val="24"/>
        </w:rPr>
      </w:pPr>
    </w:p>
    <w:p w:rsidR="00000000" w:rsidRDefault="00057CCC">
      <w:pPr>
        <w:widowControl w:val="0"/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jc w:val="both"/>
        <w:rPr>
          <w:rFonts w:ascii="Arial" w:hAnsi="Arial"/>
          <w:sz w:val="24"/>
        </w:rPr>
      </w:pPr>
    </w:p>
    <w:p w:rsidR="00000000" w:rsidRDefault="00057CCC">
      <w:pPr>
        <w:widowControl w:val="0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7CCC"/>
    <w:rsid w:val="0005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2002-10-04T15:38:00Z</cp:lastPrinted>
  <dcterms:created xsi:type="dcterms:W3CDTF">2025-07-06T03:16:00Z</dcterms:created>
  <dcterms:modified xsi:type="dcterms:W3CDTF">2025-07-06T03:16:00Z</dcterms:modified>
</cp:coreProperties>
</file>