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52C0">
      <w:pPr>
        <w:pStyle w:val="Ttulo1"/>
        <w:rPr>
          <w:lang w:val="es-AR"/>
        </w:rPr>
      </w:pPr>
    </w:p>
    <w:p w:rsidR="00000000" w:rsidRDefault="00C052C0">
      <w:pPr>
        <w:pStyle w:val="Ttulo1"/>
        <w:rPr>
          <w:lang w:val="es-AR"/>
        </w:rPr>
      </w:pPr>
    </w:p>
    <w:p w:rsidR="00000000" w:rsidRDefault="00C052C0">
      <w:pPr>
        <w:pStyle w:val="Ttulo1"/>
        <w:rPr>
          <w:lang w:val="es-AR"/>
        </w:rPr>
      </w:pPr>
    </w:p>
    <w:p w:rsidR="00000000" w:rsidRDefault="00C052C0">
      <w:pPr>
        <w:pStyle w:val="Ttulo1"/>
        <w:rPr>
          <w:lang w:val="es-AR"/>
        </w:rPr>
      </w:pPr>
    </w:p>
    <w:p w:rsidR="00000000" w:rsidRDefault="00C052C0">
      <w:pPr>
        <w:pStyle w:val="Ttulo1"/>
        <w:rPr>
          <w:lang w:val="es-AR"/>
        </w:rPr>
      </w:pPr>
    </w:p>
    <w:p w:rsidR="00000000" w:rsidRDefault="00C052C0">
      <w:pPr>
        <w:pStyle w:val="Ttulo1"/>
        <w:rPr>
          <w:lang w:val="es-AR"/>
        </w:rPr>
      </w:pPr>
    </w:p>
    <w:p w:rsidR="00000000" w:rsidRDefault="00C052C0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CDCIC-149/02</w:t>
      </w:r>
    </w:p>
    <w:p w:rsidR="00000000" w:rsidRDefault="00C05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052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C05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05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C052C0">
      <w:pPr>
        <w:jc w:val="both"/>
        <w:rPr>
          <w:rFonts w:ascii="Arial" w:hAnsi="Arial"/>
          <w:sz w:val="24"/>
          <w:lang w:val="es-AR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C052C0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>que establece el cronograma para</w:t>
      </w:r>
      <w:r>
        <w:rPr>
          <w:rFonts w:ascii="Arial" w:hAnsi="Arial" w:cs="Arial"/>
          <w:bCs/>
          <w:sz w:val="24"/>
        </w:rPr>
        <w:t xml:space="preserve"> el programa de ingreso 2003; </w:t>
      </w: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</w:t>
      </w:r>
      <w:r>
        <w:rPr>
          <w:rFonts w:ascii="Arial" w:hAnsi="Arial" w:cs="Arial"/>
          <w:bCs/>
          <w:sz w:val="24"/>
        </w:rPr>
        <w:t xml:space="preserve"> la etapa de nivelación del Ingreso 2003 a la UNS;</w:t>
      </w: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C052C0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C052C0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</w:t>
      </w:r>
      <w:r>
        <w:rPr>
          <w:rFonts w:ascii="Arial" w:hAnsi="Arial" w:cs="Arial"/>
          <w:b/>
          <w:bCs/>
          <w:sz w:val="24"/>
        </w:rPr>
        <w:t>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</w:t>
      </w:r>
      <w:r>
        <w:rPr>
          <w:rFonts w:ascii="Arial" w:hAnsi="Arial" w:cs="Arial"/>
          <w:bCs/>
          <w:sz w:val="24"/>
        </w:rPr>
        <w:t xml:space="preserve">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 la Administración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</w:t>
      </w:r>
      <w:r>
        <w:rPr>
          <w:rFonts w:ascii="Arial" w:hAnsi="Arial" w:cs="Arial"/>
          <w:bCs/>
          <w:sz w:val="24"/>
        </w:rPr>
        <w:t xml:space="preserve">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C052C0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C052C0">
      <w:pPr>
        <w:pStyle w:val="Sangradetextonormal"/>
        <w:rPr>
          <w:szCs w:val="24"/>
          <w:lang w:val="en-US"/>
        </w:rPr>
      </w:pPr>
      <w:r>
        <w:t>Que la Comisión Evaluadora recomienda la designación de los docentes i</w:t>
      </w:r>
      <w:r>
        <w:rPr>
          <w:u w:val="single"/>
        </w:rPr>
        <w:t xml:space="preserve">n </w:t>
      </w:r>
      <w:proofErr w:type="spellStart"/>
      <w:r>
        <w:t>cluidos</w:t>
      </w:r>
      <w:proofErr w:type="spellEnd"/>
      <w:r>
        <w:t xml:space="preserve"> en los Anexos </w:t>
      </w:r>
      <w:proofErr w:type="spellStart"/>
      <w:r>
        <w:t>I</w:t>
      </w:r>
      <w:proofErr w:type="spellEnd"/>
      <w:r>
        <w:t xml:space="preserve"> y II de la presente, como Auxiliares de Docencia del curso de ni-ve</w:t>
      </w:r>
      <w:r>
        <w:t>lación de Análisis y Comprensión de Problemas.</w:t>
      </w:r>
    </w:p>
    <w:p w:rsidR="00000000" w:rsidRDefault="00C052C0">
      <w:pPr>
        <w:pStyle w:val="Textoindependiente"/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C052C0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C052C0">
      <w:pPr>
        <w:pStyle w:val="Textoindependiente"/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tulo1"/>
        <w:rPr>
          <w:b w:val="0"/>
          <w:bCs w:val="0"/>
          <w:sz w:val="24"/>
        </w:rPr>
      </w:pPr>
      <w:r>
        <w:rPr>
          <w:lang w:val="es-AR"/>
        </w:rPr>
        <w:t>///CDCIC-149/02</w:t>
      </w:r>
    </w:p>
    <w:p w:rsidR="00000000" w:rsidRDefault="00C052C0">
      <w:pPr>
        <w:pStyle w:val="Textoindependiente"/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Designar a parti</w:t>
      </w:r>
      <w:r>
        <w:rPr>
          <w:rFonts w:ascii="Arial" w:hAnsi="Arial" w:cs="Arial"/>
          <w:sz w:val="24"/>
        </w:rPr>
        <w:t xml:space="preserve">r del 27 de enero de 2003 y hasta el 14 de marzo de 2003 a los docentes que se indican en los ANEXOS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y II de la presente en el </w:t>
      </w:r>
      <w:r>
        <w:rPr>
          <w:rFonts w:ascii="Arial" w:hAnsi="Arial" w:cs="Arial"/>
          <w:b/>
          <w:bCs/>
          <w:sz w:val="24"/>
        </w:rPr>
        <w:t>o</w:t>
      </w:r>
      <w:r>
        <w:rPr>
          <w:rFonts w:ascii="Arial" w:hAnsi="Arial" w:cs="Arial"/>
          <w:sz w:val="24"/>
        </w:rPr>
        <w:t xml:space="preserve"> los cargos que para cada uno de ellos se detallan.-</w:t>
      </w:r>
    </w:p>
    <w:p w:rsidR="00000000" w:rsidRDefault="00C052C0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</w:t>
      </w:r>
      <w:r>
        <w:rPr>
          <w:rFonts w:ascii="Arial" w:hAnsi="Arial" w:cs="Arial"/>
          <w:sz w:val="24"/>
        </w:rPr>
        <w:t>n del Art. 1º), s</w:t>
      </w:r>
      <w:r>
        <w:rPr>
          <w:rFonts w:ascii="Arial" w:hAnsi="Arial" w:cs="Arial"/>
          <w:sz w:val="24"/>
          <w:u w:val="single"/>
        </w:rPr>
        <w:t>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 xml:space="preserve">pesos CIENTO VEINTICINCO ($ 125.-) </w:t>
      </w:r>
      <w:r>
        <w:rPr>
          <w:rFonts w:ascii="Arial" w:hAnsi="Arial" w:cs="Arial"/>
          <w:sz w:val="24"/>
        </w:rPr>
        <w:t xml:space="preserve">para los agentes citados en el ANEXO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y de</w:t>
      </w:r>
      <w:r>
        <w:rPr>
          <w:rFonts w:ascii="Arial" w:hAnsi="Arial" w:cs="Arial"/>
          <w:b/>
          <w:bCs/>
          <w:sz w:val="24"/>
        </w:rPr>
        <w:t xml:space="preserve"> p</w:t>
      </w:r>
      <w:r>
        <w:rPr>
          <w:rFonts w:ascii="Arial" w:hAnsi="Arial" w:cs="Arial"/>
          <w:b/>
          <w:bCs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DOSCIENTOS CINCUENTA ($ 250.-) </w:t>
      </w:r>
      <w:r>
        <w:rPr>
          <w:rFonts w:ascii="Arial" w:hAnsi="Arial" w:cs="Arial"/>
          <w:sz w:val="24"/>
        </w:rPr>
        <w:t>para quienes figuran en el ANEXO II</w:t>
      </w:r>
      <w:r>
        <w:rPr>
          <w:rFonts w:ascii="Arial" w:hAnsi="Arial" w:cs="Arial"/>
          <w:sz w:val="24"/>
        </w:rPr>
        <w:t>, dichas sumas incluyen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</w:t>
      </w:r>
      <w:r>
        <w:rPr>
          <w:rFonts w:ascii="Arial" w:hAnsi="Arial" w:cs="Arial"/>
          <w:sz w:val="24"/>
        </w:rPr>
        <w:t>os; Inciso 1 – Gastos en Personal; Partida Principal 1.1 – Personal Permanente; Fuente de Financiamiento 1.1 – Tesoro Nacional; Centro de Costos 58 – Curso de Nivelación”.-</w:t>
      </w: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C052C0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fec</w:t>
      </w:r>
      <w:proofErr w:type="spellEnd"/>
      <w:r>
        <w:rPr>
          <w:rFonts w:ascii="Arial" w:hAnsi="Arial"/>
          <w:sz w:val="24"/>
          <w:lang w:val="es-AR"/>
        </w:rPr>
        <w:t>-tos; pase a las Direcciones Generales de Economía y Finanzas (Dirección de Programa-</w:t>
      </w:r>
    </w:p>
    <w:p w:rsidR="00000000" w:rsidRDefault="00C052C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</w:t>
      </w:r>
      <w:r>
        <w:rPr>
          <w:rFonts w:ascii="Arial" w:hAnsi="Arial"/>
          <w:sz w:val="24"/>
          <w:lang w:val="es-AR"/>
        </w:rPr>
        <w:t>----------------</w:t>
      </w: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C052C0">
      <w:pPr>
        <w:rPr>
          <w:rFonts w:ascii="Arial" w:hAnsi="Arial" w:cs="Arial"/>
          <w:sz w:val="24"/>
        </w:rPr>
      </w:pPr>
    </w:p>
    <w:p w:rsidR="00000000" w:rsidRDefault="00C052C0">
      <w:pPr>
        <w:rPr>
          <w:rFonts w:ascii="Arial" w:hAnsi="Arial" w:cs="Arial"/>
          <w:sz w:val="24"/>
        </w:rPr>
      </w:pPr>
    </w:p>
    <w:p w:rsidR="00000000" w:rsidRDefault="00C052C0">
      <w:pPr>
        <w:rPr>
          <w:rFonts w:ascii="Arial" w:hAnsi="Arial" w:cs="Arial"/>
          <w:sz w:val="24"/>
        </w:rPr>
      </w:pPr>
    </w:p>
    <w:p w:rsidR="00000000" w:rsidRDefault="00C052C0">
      <w:pPr>
        <w:rPr>
          <w:rFonts w:ascii="Arial" w:hAnsi="Arial" w:cs="Arial"/>
          <w:sz w:val="24"/>
        </w:rPr>
      </w:pPr>
    </w:p>
    <w:p w:rsidR="00000000" w:rsidRDefault="00C052C0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s-ES"/>
        </w:rPr>
      </w:pPr>
    </w:p>
    <w:p w:rsidR="00000000" w:rsidRDefault="00C052C0">
      <w:pPr>
        <w:pStyle w:val="Ttulo2"/>
        <w:rPr>
          <w:color w:val="0000FF"/>
        </w:rPr>
      </w:pPr>
      <w:r>
        <w:t xml:space="preserve">A N E X O   </w:t>
      </w:r>
      <w:proofErr w:type="spellStart"/>
      <w:r>
        <w:t>I</w:t>
      </w:r>
      <w:proofErr w:type="spellEnd"/>
      <w:r>
        <w:t xml:space="preserve"> – resolución CDCIC-149/02</w:t>
      </w:r>
    </w:p>
    <w:p w:rsidR="00000000" w:rsidRDefault="00C052C0">
      <w:pPr>
        <w:jc w:val="center"/>
        <w:rPr>
          <w:rFonts w:ascii="Arial" w:hAnsi="Arial" w:cs="Arial"/>
          <w:color w:val="0000FF"/>
          <w:sz w:val="24"/>
        </w:rPr>
      </w:pPr>
    </w:p>
    <w:p w:rsidR="00000000" w:rsidRDefault="00C052C0">
      <w:pPr>
        <w:jc w:val="center"/>
        <w:rPr>
          <w:rFonts w:ascii="Arial" w:hAnsi="Arial" w:cs="Arial"/>
          <w:color w:val="0000FF"/>
          <w:sz w:val="24"/>
        </w:rPr>
      </w:pPr>
    </w:p>
    <w:tbl>
      <w:tblPr>
        <w:tblW w:w="8178" w:type="dxa"/>
        <w:jc w:val="center"/>
        <w:tblInd w:w="331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4"/>
        <w:gridCol w:w="4290"/>
        <w:gridCol w:w="236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</w:tcPr>
          <w:p w:rsidR="00000000" w:rsidRDefault="00C052C0">
            <w:pPr>
              <w:pStyle w:val="Ttulo3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Nº</w:t>
            </w:r>
            <w:proofErr w:type="spellEnd"/>
            <w:r>
              <w:rPr>
                <w:b/>
                <w:bCs/>
                <w:sz w:val="20"/>
              </w:rPr>
              <w:t xml:space="preserve"> legajo</w:t>
            </w:r>
          </w:p>
        </w:tc>
        <w:tc>
          <w:tcPr>
            <w:tcW w:w="4290" w:type="dxa"/>
            <w:tcBorders>
              <w:bottom w:val="single" w:sz="4" w:space="0" w:color="auto"/>
            </w:tcBorders>
          </w:tcPr>
          <w:p w:rsidR="00000000" w:rsidRDefault="00C052C0">
            <w:pPr>
              <w:pStyle w:val="Ttulo3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Apellido/s</w:t>
            </w:r>
            <w:proofErr w:type="spellEnd"/>
            <w:r>
              <w:rPr>
                <w:b/>
                <w:bCs/>
                <w:sz w:val="20"/>
              </w:rPr>
              <w:t xml:space="preserve"> y </w:t>
            </w:r>
            <w:proofErr w:type="spellStart"/>
            <w:r>
              <w:rPr>
                <w:b/>
                <w:bCs/>
                <w:sz w:val="20"/>
              </w:rPr>
              <w:t>nombre/s</w:t>
            </w:r>
            <w:proofErr w:type="spellEnd"/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000000" w:rsidRDefault="00C052C0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Tipo y </w:t>
            </w:r>
            <w:proofErr w:type="spellStart"/>
            <w:r>
              <w:rPr>
                <w:b/>
                <w:bCs/>
                <w:sz w:val="20"/>
              </w:rPr>
              <w:t>nº</w:t>
            </w:r>
            <w:proofErr w:type="spellEnd"/>
            <w:r>
              <w:rPr>
                <w:b/>
                <w:bCs/>
                <w:sz w:val="20"/>
              </w:rPr>
              <w:t xml:space="preserve"> documento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left w:val="nil"/>
              <w:bottom w:val="single" w:sz="4" w:space="0" w:color="C0C0C0"/>
              <w:right w:val="nil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4290" w:type="dxa"/>
            <w:tcBorders>
              <w:left w:val="nil"/>
              <w:bottom w:val="single" w:sz="4" w:space="0" w:color="C0C0C0"/>
              <w:right w:val="nil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2364" w:type="dxa"/>
            <w:tcBorders>
              <w:left w:val="nil"/>
              <w:bottom w:val="single" w:sz="4" w:space="0" w:color="C0C0C0"/>
              <w:right w:val="nil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8082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FERRACUTTI, Víctor Marcos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22.049.808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8699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de – MATTEIS Leonardo Julio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Dino</w:t>
            </w:r>
            <w:proofErr w:type="spellEnd"/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23.997.95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8933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COBO, María Laura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24.413.657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8986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CARBALLIDO, Jessica Andrea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25.134.989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9204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LOCATELLI,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Jorgelina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Margarita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23.574.018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9234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pStyle w:val="Ttulo4"/>
            </w:pPr>
            <w:r>
              <w:t>BASTÁN, María Paula</w:t>
            </w:r>
          </w:p>
          <w:p w:rsidR="00000000" w:rsidRDefault="00C052C0">
            <w:pPr>
              <w:rPr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24.765.173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9334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ECHAIZ, Javier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25.215.044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9495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SCARPA, Dieg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o Oscar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25.178.929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9752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BULNES, Guillermo Maximiliano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25.134.574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9771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DI MEGLIO, Gisela Amanda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26.333.759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9778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GRANDINETTI, Walter Marcelo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24.413.597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9913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PISTOLA, Facundo Martín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24.467.061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9946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WEINBACH, Natali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a Luz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28.484.950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9785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LARREA, Martín Leonardo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27.918.221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9985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URRIBARRI, Dana Karina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28.861.341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9987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SANTOS, María Emma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27.195.511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10040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ASTEASUAIN, Fernando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26.333.057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10045</w:t>
            </w:r>
          </w:p>
        </w:tc>
        <w:tc>
          <w:tcPr>
            <w:tcW w:w="4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HERCHAFT,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Flavia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Danisa</w:t>
            </w:r>
            <w:proofErr w:type="spellEnd"/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26.3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04.247</w:t>
            </w:r>
          </w:p>
        </w:tc>
      </w:tr>
    </w:tbl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rPr>
          <w:rFonts w:ascii="Arial" w:hAnsi="Arial" w:cs="Arial"/>
          <w:sz w:val="24"/>
        </w:rPr>
      </w:pPr>
    </w:p>
    <w:p w:rsidR="00000000" w:rsidRDefault="00C052C0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s-ES"/>
        </w:rPr>
      </w:pPr>
    </w:p>
    <w:p w:rsidR="00000000" w:rsidRDefault="00C052C0">
      <w:pPr>
        <w:pStyle w:val="Ttulo2"/>
        <w:rPr>
          <w:color w:val="0000FF"/>
        </w:rPr>
      </w:pPr>
      <w:r>
        <w:t>A N E X O   II</w:t>
      </w:r>
    </w:p>
    <w:p w:rsidR="00000000" w:rsidRDefault="00C052C0">
      <w:pPr>
        <w:jc w:val="center"/>
        <w:rPr>
          <w:rFonts w:ascii="Arial" w:hAnsi="Arial" w:cs="Arial"/>
          <w:color w:val="0000FF"/>
          <w:sz w:val="24"/>
        </w:rPr>
      </w:pPr>
    </w:p>
    <w:p w:rsidR="00000000" w:rsidRDefault="00C052C0">
      <w:pPr>
        <w:jc w:val="center"/>
        <w:rPr>
          <w:rFonts w:ascii="Arial" w:hAnsi="Arial" w:cs="Arial"/>
          <w:color w:val="0000FF"/>
          <w:sz w:val="24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bottom w:val="single" w:sz="4" w:space="0" w:color="auto"/>
            </w:tcBorders>
          </w:tcPr>
          <w:p w:rsidR="00000000" w:rsidRDefault="00C052C0">
            <w:pPr>
              <w:pStyle w:val="Ttulo3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Nº</w:t>
            </w:r>
            <w:proofErr w:type="spellEnd"/>
            <w:r>
              <w:rPr>
                <w:b/>
                <w:bCs/>
                <w:sz w:val="20"/>
              </w:rPr>
              <w:t xml:space="preserve"> legajo</w:t>
            </w:r>
          </w:p>
        </w:tc>
        <w:tc>
          <w:tcPr>
            <w:tcW w:w="3660" w:type="dxa"/>
            <w:tcBorders>
              <w:bottom w:val="single" w:sz="4" w:space="0" w:color="auto"/>
            </w:tcBorders>
          </w:tcPr>
          <w:p w:rsidR="00000000" w:rsidRDefault="00C052C0">
            <w:pPr>
              <w:pStyle w:val="Ttulo3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Apellido/s</w:t>
            </w:r>
            <w:proofErr w:type="spellEnd"/>
            <w:r>
              <w:rPr>
                <w:b/>
                <w:bCs/>
                <w:sz w:val="20"/>
              </w:rPr>
              <w:t xml:space="preserve"> y </w:t>
            </w:r>
            <w:proofErr w:type="spellStart"/>
            <w:r>
              <w:rPr>
                <w:b/>
                <w:bCs/>
                <w:sz w:val="20"/>
              </w:rPr>
              <w:t>nombre/s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00000" w:rsidRDefault="00C052C0">
            <w:pPr>
              <w:pStyle w:val="Ttulo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Tipo y </w:t>
            </w:r>
            <w:proofErr w:type="spellStart"/>
            <w:r>
              <w:rPr>
                <w:b/>
                <w:bCs/>
                <w:sz w:val="20"/>
              </w:rPr>
              <w:t>nº</w:t>
            </w:r>
            <w:proofErr w:type="spellEnd"/>
            <w:r>
              <w:rPr>
                <w:b/>
                <w:bCs/>
                <w:sz w:val="20"/>
              </w:rPr>
              <w:t xml:space="preserve"> documento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left w:val="nil"/>
              <w:bottom w:val="single" w:sz="4" w:space="0" w:color="CC99FF"/>
              <w:right w:val="nil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3660" w:type="dxa"/>
            <w:tcBorders>
              <w:left w:val="nil"/>
              <w:bottom w:val="single" w:sz="4" w:space="0" w:color="CC99FF"/>
              <w:right w:val="nil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CC99FF"/>
              <w:right w:val="nil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8206</w:t>
            </w:r>
          </w:p>
        </w:tc>
        <w:tc>
          <w:tcPr>
            <w:tcW w:w="366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KAHNERT, Susana Angélica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12.605.969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9691</w:t>
            </w:r>
          </w:p>
        </w:tc>
        <w:tc>
          <w:tcPr>
            <w:tcW w:w="366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FORMICHELLA, María Marta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26.571.153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10070</w:t>
            </w:r>
          </w:p>
        </w:tc>
        <w:tc>
          <w:tcPr>
            <w:tcW w:w="366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MARCHETTI, Tulio José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26.333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10076</w:t>
            </w:r>
          </w:p>
        </w:tc>
        <w:tc>
          <w:tcPr>
            <w:tcW w:w="366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MARTÍNEZ, María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Vanina</w:t>
            </w:r>
            <w:proofErr w:type="spellEnd"/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29.377.702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10189</w:t>
            </w:r>
          </w:p>
        </w:tc>
        <w:tc>
          <w:tcPr>
            <w:tcW w:w="366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GÓMEZ, Sergio Alejandro</w:t>
            </w:r>
          </w:p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</w:tcPr>
          <w:p w:rsidR="00000000" w:rsidRDefault="00C052C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21.706.624</w:t>
            </w:r>
          </w:p>
        </w:tc>
      </w:tr>
    </w:tbl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p w:rsidR="00000000" w:rsidRDefault="00C052C0">
      <w:pPr>
        <w:jc w:val="center"/>
        <w:rPr>
          <w:rFonts w:ascii="Arial" w:hAnsi="Arial" w:cs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52C0"/>
    <w:rsid w:val="00C0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2003-03-10T22:58:00Z</cp:lastPrinted>
  <dcterms:created xsi:type="dcterms:W3CDTF">2025-07-06T03:21:00Z</dcterms:created>
  <dcterms:modified xsi:type="dcterms:W3CDTF">2025-07-06T03:21:00Z</dcterms:modified>
</cp:coreProperties>
</file>