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D25F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DCIC-005/02</w:t>
      </w:r>
      <w:r>
        <w:rPr>
          <w:rFonts w:ascii="Arial" w:hAnsi="Arial"/>
          <w:sz w:val="24"/>
        </w:rPr>
        <w:t xml:space="preserve">                    </w:t>
      </w:r>
    </w:p>
    <w:p w:rsidR="00000000" w:rsidRDefault="005D25F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D25F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D25F9">
      <w:pPr>
        <w:rPr>
          <w:rFonts w:ascii="Arial" w:hAnsi="Arial"/>
          <w:sz w:val="24"/>
        </w:rPr>
      </w:pPr>
    </w:p>
    <w:p w:rsidR="00000000" w:rsidRDefault="005D25F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5D25F9">
      <w:pPr>
        <w:jc w:val="both"/>
        <w:rPr>
          <w:rFonts w:ascii="Arial" w:hAnsi="Arial"/>
          <w:sz w:val="24"/>
        </w:rPr>
      </w:pPr>
    </w:p>
    <w:p w:rsidR="00000000" w:rsidRDefault="005D25F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</w:rPr>
        <w:t>Las observaciones efectuadas por la Dirección de Programación Presu-puestaria (Dirección General de Economía y Finanzas) respecto a as</w:t>
      </w:r>
      <w:r>
        <w:rPr>
          <w:rFonts w:ascii="Arial" w:hAnsi="Arial"/>
          <w:sz w:val="24"/>
        </w:rPr>
        <w:t>ignaciones comple-mentarias y contratos docentes, obrantes en los expedientes DCIC-452/02, DCIC 0453/ /02,</w:t>
      </w:r>
      <w:r>
        <w:rPr>
          <w:rFonts w:cs="Arial"/>
        </w:rPr>
        <w:t xml:space="preserve"> </w:t>
      </w:r>
      <w:r>
        <w:rPr>
          <w:rFonts w:ascii="Arial" w:hAnsi="Arial" w:cs="Arial"/>
          <w:sz w:val="24"/>
        </w:rPr>
        <w:t>DCIC 454/02, DCIC 455/02, DCIC 456/02, DCIC 457/02, DCIC 458/02, DCIC 519/02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 w:cs="Arial"/>
          <w:sz w:val="24"/>
        </w:rPr>
        <w:t>y DCIC 722/02.-</w:t>
      </w:r>
    </w:p>
    <w:p w:rsidR="00000000" w:rsidRDefault="005D25F9">
      <w:pPr>
        <w:ind w:firstLine="1418"/>
        <w:jc w:val="both"/>
        <w:rPr>
          <w:rFonts w:ascii="Arial" w:hAnsi="Arial"/>
          <w:sz w:val="24"/>
        </w:rPr>
      </w:pPr>
    </w:p>
    <w:p w:rsidR="00000000" w:rsidRDefault="005D25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D25F9">
      <w:pPr>
        <w:jc w:val="both"/>
        <w:rPr>
          <w:rFonts w:ascii="Arial" w:hAnsi="Arial"/>
          <w:sz w:val="24"/>
        </w:rPr>
      </w:pPr>
    </w:p>
    <w:p w:rsidR="00000000" w:rsidRDefault="005D25F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</w:t>
      </w:r>
      <w:r>
        <w:rPr>
          <w:rFonts w:ascii="Arial" w:hAnsi="Arial"/>
          <w:b/>
          <w:sz w:val="24"/>
        </w:rPr>
        <w:t>ias e Ingeniería de la Computación</w:t>
      </w:r>
    </w:p>
    <w:p w:rsidR="00000000" w:rsidRDefault="005D25F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D25F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D25F9">
      <w:pPr>
        <w:jc w:val="both"/>
        <w:rPr>
          <w:rFonts w:ascii="Arial" w:hAnsi="Arial"/>
          <w:sz w:val="24"/>
        </w:rPr>
      </w:pPr>
    </w:p>
    <w:p w:rsidR="00000000" w:rsidRDefault="005D25F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Modificar lo resuelto en los Art. 2º) de las resoluciones CDCC-142/01, CDCC-158/01, CDCC-159/01, CDCC-160/01, CDCC-161/01, CDCC-162/01, CDCC-163/01, CD CIC-003/02 y CDCIC-004/02, debiendo ab</w:t>
      </w:r>
      <w:r>
        <w:rPr>
          <w:rFonts w:ascii="Arial" w:hAnsi="Arial"/>
          <w:sz w:val="24"/>
        </w:rPr>
        <w:t>onarse lo asignado mensualmente según el detalle que a continuación se indica</w:t>
      </w:r>
      <w:r>
        <w:rPr>
          <w:rFonts w:ascii="Arial" w:hAnsi="Arial"/>
          <w:sz w:val="24"/>
          <w:lang w:val="es-AR"/>
        </w:rPr>
        <w:t>:</w:t>
      </w:r>
    </w:p>
    <w:p w:rsidR="00000000" w:rsidRDefault="005D25F9">
      <w:pPr>
        <w:jc w:val="both"/>
        <w:rPr>
          <w:rFonts w:ascii="Arial" w:hAnsi="Arial"/>
          <w:sz w:val="12"/>
          <w:lang w:val="es-AR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000"/>
      </w:tblPr>
      <w:tblGrid>
        <w:gridCol w:w="1843"/>
        <w:gridCol w:w="552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5D25F9">
            <w:pPr>
              <w:pStyle w:val="Ttulo3"/>
              <w:rPr>
                <w:rFonts w:ascii="Comic Sans MS" w:hAnsi="Comic Sans MS"/>
                <w:b/>
                <w:i/>
                <w:color w:val="0000FF"/>
              </w:rPr>
            </w:pPr>
            <w:r>
              <w:rPr>
                <w:rFonts w:ascii="Comic Sans MS" w:hAnsi="Comic Sans MS"/>
                <w:b/>
                <w:i/>
                <w:color w:val="0000FF"/>
              </w:rPr>
              <w:t>Expediente</w:t>
            </w:r>
          </w:p>
        </w:tc>
        <w:tc>
          <w:tcPr>
            <w:tcW w:w="5528" w:type="dxa"/>
          </w:tcPr>
          <w:p w:rsidR="00000000" w:rsidRDefault="005D25F9">
            <w:pPr>
              <w:pStyle w:val="Ttulo4"/>
              <w:rPr>
                <w:color w:val="0000FF"/>
              </w:rPr>
            </w:pPr>
            <w:r>
              <w:rPr>
                <w:color w:val="0000FF"/>
              </w:rPr>
              <w:t>Docente</w:t>
            </w:r>
          </w:p>
        </w:tc>
        <w:tc>
          <w:tcPr>
            <w:tcW w:w="1985" w:type="dxa"/>
          </w:tcPr>
          <w:p w:rsidR="00000000" w:rsidRDefault="005D25F9">
            <w:pPr>
              <w:jc w:val="center"/>
              <w:rPr>
                <w:rFonts w:ascii="Comic Sans MS" w:hAnsi="Comic Sans MS"/>
                <w:b/>
                <w:i/>
                <w:color w:val="0000FF"/>
                <w:sz w:val="24"/>
              </w:rPr>
            </w:pPr>
            <w:r>
              <w:rPr>
                <w:rFonts w:ascii="Comic Sans MS" w:hAnsi="Comic Sans MS"/>
                <w:b/>
                <w:i/>
                <w:color w:val="0000FF"/>
                <w:sz w:val="24"/>
              </w:rPr>
              <w:t>Asign. mensual</w:t>
            </w:r>
          </w:p>
        </w:tc>
      </w:tr>
    </w:tbl>
    <w:p w:rsidR="00000000" w:rsidRDefault="005D25F9">
      <w:pPr>
        <w:rPr>
          <w:sz w:val="16"/>
        </w:rPr>
      </w:pPr>
    </w:p>
    <w:tbl>
      <w:tblPr>
        <w:tblW w:w="0" w:type="auto"/>
        <w:jc w:val="center"/>
        <w:tblInd w:w="123" w:type="dxa"/>
        <w:tblLook w:val="0000"/>
      </w:tblPr>
      <w:tblGrid>
        <w:gridCol w:w="1826"/>
        <w:gridCol w:w="5528"/>
        <w:gridCol w:w="2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452/02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Licenciado Segio Rubén MARTIG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$ 544.-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453/02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Doctor Ignacio PONZONI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$ 140.-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454/02</w:t>
            </w:r>
          </w:p>
        </w:tc>
        <w:tc>
          <w:tcPr>
            <w:tcW w:w="5528" w:type="dxa"/>
          </w:tcPr>
          <w:p w:rsidR="00000000" w:rsidRDefault="005D25F9">
            <w:pPr>
              <w:pStyle w:val="Ttulo5"/>
            </w:pPr>
            <w:r>
              <w:t>Licenciada María Paula BASTÁN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 xml:space="preserve">$ </w:t>
            </w:r>
            <w:r>
              <w:rPr>
                <w:rFonts w:ascii="Arial" w:hAnsi="Arial"/>
                <w:b/>
                <w:bCs/>
                <w:sz w:val="24"/>
              </w:rPr>
              <w:t>115.-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455/02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Señorita María Cecilia DOMINA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$ 100.-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456/02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Señor Martín Leonardo LARREA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$ 100.-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DCIC 457/02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Señor Tulio José MARCHETTI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$ 100.-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6"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DCIC 458/02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Licenciada Rosita Liz GONZÁLEZ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$ 115.-</w:t>
            </w:r>
          </w:p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28"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DCIC 519/02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Licenciada Laura Silvana KEES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$</w:t>
            </w:r>
            <w:r>
              <w:rPr>
                <w:rFonts w:ascii="Arial" w:hAnsi="Arial"/>
                <w:b/>
                <w:bCs/>
                <w:sz w:val="24"/>
                <w:lang w:val="es-AR"/>
              </w:rPr>
              <w:t xml:space="preserve"> 115.-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28"/>
          <w:jc w:val="center"/>
        </w:trPr>
        <w:tc>
          <w:tcPr>
            <w:tcW w:w="1826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DCIC 722/02</w:t>
            </w:r>
          </w:p>
        </w:tc>
        <w:tc>
          <w:tcPr>
            <w:tcW w:w="5528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2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Licenciado Javier ECHAIZ</w:t>
            </w:r>
          </w:p>
        </w:tc>
        <w:tc>
          <w:tcPr>
            <w:tcW w:w="2080" w:type="dxa"/>
          </w:tcPr>
          <w:p w:rsidR="00000000" w:rsidRDefault="005D25F9">
            <w:pPr>
              <w:jc w:val="center"/>
              <w:rPr>
                <w:rFonts w:ascii="Arial" w:hAnsi="Arial"/>
                <w:b/>
                <w:bCs/>
                <w:sz w:val="4"/>
                <w:lang w:val="es-AR"/>
              </w:rPr>
            </w:pPr>
            <w:r>
              <w:rPr>
                <w:rFonts w:ascii="Arial" w:hAnsi="Arial"/>
                <w:b/>
                <w:bCs/>
                <w:sz w:val="24"/>
                <w:lang w:val="es-AR"/>
              </w:rPr>
              <w:t>$ 544.-</w:t>
            </w:r>
          </w:p>
        </w:tc>
      </w:tr>
    </w:tbl>
    <w:p w:rsidR="00000000" w:rsidRDefault="005D25F9">
      <w:pPr>
        <w:jc w:val="both"/>
        <w:rPr>
          <w:rFonts w:ascii="Arial" w:hAnsi="Arial"/>
          <w:sz w:val="24"/>
          <w:lang w:val="es-AR"/>
        </w:rPr>
      </w:pPr>
    </w:p>
    <w:p w:rsidR="00000000" w:rsidRDefault="005D25F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las contrataciones dispuestas en las resoluciones CDCC-142/01, CDC C-158/01, CDCC-159/01, CDCC-160/01, CDCC-161/01 y CDCC-162/01 a: “Finalidad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</w:t>
      </w:r>
      <w:r>
        <w:rPr>
          <w:rFonts w:ascii="Arial" w:hAnsi="Arial"/>
          <w:sz w:val="24"/>
        </w:rPr>
        <w:t>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Nacional”.-</w:t>
      </w:r>
    </w:p>
    <w:p w:rsidR="00000000" w:rsidRDefault="005D25F9">
      <w:pPr>
        <w:jc w:val="both"/>
        <w:rPr>
          <w:rFonts w:ascii="Arial" w:hAnsi="Arial"/>
          <w:i/>
          <w:color w:val="0000FF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</w:t>
      </w:r>
    </w:p>
    <w:p w:rsidR="00000000" w:rsidRDefault="005D25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 Dirección General de Economía y Finanzas (Dirección de Programación Presupuestaria) para su conocimiento y a los fines que corresponda; tomen razón la Dirección General de Personal y la Secretaría General Académica; cum-plid</w:t>
      </w:r>
      <w:r>
        <w:rPr>
          <w:rFonts w:ascii="Arial" w:hAnsi="Arial"/>
          <w:sz w:val="24"/>
          <w:lang w:val="es-AR"/>
        </w:rPr>
        <w:t>o, archívese.------------------------------------------------------------------------------------------------</w:t>
      </w:r>
    </w:p>
    <w:p w:rsidR="00000000" w:rsidRDefault="005D25F9">
      <w:pPr>
        <w:jc w:val="both"/>
        <w:rPr>
          <w:rFonts w:ascii="Arial" w:hAnsi="Arial"/>
          <w:sz w:val="24"/>
          <w:lang w:val="es-AR"/>
        </w:rPr>
      </w:pPr>
    </w:p>
    <w:p w:rsidR="00000000" w:rsidRDefault="005D25F9">
      <w:pPr>
        <w:jc w:val="both"/>
        <w:rPr>
          <w:rFonts w:ascii="Arial" w:hAnsi="Arial"/>
          <w:b/>
          <w:sz w:val="24"/>
        </w:rPr>
      </w:pPr>
    </w:p>
    <w:p w:rsidR="00000000" w:rsidRDefault="005D25F9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5F9"/>
    <w:rsid w:val="005D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2002-04-03T17:13:00Z</cp:lastPrinted>
  <dcterms:created xsi:type="dcterms:W3CDTF">2025-07-06T03:22:00Z</dcterms:created>
  <dcterms:modified xsi:type="dcterms:W3CDTF">2025-07-06T03:22:00Z</dcterms:modified>
</cp:coreProperties>
</file>