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52DD5">
      <w:pPr>
        <w:rPr>
          <w:bCs/>
          <w:sz w:val="22"/>
        </w:rPr>
      </w:pPr>
    </w:p>
    <w:p w:rsidR="00000000" w:rsidRDefault="00952DD5">
      <w:pPr>
        <w:rPr>
          <w:bCs/>
          <w:sz w:val="22"/>
        </w:rPr>
      </w:pPr>
    </w:p>
    <w:p w:rsidR="00000000" w:rsidRDefault="00952DD5">
      <w:pPr>
        <w:rPr>
          <w:bCs/>
          <w:sz w:val="22"/>
        </w:rPr>
      </w:pPr>
    </w:p>
    <w:p w:rsidR="00000000" w:rsidRDefault="00952DD5">
      <w:pPr>
        <w:rPr>
          <w:bCs/>
          <w:sz w:val="22"/>
        </w:rPr>
      </w:pPr>
    </w:p>
    <w:p w:rsidR="00000000" w:rsidRDefault="00952DD5">
      <w:pPr>
        <w:rPr>
          <w:bCs/>
          <w:sz w:val="22"/>
        </w:rPr>
      </w:pPr>
    </w:p>
    <w:p w:rsidR="00000000" w:rsidRDefault="00952DD5">
      <w:pPr>
        <w:pStyle w:val="Ttulo1"/>
      </w:pPr>
      <w:r>
        <w:t xml:space="preserve">REGISTRADO BAJO </w:t>
      </w:r>
      <w:proofErr w:type="spellStart"/>
      <w:r>
        <w:t>Nº</w:t>
      </w:r>
      <w:proofErr w:type="spellEnd"/>
      <w:r>
        <w:t xml:space="preserve">  CDCIC-056/03</w:t>
      </w:r>
    </w:p>
    <w:p w:rsidR="00000000" w:rsidRDefault="00952DD5">
      <w:pPr>
        <w:jc w:val="both"/>
        <w:rPr>
          <w:b/>
        </w:rPr>
      </w:pPr>
    </w:p>
    <w:p w:rsidR="00000000" w:rsidRDefault="00952DD5">
      <w:pPr>
        <w:jc w:val="both"/>
        <w:rPr>
          <w:b/>
        </w:rPr>
      </w:pPr>
      <w:r>
        <w:rPr>
          <w:b/>
        </w:rPr>
        <w:t xml:space="preserve">                                                                                     BAHIA BLANCA,       </w:t>
      </w:r>
    </w:p>
    <w:p w:rsidR="00000000" w:rsidRDefault="00952DD5">
      <w:pPr>
        <w:jc w:val="both"/>
        <w:rPr>
          <w:b/>
        </w:rPr>
      </w:pPr>
    </w:p>
    <w:p w:rsidR="00000000" w:rsidRDefault="00952DD5">
      <w:pPr>
        <w:jc w:val="both"/>
        <w:rPr>
          <w:b/>
        </w:rPr>
      </w:pPr>
      <w:r>
        <w:rPr>
          <w:b/>
        </w:rPr>
        <w:t>VISTO :</w:t>
      </w:r>
    </w:p>
    <w:p w:rsidR="00000000" w:rsidRDefault="00952DD5"/>
    <w:p w:rsidR="00000000" w:rsidRDefault="00952DD5">
      <w:pPr>
        <w:ind w:firstLine="1418"/>
        <w:jc w:val="both"/>
      </w:pPr>
      <w:r>
        <w:t>Que de acuerdo a los términos de la resolución CSU-181/03 se asignó al Departamento de Ciencias e Ing</w:t>
      </w:r>
      <w:r>
        <w:t>eniería de la Computación, la suma de pesos TREINTA MIL TRESCIENTOS TRES ($ 30.303.-) para Proyectos de Grupos de Investigación; y</w:t>
      </w:r>
    </w:p>
    <w:p w:rsidR="00000000" w:rsidRDefault="00952DD5">
      <w:pPr>
        <w:jc w:val="both"/>
      </w:pPr>
    </w:p>
    <w:p w:rsidR="00000000" w:rsidRDefault="00952DD5">
      <w:pPr>
        <w:jc w:val="both"/>
      </w:pPr>
      <w:r>
        <w:rPr>
          <w:b/>
        </w:rPr>
        <w:t>CONSIDERANDO :</w:t>
      </w:r>
      <w:r>
        <w:t xml:space="preserve"> </w:t>
      </w:r>
    </w:p>
    <w:p w:rsidR="00000000" w:rsidRDefault="00952DD5">
      <w:pPr>
        <w:rPr>
          <w:b/>
        </w:rPr>
      </w:pPr>
    </w:p>
    <w:p w:rsidR="00000000" w:rsidRDefault="00952DD5">
      <w:pPr>
        <w:ind w:firstLine="1418"/>
        <w:jc w:val="both"/>
      </w:pPr>
      <w:r>
        <w:t>Que para esta convocatoria se han presentado siete (07) proyectos de in-</w:t>
      </w:r>
      <w:proofErr w:type="spellStart"/>
      <w:r>
        <w:t>vestigación</w:t>
      </w:r>
      <w:proofErr w:type="spellEnd"/>
      <w:r>
        <w:t>;</w:t>
      </w:r>
    </w:p>
    <w:p w:rsidR="00000000" w:rsidRDefault="00952DD5">
      <w:pPr>
        <w:ind w:firstLine="567"/>
        <w:jc w:val="both"/>
      </w:pPr>
    </w:p>
    <w:p w:rsidR="00000000" w:rsidRDefault="00952DD5">
      <w:pPr>
        <w:ind w:firstLine="1418"/>
        <w:jc w:val="both"/>
      </w:pPr>
      <w:r>
        <w:t>Que todos ellos merec</w:t>
      </w:r>
      <w:r>
        <w:t>en ser atendidos en virtud de que cumplen con los requisitos formales enunciados en el Artículo 8</w:t>
      </w:r>
      <w:r>
        <w:sym w:font="Symbol" w:char="F0B0"/>
      </w:r>
      <w:r>
        <w:t xml:space="preserve">) del Anexo </w:t>
      </w:r>
      <w:proofErr w:type="spellStart"/>
      <w:r>
        <w:t>I</w:t>
      </w:r>
      <w:proofErr w:type="spellEnd"/>
      <w:r>
        <w:t xml:space="preserve"> de la resolución CU-541/ /95;</w:t>
      </w:r>
    </w:p>
    <w:p w:rsidR="00000000" w:rsidRDefault="00952DD5">
      <w:pPr>
        <w:ind w:firstLine="1560"/>
        <w:jc w:val="both"/>
      </w:pPr>
    </w:p>
    <w:p w:rsidR="00000000" w:rsidRDefault="00952DD5">
      <w:pPr>
        <w:jc w:val="both"/>
        <w:rPr>
          <w:b/>
        </w:rPr>
      </w:pPr>
      <w:r>
        <w:rPr>
          <w:b/>
        </w:rPr>
        <w:t>POR ELLO,</w:t>
      </w:r>
    </w:p>
    <w:p w:rsidR="00000000" w:rsidRDefault="00952DD5">
      <w:pPr>
        <w:jc w:val="both"/>
        <w:rPr>
          <w:b/>
        </w:rPr>
      </w:pPr>
    </w:p>
    <w:p w:rsidR="00000000" w:rsidRDefault="00952DD5">
      <w:pPr>
        <w:pStyle w:val="Textoindependiente"/>
        <w:ind w:firstLine="1418"/>
      </w:pPr>
      <w:r>
        <w:t>El Consejo Departamental de Ciencias e Ingeniería de la Computación en su reunión de fecha 11 de junio</w:t>
      </w:r>
      <w:r>
        <w:t xml:space="preserve"> de 2003                        </w:t>
      </w:r>
    </w:p>
    <w:p w:rsidR="00000000" w:rsidRDefault="00952DD5">
      <w:pPr>
        <w:jc w:val="both"/>
        <w:rPr>
          <w:b/>
        </w:rPr>
      </w:pPr>
    </w:p>
    <w:p w:rsidR="00000000" w:rsidRDefault="00952DD5">
      <w:pPr>
        <w:jc w:val="center"/>
        <w:rPr>
          <w:b/>
        </w:rPr>
      </w:pPr>
      <w:r>
        <w:rPr>
          <w:b/>
        </w:rPr>
        <w:t>R E S U E L V E :</w:t>
      </w:r>
    </w:p>
    <w:p w:rsidR="00000000" w:rsidRDefault="00952DD5">
      <w:pPr>
        <w:rPr>
          <w:rFonts w:cs="Arial"/>
        </w:rPr>
      </w:pPr>
    </w:p>
    <w:p w:rsidR="00000000" w:rsidRDefault="00952DD5">
      <w:pPr>
        <w:rPr>
          <w:rFonts w:cs="Arial"/>
        </w:rPr>
      </w:pPr>
      <w:r>
        <w:rPr>
          <w:rFonts w:cs="Arial"/>
          <w:b/>
          <w:lang w:val="es-AR"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lang w:val="es-AR"/>
        </w:rPr>
        <w:t xml:space="preserve">).- </w:t>
      </w:r>
      <w:r>
        <w:rPr>
          <w:rFonts w:cs="Arial"/>
        </w:rPr>
        <w:t xml:space="preserve">Distribuir los fondos acordados por resolución </w:t>
      </w:r>
      <w:r>
        <w:t xml:space="preserve">CSU-181/03 </w:t>
      </w:r>
      <w:r>
        <w:rPr>
          <w:rFonts w:cs="Arial"/>
        </w:rPr>
        <w:t xml:space="preserve">para Proyectos de Grupos de Investigación según el siguiente detalle: </w:t>
      </w:r>
    </w:p>
    <w:p w:rsidR="00000000" w:rsidRDefault="00952DD5">
      <w:pPr>
        <w:jc w:val="center"/>
        <w:rPr>
          <w:rFonts w:cs="Arial"/>
        </w:rPr>
      </w:pPr>
    </w:p>
    <w:tbl>
      <w:tblPr>
        <w:tblW w:w="0" w:type="auto"/>
        <w:jc w:val="center"/>
        <w:tblInd w:w="28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auto"/>
          <w:insideV w:val="single" w:sz="6" w:space="0" w:color="auto"/>
        </w:tblBorders>
        <w:tblLayout w:type="fixed"/>
        <w:tblCellMar>
          <w:left w:w="142" w:type="dxa"/>
          <w:right w:w="142" w:type="dxa"/>
        </w:tblCellMar>
        <w:tblLook w:val="0000"/>
      </w:tblPr>
      <w:tblGrid>
        <w:gridCol w:w="4111"/>
        <w:gridCol w:w="3685"/>
        <w:gridCol w:w="156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8"/>
          <w:jc w:val="center"/>
        </w:trPr>
        <w:tc>
          <w:tcPr>
            <w:tcW w:w="4111" w:type="dxa"/>
          </w:tcPr>
          <w:p w:rsidR="00000000" w:rsidRDefault="00952DD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Titulo</w:t>
            </w:r>
          </w:p>
        </w:tc>
        <w:tc>
          <w:tcPr>
            <w:tcW w:w="3685" w:type="dxa"/>
          </w:tcPr>
          <w:p w:rsidR="00000000" w:rsidRDefault="00952DD5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>Director</w:t>
            </w:r>
          </w:p>
        </w:tc>
        <w:tc>
          <w:tcPr>
            <w:tcW w:w="1560" w:type="dxa"/>
          </w:tcPr>
          <w:p w:rsidR="00000000" w:rsidRDefault="00952DD5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>Monto</w:t>
            </w:r>
          </w:p>
        </w:tc>
      </w:tr>
    </w:tbl>
    <w:p w:rsidR="00000000" w:rsidRDefault="00952DD5">
      <w:pPr>
        <w:rPr>
          <w:sz w:val="20"/>
        </w:rPr>
      </w:pPr>
    </w:p>
    <w:tbl>
      <w:tblPr>
        <w:tblW w:w="0" w:type="auto"/>
        <w:jc w:val="center"/>
        <w:tblInd w:w="28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</w:tblBorders>
        <w:tblLayout w:type="fixed"/>
        <w:tblCellMar>
          <w:left w:w="142" w:type="dxa"/>
          <w:right w:w="142" w:type="dxa"/>
        </w:tblCellMar>
        <w:tblLook w:val="0000"/>
      </w:tblPr>
      <w:tblGrid>
        <w:gridCol w:w="4111"/>
        <w:gridCol w:w="3685"/>
        <w:gridCol w:w="1560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11" w:type="dxa"/>
            <w:tcBorders>
              <w:right w:val="single" w:sz="6" w:space="0" w:color="000000"/>
            </w:tcBorders>
          </w:tcPr>
          <w:p w:rsidR="00000000" w:rsidRDefault="00952DD5">
            <w:pPr>
              <w:jc w:val="center"/>
              <w:rPr>
                <w:rFonts w:ascii="Times New Roman" w:hAnsi="Times New Roman"/>
                <w:b/>
                <w:smallCaps/>
                <w:sz w:val="16"/>
              </w:rPr>
            </w:pPr>
          </w:p>
          <w:p w:rsidR="00000000" w:rsidRDefault="00952DD5">
            <w:pPr>
              <w:ind w:right="-142"/>
              <w:jc w:val="center"/>
              <w:rPr>
                <w:rFonts w:ascii="Times New Roman" w:hAnsi="Times New Roman"/>
                <w:b/>
                <w:smallCaps/>
                <w:sz w:val="20"/>
              </w:rPr>
            </w:pPr>
            <w:r>
              <w:rPr>
                <w:rFonts w:ascii="Times New Roman" w:hAnsi="Times New Roman"/>
                <w:b/>
                <w:smallCaps/>
                <w:sz w:val="20"/>
              </w:rPr>
              <w:t>Sistemas Lógicos y Argumentativos: Re</w:t>
            </w:r>
            <w:r>
              <w:rPr>
                <w:rFonts w:ascii="Times New Roman" w:hAnsi="Times New Roman"/>
                <w:b/>
                <w:smallCaps/>
                <w:sz w:val="20"/>
              </w:rPr>
              <w:t>visión de Creencias, Argumentación, Razonamiento Rebatible</w:t>
            </w:r>
          </w:p>
        </w:tc>
        <w:tc>
          <w:tcPr>
            <w:tcW w:w="3685" w:type="dxa"/>
            <w:tcBorders>
              <w:left w:val="single" w:sz="6" w:space="0" w:color="000000"/>
              <w:right w:val="single" w:sz="6" w:space="0" w:color="000000"/>
            </w:tcBorders>
          </w:tcPr>
          <w:p w:rsidR="00000000" w:rsidRDefault="00952DD5">
            <w:pPr>
              <w:jc w:val="both"/>
              <w:rPr>
                <w:rFonts w:ascii="Tahoma" w:hAnsi="Tahoma" w:cs="Tahoma"/>
                <w:sz w:val="32"/>
              </w:rPr>
            </w:pPr>
          </w:p>
          <w:p w:rsidR="00000000" w:rsidRDefault="00952DD5">
            <w:pPr>
              <w:jc w:val="both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sz w:val="22"/>
              </w:rPr>
              <w:t>Doctor Guillermo Ricardo SIMARI</w:t>
            </w:r>
          </w:p>
        </w:tc>
        <w:tc>
          <w:tcPr>
            <w:tcW w:w="1560" w:type="dxa"/>
            <w:tcBorders>
              <w:left w:val="single" w:sz="6" w:space="0" w:color="000000"/>
            </w:tcBorders>
          </w:tcPr>
          <w:p w:rsidR="00000000" w:rsidRDefault="00952DD5">
            <w:pPr>
              <w:jc w:val="both"/>
              <w:rPr>
                <w:rFonts w:ascii="Times New Roman" w:hAnsi="Times New Roman"/>
                <w:b/>
                <w:bCs/>
                <w:sz w:val="32"/>
              </w:rPr>
            </w:pPr>
          </w:p>
          <w:p w:rsidR="00000000" w:rsidRDefault="00952DD5">
            <w:p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$  10.000,00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11" w:type="dxa"/>
            <w:tcBorders>
              <w:right w:val="single" w:sz="6" w:space="0" w:color="000000"/>
            </w:tcBorders>
          </w:tcPr>
          <w:p w:rsidR="00000000" w:rsidRDefault="00952DD5">
            <w:pPr>
              <w:jc w:val="center"/>
              <w:rPr>
                <w:rFonts w:ascii="Times New Roman" w:hAnsi="Times New Roman"/>
                <w:b/>
                <w:smallCaps/>
                <w:sz w:val="16"/>
              </w:rPr>
            </w:pPr>
          </w:p>
          <w:p w:rsidR="00000000" w:rsidRDefault="00952DD5">
            <w:pPr>
              <w:jc w:val="center"/>
              <w:rPr>
                <w:rFonts w:ascii="Times New Roman" w:hAnsi="Times New Roman"/>
                <w:b/>
                <w:smallCaps/>
                <w:sz w:val="20"/>
              </w:rPr>
            </w:pPr>
            <w:r>
              <w:rPr>
                <w:rFonts w:ascii="Times New Roman" w:hAnsi="Times New Roman"/>
                <w:b/>
                <w:smallCaps/>
                <w:sz w:val="20"/>
              </w:rPr>
              <w:t>Manejo de Recursos-Procesos y Memoria Compartida Distribuida</w:t>
            </w:r>
          </w:p>
        </w:tc>
        <w:tc>
          <w:tcPr>
            <w:tcW w:w="3685" w:type="dxa"/>
            <w:tcBorders>
              <w:left w:val="single" w:sz="6" w:space="0" w:color="000000"/>
              <w:right w:val="single" w:sz="6" w:space="0" w:color="000000"/>
            </w:tcBorders>
          </w:tcPr>
          <w:p w:rsidR="00000000" w:rsidRDefault="00952DD5">
            <w:pPr>
              <w:rPr>
                <w:rFonts w:ascii="Tahoma" w:hAnsi="Tahoma" w:cs="Tahoma"/>
                <w:sz w:val="22"/>
              </w:rPr>
            </w:pPr>
          </w:p>
          <w:p w:rsidR="00000000" w:rsidRDefault="00952DD5">
            <w:pPr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 xml:space="preserve">Mg. </w:t>
            </w:r>
            <w:proofErr w:type="spellStart"/>
            <w:r>
              <w:rPr>
                <w:rFonts w:ascii="Tahoma" w:hAnsi="Tahoma" w:cs="Tahoma"/>
                <w:sz w:val="22"/>
                <w:lang w:val="en-US"/>
              </w:rPr>
              <w:t>Ing</w:t>
            </w:r>
            <w:proofErr w:type="spellEnd"/>
            <w:r>
              <w:rPr>
                <w:rFonts w:ascii="Tahoma" w:hAnsi="Tahoma" w:cs="Tahoma"/>
                <w:sz w:val="22"/>
                <w:lang w:val="en-US"/>
              </w:rPr>
              <w:t xml:space="preserve">. Jorge </w:t>
            </w:r>
            <w:proofErr w:type="spellStart"/>
            <w:r>
              <w:rPr>
                <w:rFonts w:ascii="Tahoma" w:hAnsi="Tahoma" w:cs="Tahoma"/>
                <w:sz w:val="22"/>
                <w:lang w:val="en-US"/>
              </w:rPr>
              <w:t>Raúl</w:t>
            </w:r>
            <w:proofErr w:type="spellEnd"/>
            <w:r>
              <w:rPr>
                <w:rFonts w:ascii="Tahoma" w:hAnsi="Tahoma" w:cs="Tahoma"/>
                <w:sz w:val="22"/>
                <w:lang w:val="en-US"/>
              </w:rPr>
              <w:t xml:space="preserve"> ARDENGHI</w:t>
            </w:r>
          </w:p>
        </w:tc>
        <w:tc>
          <w:tcPr>
            <w:tcW w:w="1560" w:type="dxa"/>
            <w:tcBorders>
              <w:left w:val="single" w:sz="6" w:space="0" w:color="000000"/>
            </w:tcBorders>
          </w:tcPr>
          <w:p w:rsidR="00000000" w:rsidRDefault="00952DD5">
            <w:pPr>
              <w:rPr>
                <w:rFonts w:ascii="Times New Roman" w:hAnsi="Times New Roman"/>
                <w:b/>
                <w:bCs/>
                <w:lang w:val="en-US"/>
              </w:rPr>
            </w:pPr>
          </w:p>
          <w:p w:rsidR="00000000" w:rsidRDefault="00952DD5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$    6.000,00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11" w:type="dxa"/>
            <w:tcBorders>
              <w:right w:val="single" w:sz="6" w:space="0" w:color="000000"/>
            </w:tcBorders>
          </w:tcPr>
          <w:p w:rsidR="00000000" w:rsidRDefault="00952DD5">
            <w:pPr>
              <w:jc w:val="center"/>
              <w:rPr>
                <w:rFonts w:ascii="Times New Roman" w:hAnsi="Times New Roman"/>
                <w:b/>
                <w:smallCaps/>
                <w:sz w:val="16"/>
              </w:rPr>
            </w:pPr>
          </w:p>
          <w:p w:rsidR="00000000" w:rsidRDefault="00952DD5">
            <w:pPr>
              <w:ind w:right="-142"/>
              <w:jc w:val="center"/>
              <w:rPr>
                <w:rFonts w:ascii="Times New Roman" w:hAnsi="Times New Roman"/>
                <w:b/>
                <w:smallCaps/>
                <w:sz w:val="20"/>
              </w:rPr>
            </w:pPr>
            <w:r>
              <w:rPr>
                <w:rFonts w:ascii="Times New Roman" w:hAnsi="Times New Roman"/>
                <w:b/>
                <w:smallCaps/>
                <w:sz w:val="20"/>
              </w:rPr>
              <w:t xml:space="preserve">Visualización de Información: </w:t>
            </w:r>
          </w:p>
          <w:p w:rsidR="00000000" w:rsidRDefault="00952DD5">
            <w:pPr>
              <w:ind w:right="-142"/>
              <w:jc w:val="center"/>
              <w:rPr>
                <w:rFonts w:ascii="Times New Roman" w:hAnsi="Times New Roman"/>
                <w:smallCaps/>
                <w:sz w:val="20"/>
              </w:rPr>
            </w:pPr>
            <w:r>
              <w:rPr>
                <w:rFonts w:ascii="Times New Roman" w:hAnsi="Times New Roman"/>
                <w:b/>
                <w:smallCaps/>
                <w:sz w:val="20"/>
              </w:rPr>
              <w:t>Visualiz</w:t>
            </w:r>
            <w:r>
              <w:rPr>
                <w:rFonts w:ascii="Times New Roman" w:hAnsi="Times New Roman"/>
                <w:b/>
                <w:smallCaps/>
                <w:sz w:val="20"/>
              </w:rPr>
              <w:t xml:space="preserve">ación Multidimensional de Datos </w:t>
            </w:r>
            <w:proofErr w:type="spellStart"/>
            <w:r>
              <w:rPr>
                <w:rFonts w:ascii="Times New Roman" w:hAnsi="Times New Roman"/>
                <w:b/>
                <w:smallCaps/>
                <w:sz w:val="20"/>
              </w:rPr>
              <w:t>Multivaluados</w:t>
            </w:r>
            <w:proofErr w:type="spellEnd"/>
          </w:p>
        </w:tc>
        <w:tc>
          <w:tcPr>
            <w:tcW w:w="3685" w:type="dxa"/>
            <w:tcBorders>
              <w:left w:val="single" w:sz="6" w:space="0" w:color="000000"/>
              <w:right w:val="single" w:sz="6" w:space="0" w:color="000000"/>
            </w:tcBorders>
          </w:tcPr>
          <w:p w:rsidR="00000000" w:rsidRDefault="00952DD5">
            <w:pPr>
              <w:rPr>
                <w:rFonts w:ascii="Tahoma" w:hAnsi="Tahoma" w:cs="Tahoma"/>
                <w:sz w:val="32"/>
              </w:rPr>
            </w:pPr>
          </w:p>
          <w:p w:rsidR="00000000" w:rsidRDefault="00952DD5">
            <w:pPr>
              <w:rPr>
                <w:rFonts w:ascii="Tahoma" w:hAnsi="Tahoma" w:cs="Tahoma"/>
                <w:sz w:val="22"/>
              </w:rPr>
            </w:pPr>
            <w:proofErr w:type="spellStart"/>
            <w:r>
              <w:rPr>
                <w:rFonts w:ascii="Tahoma" w:hAnsi="Tahoma" w:cs="Tahoma"/>
                <w:sz w:val="22"/>
              </w:rPr>
              <w:t>Magister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Silvia Mabel CASTRO</w:t>
            </w:r>
          </w:p>
        </w:tc>
        <w:tc>
          <w:tcPr>
            <w:tcW w:w="1560" w:type="dxa"/>
            <w:tcBorders>
              <w:left w:val="single" w:sz="6" w:space="0" w:color="000000"/>
            </w:tcBorders>
          </w:tcPr>
          <w:p w:rsidR="00000000" w:rsidRDefault="00952DD5">
            <w:pPr>
              <w:rPr>
                <w:rFonts w:ascii="Times New Roman" w:hAnsi="Times New Roman"/>
                <w:b/>
                <w:bCs/>
                <w:sz w:val="32"/>
              </w:rPr>
            </w:pPr>
          </w:p>
          <w:p w:rsidR="00000000" w:rsidRDefault="00952DD5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$    4.000,00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11" w:type="dxa"/>
            <w:tcBorders>
              <w:right w:val="single" w:sz="6" w:space="0" w:color="000000"/>
            </w:tcBorders>
          </w:tcPr>
          <w:p w:rsidR="00000000" w:rsidRDefault="00952DD5">
            <w:pPr>
              <w:jc w:val="center"/>
              <w:rPr>
                <w:rFonts w:ascii="Times New Roman" w:hAnsi="Times New Roman"/>
                <w:b/>
                <w:smallCaps/>
                <w:sz w:val="16"/>
              </w:rPr>
            </w:pPr>
          </w:p>
          <w:p w:rsidR="00000000" w:rsidRDefault="00952DD5">
            <w:pPr>
              <w:rPr>
                <w:rFonts w:ascii="Times New Roman" w:hAnsi="Times New Roman"/>
                <w:smallCaps/>
                <w:sz w:val="20"/>
              </w:rPr>
            </w:pPr>
            <w:r>
              <w:rPr>
                <w:rFonts w:ascii="Times New Roman" w:hAnsi="Times New Roman"/>
                <w:b/>
                <w:smallCaps/>
                <w:sz w:val="20"/>
              </w:rPr>
              <w:t>Procesamiento Paralelo Distribuido Heterogéneo Aplicado a Problemas</w:t>
            </w:r>
          </w:p>
        </w:tc>
        <w:tc>
          <w:tcPr>
            <w:tcW w:w="3685" w:type="dxa"/>
            <w:tcBorders>
              <w:left w:val="single" w:sz="6" w:space="0" w:color="000000"/>
              <w:right w:val="single" w:sz="6" w:space="0" w:color="000000"/>
            </w:tcBorders>
          </w:tcPr>
          <w:p w:rsidR="00000000" w:rsidRDefault="00952DD5">
            <w:pPr>
              <w:jc w:val="both"/>
              <w:rPr>
                <w:rFonts w:ascii="Tahoma" w:hAnsi="Tahoma" w:cs="Tahoma"/>
                <w:sz w:val="22"/>
              </w:rPr>
            </w:pPr>
          </w:p>
          <w:p w:rsidR="00000000" w:rsidRDefault="00952DD5">
            <w:pPr>
              <w:jc w:val="both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Doctora </w:t>
            </w:r>
            <w:proofErr w:type="spellStart"/>
            <w:r>
              <w:rPr>
                <w:rFonts w:ascii="Tahoma" w:hAnsi="Tahoma" w:cs="Tahoma"/>
                <w:sz w:val="22"/>
              </w:rPr>
              <w:t>Nélida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Beatriz BRIGNOLE</w:t>
            </w:r>
          </w:p>
        </w:tc>
        <w:tc>
          <w:tcPr>
            <w:tcW w:w="1560" w:type="dxa"/>
            <w:tcBorders>
              <w:left w:val="single" w:sz="6" w:space="0" w:color="000000"/>
            </w:tcBorders>
          </w:tcPr>
          <w:p w:rsidR="00000000" w:rsidRDefault="00952DD5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:rsidR="00000000" w:rsidRDefault="00952DD5">
            <w:p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$    3.700,00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11" w:type="dxa"/>
            <w:tcBorders>
              <w:right w:val="single" w:sz="6" w:space="0" w:color="000000"/>
            </w:tcBorders>
          </w:tcPr>
          <w:p w:rsidR="00000000" w:rsidRDefault="00952DD5">
            <w:pPr>
              <w:jc w:val="center"/>
              <w:rPr>
                <w:rFonts w:ascii="Times New Roman" w:hAnsi="Times New Roman"/>
                <w:b/>
                <w:smallCaps/>
                <w:sz w:val="16"/>
              </w:rPr>
            </w:pPr>
          </w:p>
          <w:p w:rsidR="00000000" w:rsidRDefault="00952DD5">
            <w:pPr>
              <w:ind w:right="-142"/>
              <w:jc w:val="center"/>
              <w:rPr>
                <w:rFonts w:ascii="Times New Roman" w:hAnsi="Times New Roman"/>
                <w:b/>
                <w:smallCaps/>
                <w:sz w:val="20"/>
              </w:rPr>
            </w:pPr>
            <w:r>
              <w:rPr>
                <w:rFonts w:ascii="Times New Roman" w:hAnsi="Times New Roman"/>
                <w:b/>
                <w:smallCaps/>
                <w:sz w:val="20"/>
              </w:rPr>
              <w:t xml:space="preserve">Programación Orientada a Objetos: Lenguajes, </w:t>
            </w:r>
            <w:r>
              <w:rPr>
                <w:rFonts w:ascii="Times New Roman" w:hAnsi="Times New Roman"/>
                <w:b/>
                <w:smallCaps/>
                <w:sz w:val="20"/>
              </w:rPr>
              <w:t>Componentes, Arquitecturas</w:t>
            </w:r>
          </w:p>
        </w:tc>
        <w:tc>
          <w:tcPr>
            <w:tcW w:w="3685" w:type="dxa"/>
            <w:tcBorders>
              <w:left w:val="single" w:sz="6" w:space="0" w:color="000000"/>
              <w:right w:val="single" w:sz="6" w:space="0" w:color="000000"/>
            </w:tcBorders>
          </w:tcPr>
          <w:p w:rsidR="00000000" w:rsidRDefault="00952DD5">
            <w:pPr>
              <w:jc w:val="both"/>
              <w:rPr>
                <w:rFonts w:ascii="Tahoma" w:hAnsi="Tahoma" w:cs="Tahoma"/>
                <w:sz w:val="22"/>
              </w:rPr>
            </w:pPr>
          </w:p>
          <w:p w:rsidR="00000000" w:rsidRDefault="00952DD5">
            <w:pPr>
              <w:jc w:val="both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sz w:val="22"/>
              </w:rPr>
              <w:t>Doctor Pablo Rubén FILLOTTRANI</w:t>
            </w:r>
          </w:p>
        </w:tc>
        <w:tc>
          <w:tcPr>
            <w:tcW w:w="1560" w:type="dxa"/>
            <w:tcBorders>
              <w:left w:val="single" w:sz="6" w:space="0" w:color="000000"/>
            </w:tcBorders>
          </w:tcPr>
          <w:p w:rsidR="00000000" w:rsidRDefault="00952DD5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:rsidR="00000000" w:rsidRDefault="00952DD5">
            <w:p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$    3.000,00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11" w:type="dxa"/>
            <w:tcBorders>
              <w:right w:val="single" w:sz="6" w:space="0" w:color="000000"/>
            </w:tcBorders>
          </w:tcPr>
          <w:p w:rsidR="00000000" w:rsidRDefault="00952DD5">
            <w:pPr>
              <w:jc w:val="center"/>
              <w:rPr>
                <w:rFonts w:ascii="Times New Roman" w:hAnsi="Times New Roman"/>
                <w:b/>
                <w:smallCaps/>
                <w:sz w:val="16"/>
              </w:rPr>
            </w:pPr>
          </w:p>
          <w:p w:rsidR="00000000" w:rsidRDefault="00952DD5">
            <w:pPr>
              <w:jc w:val="center"/>
              <w:rPr>
                <w:rFonts w:ascii="Times New Roman" w:hAnsi="Times New Roman"/>
                <w:smallCaps/>
                <w:sz w:val="20"/>
              </w:rPr>
            </w:pPr>
            <w:r>
              <w:rPr>
                <w:rFonts w:ascii="Times New Roman" w:hAnsi="Times New Roman"/>
                <w:b/>
                <w:smallCaps/>
                <w:sz w:val="20"/>
              </w:rPr>
              <w:t>Agentes Pedagógicos para Sistemas de Aprendizaje Interactivos</w:t>
            </w:r>
          </w:p>
        </w:tc>
        <w:tc>
          <w:tcPr>
            <w:tcW w:w="3685" w:type="dxa"/>
            <w:tcBorders>
              <w:left w:val="single" w:sz="6" w:space="0" w:color="000000"/>
              <w:right w:val="single" w:sz="6" w:space="0" w:color="000000"/>
            </w:tcBorders>
          </w:tcPr>
          <w:p w:rsidR="00000000" w:rsidRDefault="00952DD5">
            <w:pPr>
              <w:rPr>
                <w:rFonts w:ascii="Tahoma" w:hAnsi="Tahoma" w:cs="Tahoma"/>
                <w:sz w:val="22"/>
              </w:rPr>
            </w:pPr>
          </w:p>
          <w:p w:rsidR="00000000" w:rsidRDefault="00952DD5">
            <w:pPr>
              <w:rPr>
                <w:rFonts w:ascii="Tahoma" w:hAnsi="Tahoma" w:cs="Tahoma"/>
                <w:sz w:val="22"/>
              </w:rPr>
            </w:pPr>
            <w:proofErr w:type="spellStart"/>
            <w:r>
              <w:rPr>
                <w:rFonts w:ascii="Tahoma" w:hAnsi="Tahoma" w:cs="Tahoma"/>
                <w:sz w:val="22"/>
              </w:rPr>
              <w:t>Magister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Iris Perla SEÑAS</w:t>
            </w:r>
          </w:p>
        </w:tc>
        <w:tc>
          <w:tcPr>
            <w:tcW w:w="1560" w:type="dxa"/>
            <w:tcBorders>
              <w:left w:val="single" w:sz="6" w:space="0" w:color="000000"/>
            </w:tcBorders>
          </w:tcPr>
          <w:p w:rsidR="00000000" w:rsidRDefault="00952DD5">
            <w:pPr>
              <w:rPr>
                <w:rFonts w:ascii="Times New Roman" w:hAnsi="Times New Roman"/>
                <w:b/>
                <w:bCs/>
              </w:rPr>
            </w:pPr>
          </w:p>
          <w:p w:rsidR="00000000" w:rsidRDefault="00952DD5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$    2.000,00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11" w:type="dxa"/>
            <w:tcBorders>
              <w:right w:val="single" w:sz="6" w:space="0" w:color="000000"/>
            </w:tcBorders>
          </w:tcPr>
          <w:p w:rsidR="00000000" w:rsidRDefault="00952DD5">
            <w:pPr>
              <w:jc w:val="center"/>
              <w:rPr>
                <w:rFonts w:ascii="Times New Roman" w:hAnsi="Times New Roman"/>
                <w:b/>
                <w:smallCaps/>
                <w:sz w:val="16"/>
              </w:rPr>
            </w:pPr>
          </w:p>
          <w:p w:rsidR="00000000" w:rsidRDefault="00952DD5">
            <w:pPr>
              <w:jc w:val="center"/>
              <w:rPr>
                <w:rFonts w:ascii="Times New Roman" w:hAnsi="Times New Roman"/>
                <w:smallCaps/>
                <w:sz w:val="20"/>
              </w:rPr>
            </w:pPr>
            <w:r>
              <w:rPr>
                <w:rFonts w:ascii="Times New Roman" w:hAnsi="Times New Roman"/>
                <w:b/>
                <w:smallCaps/>
                <w:sz w:val="20"/>
              </w:rPr>
              <w:t xml:space="preserve">Desarrollo Basado en Componentes: Especificación y </w:t>
            </w:r>
            <w:proofErr w:type="spellStart"/>
            <w:r>
              <w:rPr>
                <w:rFonts w:ascii="Times New Roman" w:hAnsi="Times New Roman"/>
                <w:b/>
                <w:smallCaps/>
                <w:sz w:val="20"/>
              </w:rPr>
              <w:t>Testing</w:t>
            </w:r>
            <w:proofErr w:type="spellEnd"/>
          </w:p>
        </w:tc>
        <w:tc>
          <w:tcPr>
            <w:tcW w:w="3685" w:type="dxa"/>
            <w:tcBorders>
              <w:left w:val="single" w:sz="6" w:space="0" w:color="000000"/>
              <w:right w:val="single" w:sz="6" w:space="0" w:color="000000"/>
            </w:tcBorders>
          </w:tcPr>
          <w:p w:rsidR="00000000" w:rsidRDefault="00952DD5">
            <w:pPr>
              <w:rPr>
                <w:rFonts w:ascii="Tahoma" w:hAnsi="Tahoma" w:cs="Tahoma"/>
                <w:sz w:val="22"/>
              </w:rPr>
            </w:pPr>
          </w:p>
          <w:p w:rsidR="00000000" w:rsidRDefault="00952DD5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Licenciada El</w:t>
            </w:r>
            <w:r>
              <w:rPr>
                <w:rFonts w:ascii="Tahoma" w:hAnsi="Tahoma" w:cs="Tahoma"/>
                <w:sz w:val="22"/>
              </w:rPr>
              <w:t>sa Clara ESTEVEZ</w:t>
            </w:r>
          </w:p>
        </w:tc>
        <w:tc>
          <w:tcPr>
            <w:tcW w:w="1560" w:type="dxa"/>
            <w:tcBorders>
              <w:left w:val="single" w:sz="6" w:space="0" w:color="000000"/>
            </w:tcBorders>
          </w:tcPr>
          <w:p w:rsidR="00000000" w:rsidRDefault="00952DD5">
            <w:pPr>
              <w:rPr>
                <w:rFonts w:ascii="Times New Roman" w:hAnsi="Times New Roman"/>
                <w:b/>
                <w:bCs/>
              </w:rPr>
            </w:pPr>
          </w:p>
          <w:p w:rsidR="00000000" w:rsidRDefault="00952DD5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$    1.603,00</w:t>
            </w:r>
          </w:p>
        </w:tc>
      </w:tr>
    </w:tbl>
    <w:p w:rsidR="00000000" w:rsidRDefault="00952DD5">
      <w:pPr>
        <w:jc w:val="right"/>
        <w:rPr>
          <w:rFonts w:cs="Arial"/>
          <w:b/>
          <w:bCs/>
        </w:rPr>
      </w:pPr>
      <w:r>
        <w:rPr>
          <w:rFonts w:cs="Arial"/>
          <w:b/>
          <w:bCs/>
        </w:rPr>
        <w:t>///</w:t>
      </w:r>
    </w:p>
    <w:p w:rsidR="00000000" w:rsidRDefault="00952DD5">
      <w:pPr>
        <w:rPr>
          <w:bCs/>
          <w:sz w:val="22"/>
        </w:rPr>
      </w:pPr>
    </w:p>
    <w:p w:rsidR="00000000" w:rsidRDefault="00952DD5">
      <w:pPr>
        <w:rPr>
          <w:bCs/>
          <w:sz w:val="22"/>
        </w:rPr>
      </w:pPr>
    </w:p>
    <w:p w:rsidR="00000000" w:rsidRDefault="00952DD5">
      <w:pPr>
        <w:rPr>
          <w:bCs/>
          <w:sz w:val="22"/>
        </w:rPr>
      </w:pPr>
    </w:p>
    <w:p w:rsidR="00000000" w:rsidRDefault="00952DD5">
      <w:pPr>
        <w:rPr>
          <w:bCs/>
          <w:sz w:val="22"/>
        </w:rPr>
      </w:pPr>
    </w:p>
    <w:p w:rsidR="00000000" w:rsidRDefault="00952DD5">
      <w:pPr>
        <w:rPr>
          <w:bCs/>
          <w:sz w:val="22"/>
        </w:rPr>
      </w:pPr>
    </w:p>
    <w:p w:rsidR="00000000" w:rsidRDefault="00952DD5">
      <w:pPr>
        <w:pStyle w:val="Ttulo1"/>
      </w:pPr>
      <w:r>
        <w:t>///CDCIC-056/03</w:t>
      </w:r>
    </w:p>
    <w:p w:rsidR="00000000" w:rsidRDefault="00952DD5">
      <w:pPr>
        <w:rPr>
          <w:rFonts w:cs="Arial"/>
          <w:b/>
        </w:rPr>
      </w:pPr>
    </w:p>
    <w:p w:rsidR="00000000" w:rsidRDefault="00952DD5">
      <w:pPr>
        <w:rPr>
          <w:rFonts w:cs="Arial"/>
        </w:rPr>
      </w:pPr>
      <w:r>
        <w:rPr>
          <w:rFonts w:cs="Arial"/>
          <w:b/>
        </w:rPr>
        <w:t>Art. 2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 xml:space="preserve">.- Regístrese; comuníquese; pase a la Secretaría General de Ciencia y </w:t>
      </w:r>
      <w:proofErr w:type="spellStart"/>
      <w:r>
        <w:rPr>
          <w:rFonts w:cs="Arial"/>
        </w:rPr>
        <w:t>Tecnolo</w:t>
      </w:r>
      <w:proofErr w:type="spellEnd"/>
      <w:r>
        <w:rPr>
          <w:rFonts w:cs="Arial"/>
        </w:rPr>
        <w:t>-</w:t>
      </w:r>
      <w:proofErr w:type="spellStart"/>
      <w:r>
        <w:rPr>
          <w:rFonts w:cs="Arial"/>
        </w:rPr>
        <w:t>gía</w:t>
      </w:r>
      <w:proofErr w:type="spellEnd"/>
      <w:r>
        <w:rPr>
          <w:rFonts w:cs="Arial"/>
        </w:rPr>
        <w:t xml:space="preserve"> a los fines que corresponda; cumplido, archívese.---------------------------------------------</w:t>
      </w:r>
    </w:p>
    <w:p w:rsidR="00000000" w:rsidRDefault="00952DD5">
      <w:pPr>
        <w:rPr>
          <w:rFonts w:cs="Arial"/>
        </w:rPr>
      </w:pPr>
    </w:p>
    <w:p w:rsidR="00000000" w:rsidRDefault="00952DD5">
      <w:pPr>
        <w:tabs>
          <w:tab w:val="left" w:pos="3828"/>
        </w:tabs>
        <w:jc w:val="right"/>
      </w:pPr>
    </w:p>
    <w:p w:rsidR="00000000" w:rsidRDefault="00952DD5">
      <w:pPr>
        <w:tabs>
          <w:tab w:val="left" w:pos="3828"/>
        </w:tabs>
        <w:jc w:val="right"/>
        <w:rPr>
          <w:color w:val="000080"/>
        </w:rPr>
      </w:pPr>
    </w:p>
    <w:p w:rsidR="00000000" w:rsidRDefault="00952DD5">
      <w:pPr>
        <w:tabs>
          <w:tab w:val="left" w:pos="3828"/>
        </w:tabs>
        <w:jc w:val="right"/>
      </w:pPr>
    </w:p>
    <w:p w:rsidR="00000000" w:rsidRDefault="00952DD5">
      <w:pPr>
        <w:tabs>
          <w:tab w:val="left" w:pos="3828"/>
        </w:tabs>
        <w:jc w:val="right"/>
      </w:pPr>
    </w:p>
    <w:p w:rsidR="00000000" w:rsidRDefault="00952DD5">
      <w:pPr>
        <w:tabs>
          <w:tab w:val="left" w:pos="3828"/>
        </w:tabs>
        <w:jc w:val="right"/>
      </w:pPr>
    </w:p>
    <w:p w:rsidR="00000000" w:rsidRDefault="00952DD5">
      <w:pPr>
        <w:rPr>
          <w:rFonts w:cs="Arial"/>
        </w:rPr>
      </w:pPr>
    </w:p>
    <w:p w:rsidR="00000000" w:rsidRDefault="00952DD5">
      <w:pPr>
        <w:rPr>
          <w:rFonts w:cs="Arial"/>
        </w:rPr>
      </w:pPr>
    </w:p>
    <w:p w:rsidR="00000000" w:rsidRDefault="00952DD5">
      <w:pPr>
        <w:rPr>
          <w:rFonts w:cs="Arial"/>
        </w:rPr>
      </w:pPr>
    </w:p>
    <w:sectPr w:rsidR="00000000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2DD5"/>
    <w:rsid w:val="00952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cs="Arial"/>
    </w:rPr>
  </w:style>
  <w:style w:type="paragraph" w:styleId="Sangra2detindependiente">
    <w:name w:val="Body Text Indent 2"/>
    <w:basedOn w:val="Normal"/>
    <w:semiHidden/>
    <w:pPr>
      <w:ind w:firstLine="1418"/>
    </w:pPr>
    <w:rPr>
      <w:rFonts w:cs="Arial"/>
      <w:b/>
    </w:rPr>
  </w:style>
  <w:style w:type="paragraph" w:styleId="Textoindependiente">
    <w:name w:val="Body Text"/>
    <w:basedOn w:val="Normal"/>
    <w:semiHidden/>
    <w:pPr>
      <w:jc w:val="both"/>
    </w:pPr>
    <w:rPr>
      <w:rFonts w:cs="Arial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2003-06-12T16:44:00Z</cp:lastPrinted>
  <dcterms:created xsi:type="dcterms:W3CDTF">2025-07-06T03:27:00Z</dcterms:created>
  <dcterms:modified xsi:type="dcterms:W3CDTF">2025-07-06T03:27:00Z</dcterms:modified>
</cp:coreProperties>
</file>