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245C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D.CC</w:t>
      </w:r>
      <w:proofErr w:type="spellEnd"/>
      <w:r>
        <w:rPr>
          <w:bCs w:val="0"/>
          <w:sz w:val="22"/>
          <w:highlight w:val="yellow"/>
          <w:lang w:val="es-ES_tradnl"/>
        </w:rPr>
        <w:t>. 1829/99</w:t>
      </w:r>
    </w:p>
    <w:p w:rsidR="00000000" w:rsidRDefault="0087245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7245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7245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7245C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87245C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87245C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CDCIC-075/03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87245C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87245C">
      <w:pPr>
        <w:rPr>
          <w:rFonts w:ascii="Arial" w:hAnsi="Arial"/>
          <w:sz w:val="24"/>
          <w:lang w:val="es-ES_tradnl"/>
        </w:rPr>
      </w:pPr>
    </w:p>
    <w:p w:rsidR="00000000" w:rsidRDefault="0087245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87245C">
      <w:pPr>
        <w:rPr>
          <w:rFonts w:ascii="Arial" w:hAnsi="Arial"/>
          <w:sz w:val="24"/>
          <w:lang w:val="es-ES_tradnl"/>
        </w:rPr>
      </w:pPr>
    </w:p>
    <w:p w:rsidR="00000000" w:rsidRDefault="0087245C">
      <w:pPr>
        <w:ind w:firstLine="1418"/>
        <w:jc w:val="both"/>
        <w:rPr>
          <w:rFonts w:ascii="Arial" w:hAnsi="Arial" w:cs="Arial"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14 de agosto de 2003 operará el vencimiento de la designación de la Magíster María Laura </w:t>
      </w:r>
      <w:proofErr w:type="spellStart"/>
      <w:r>
        <w:rPr>
          <w:rFonts w:ascii="Arial" w:hAnsi="Arial"/>
          <w:sz w:val="24"/>
          <w:lang w:val="es-ES_tradnl"/>
        </w:rPr>
        <w:t>Cobo</w:t>
      </w:r>
      <w:proofErr w:type="spellEnd"/>
      <w:r>
        <w:rPr>
          <w:rFonts w:ascii="Arial" w:hAnsi="Arial"/>
          <w:sz w:val="24"/>
          <w:lang w:val="es-ES_tradnl"/>
        </w:rPr>
        <w:t>, en un cargo de Asistente d</w:t>
      </w:r>
      <w:r>
        <w:rPr>
          <w:rFonts w:ascii="Arial" w:hAnsi="Arial"/>
          <w:sz w:val="24"/>
          <w:lang w:val="es-ES_tradnl"/>
        </w:rPr>
        <w:t xml:space="preserve">e Docencia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“Fundamentos de Ciencias de la Computación”</w:t>
      </w:r>
      <w:r>
        <w:rPr>
          <w:rFonts w:ascii="Arial" w:hAnsi="Arial" w:cs="Arial"/>
          <w:iCs/>
          <w:smallCaps/>
          <w:sz w:val="24"/>
          <w:lang w:val="es-ES_tradnl"/>
        </w:rPr>
        <w:t>;</w:t>
      </w:r>
      <w:r>
        <w:rPr>
          <w:rFonts w:ascii="Arial" w:hAnsi="Arial" w:cs="Arial"/>
          <w:iCs/>
          <w:sz w:val="24"/>
          <w:lang w:val="es-ES_tradnl"/>
        </w:rPr>
        <w:t xml:space="preserve"> y</w:t>
      </w:r>
    </w:p>
    <w:p w:rsidR="00000000" w:rsidRDefault="0087245C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87245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87245C">
      <w:pPr>
        <w:rPr>
          <w:rFonts w:ascii="Arial" w:hAnsi="Arial"/>
          <w:sz w:val="24"/>
          <w:lang w:val="es-ES_tradnl"/>
        </w:rPr>
      </w:pPr>
    </w:p>
    <w:p w:rsidR="00000000" w:rsidRDefault="0087245C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CDCIC-074/03);</w:t>
      </w:r>
    </w:p>
    <w:p w:rsidR="00000000" w:rsidRDefault="0087245C">
      <w:pPr>
        <w:pStyle w:val="Sangradetextonormal"/>
        <w:rPr>
          <w:lang w:val="es-ES_tradnl"/>
        </w:rPr>
      </w:pPr>
    </w:p>
    <w:p w:rsidR="00000000" w:rsidRDefault="0087245C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es imprescindible, para </w:t>
      </w:r>
      <w:r>
        <w:rPr>
          <w:rFonts w:ascii="Arial" w:hAnsi="Arial"/>
          <w:sz w:val="24"/>
          <w:lang w:val="es-ES_tradnl"/>
        </w:rPr>
        <w:t>la cátedra en cuestión, continuar contando con los servicios del mencionado docente para garantizar el normal desenvolvimiento de su dictado;</w:t>
      </w:r>
    </w:p>
    <w:p w:rsidR="00000000" w:rsidRDefault="0087245C">
      <w:pPr>
        <w:pStyle w:val="Sangradetextonormal"/>
        <w:rPr>
          <w:lang w:val="es-ES_tradnl"/>
        </w:rPr>
      </w:pPr>
    </w:p>
    <w:p w:rsidR="00000000" w:rsidRDefault="0087245C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</w:t>
      </w:r>
      <w:r>
        <w:rPr>
          <w:lang w:val="es-ES_tradnl"/>
        </w:rPr>
        <w:t>tuar prórrogas de designación;</w:t>
      </w:r>
    </w:p>
    <w:p w:rsidR="00000000" w:rsidRDefault="008724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</w:p>
    <w:p w:rsidR="00000000" w:rsidRDefault="008724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10 de julio de 2003                        </w:t>
      </w:r>
    </w:p>
    <w:p w:rsidR="00000000" w:rsidRDefault="0087245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7245C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87245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proofErr w:type="spellStart"/>
      <w:r>
        <w:rPr>
          <w:rFonts w:ascii="Arial" w:hAnsi="Arial"/>
          <w:b/>
          <w:bCs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María L</w:t>
      </w:r>
      <w:r>
        <w:rPr>
          <w:rFonts w:ascii="Arial" w:hAnsi="Arial"/>
          <w:b/>
          <w:sz w:val="24"/>
          <w:lang w:val="es-ES_tradnl"/>
        </w:rPr>
        <w:t>aura COBO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8933</w:t>
      </w:r>
      <w:proofErr w:type="spellStart"/>
      <w:r>
        <w:rPr>
          <w:rFonts w:ascii="Arial" w:hAnsi="Arial"/>
          <w:sz w:val="24"/>
          <w:lang w:val="es-ES_tradnl"/>
        </w:rPr>
        <w:t>*D.N.I</w:t>
      </w:r>
      <w:proofErr w:type="spellEnd"/>
      <w:r>
        <w:rPr>
          <w:rFonts w:ascii="Arial" w:hAnsi="Arial"/>
          <w:sz w:val="24"/>
          <w:lang w:val="es-ES_tradnl"/>
        </w:rPr>
        <w:t xml:space="preserve">. 24.413.657), en un cargo de Asistente 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“Fundamentos de Ciencias de la Computación”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>, en el Departa</w:t>
      </w:r>
      <w:r>
        <w:rPr>
          <w:rFonts w:ascii="Arial" w:hAnsi="Arial"/>
          <w:sz w:val="24"/>
          <w:lang w:val="es-ES_tradnl"/>
        </w:rPr>
        <w:t xml:space="preserve">mento de Ciencias e </w:t>
      </w:r>
      <w:proofErr w:type="spellStart"/>
      <w:r>
        <w:rPr>
          <w:rFonts w:ascii="Arial" w:hAnsi="Arial"/>
          <w:sz w:val="24"/>
          <w:lang w:val="es-ES_tradnl"/>
        </w:rPr>
        <w:t>Inge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15 de agosto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30 de septiembre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</w:t>
      </w:r>
      <w:r>
        <w:rPr>
          <w:rFonts w:ascii="Arial" w:hAnsi="Arial"/>
          <w:sz w:val="24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</w:p>
    <w:p w:rsidR="00000000" w:rsidRDefault="0087245C">
      <w:pPr>
        <w:jc w:val="both"/>
        <w:rPr>
          <w:rFonts w:ascii="Arial" w:hAnsi="Arial"/>
          <w:sz w:val="24"/>
          <w:lang w:val="es-ES_tradnl"/>
        </w:rPr>
      </w:pPr>
    </w:p>
    <w:p w:rsidR="00000000" w:rsidRDefault="0087245C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45C"/>
    <w:rsid w:val="0087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character" w:customStyle="1" w:styleId="eudoraheader">
    <w:name w:val="eudoraheader"/>
    <w:basedOn w:val="Fuentedeprrafoprede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2025-07-06T03:28:00Z</dcterms:created>
  <dcterms:modified xsi:type="dcterms:W3CDTF">2025-07-06T03:28:00Z</dcterms:modified>
</cp:coreProperties>
</file>