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5BA4">
      <w:pPr>
        <w:jc w:val="both"/>
        <w:rPr>
          <w:rFonts w:ascii="Arial" w:hAnsi="Arial"/>
          <w:sz w:val="24"/>
          <w:lang w:val="es-ES_tradnl"/>
        </w:rPr>
      </w:pPr>
    </w:p>
    <w:p w:rsidR="00000000" w:rsidRDefault="008B5BA4">
      <w:pPr>
        <w:jc w:val="both"/>
        <w:rPr>
          <w:rFonts w:ascii="Arial" w:hAnsi="Arial"/>
          <w:sz w:val="24"/>
          <w:lang w:val="es-ES_tradnl"/>
        </w:rPr>
      </w:pPr>
    </w:p>
    <w:p w:rsidR="00000000" w:rsidRDefault="008B5BA4">
      <w:pPr>
        <w:jc w:val="both"/>
        <w:rPr>
          <w:rFonts w:ascii="Arial" w:hAnsi="Arial"/>
          <w:sz w:val="24"/>
          <w:lang w:val="es-ES_tradnl"/>
        </w:rPr>
      </w:pPr>
    </w:p>
    <w:p w:rsidR="00000000" w:rsidRDefault="008B5BA4">
      <w:pPr>
        <w:jc w:val="both"/>
        <w:rPr>
          <w:rFonts w:ascii="Arial" w:hAnsi="Arial"/>
          <w:sz w:val="24"/>
          <w:lang w:val="es-ES_tradnl"/>
        </w:rPr>
      </w:pPr>
    </w:p>
    <w:p w:rsidR="00000000" w:rsidRDefault="008B5BA4">
      <w:pPr>
        <w:jc w:val="both"/>
        <w:rPr>
          <w:rFonts w:ascii="Arial" w:hAnsi="Arial"/>
          <w:sz w:val="24"/>
          <w:lang w:val="es-ES_tradnl"/>
        </w:rPr>
      </w:pPr>
    </w:p>
    <w:p w:rsidR="00000000" w:rsidRDefault="008B5BA4">
      <w:pPr>
        <w:jc w:val="both"/>
        <w:rPr>
          <w:rFonts w:ascii="Arial" w:hAnsi="Arial"/>
          <w:sz w:val="24"/>
          <w:lang w:val="es-ES_tradnl"/>
        </w:rPr>
      </w:pPr>
    </w:p>
    <w:p w:rsidR="00000000" w:rsidRDefault="008B5BA4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CDCIC-139/03</w:t>
      </w:r>
    </w:p>
    <w:p w:rsidR="00000000" w:rsidRDefault="008B5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B5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DCIC-038/03, emanada de la Dirección del Departamento de Ciencias e Ingeniería de la Computación; </w:t>
      </w:r>
    </w:p>
    <w:p w:rsidR="00000000" w:rsidRDefault="008B5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</w:t>
      </w:r>
      <w:r>
        <w:rPr>
          <w:rFonts w:ascii="Arial" w:hAnsi="Arial"/>
          <w:b/>
          <w:sz w:val="24"/>
          <w:lang w:val="es-AR"/>
        </w:rPr>
        <w:t xml:space="preserve">e la Computación en su reunión de fecha 01 de octubre de 2003                        </w:t>
      </w:r>
    </w:p>
    <w:p w:rsidR="00000000" w:rsidRDefault="008B5BA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B5BA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B5BA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DCIC-038/03, por la cual se designa al señor Licenciado Walter Marcelo GRANDINETTI, en un cargo de Ayudante de Doce</w:t>
      </w:r>
      <w:r>
        <w:rPr>
          <w:rFonts w:ascii="Arial" w:hAnsi="Arial"/>
          <w:sz w:val="24"/>
          <w:lang w:val="es-AR"/>
        </w:rPr>
        <w:t xml:space="preserve">ncia “B” 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II, Disciplina: Teoría de Ciencias de la Computación, asignatura: </w:t>
      </w:r>
      <w:r>
        <w:rPr>
          <w:rFonts w:ascii="Arial" w:hAnsi="Arial"/>
          <w:b/>
          <w:bCs/>
          <w:sz w:val="24"/>
          <w:lang w:val="es-AR"/>
        </w:rPr>
        <w:t>“Inteligencia Artificial” 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5684), </w:t>
      </w:r>
      <w:r>
        <w:rPr>
          <w:rFonts w:ascii="Arial" w:hAnsi="Arial"/>
          <w:sz w:val="24"/>
          <w:lang w:val="es-AR"/>
        </w:rPr>
        <w:t>emanada de la Dirección del Departamento de Ciencias e Ingeniería de la Computación.-</w:t>
      </w: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</w:t>
      </w:r>
      <w:r>
        <w:rPr>
          <w:rFonts w:ascii="Arial" w:hAnsi="Arial"/>
          <w:sz w:val="24"/>
          <w:lang w:val="es-AR"/>
        </w:rPr>
        <w:t xml:space="preserve">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p w:rsidR="00000000" w:rsidRDefault="008B5BA4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BA4"/>
    <w:rsid w:val="008B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2025-07-06T03:32:00Z</dcterms:created>
  <dcterms:modified xsi:type="dcterms:W3CDTF">2025-07-06T03:32:00Z</dcterms:modified>
</cp:coreProperties>
</file>