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6312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206312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206312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206312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20631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CDCIC-173/03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206312">
      <w:pPr>
        <w:jc w:val="both"/>
        <w:rPr>
          <w:rFonts w:ascii="Arial" w:hAnsi="Arial" w:cs="Arial"/>
          <w:sz w:val="24"/>
        </w:rPr>
      </w:pPr>
    </w:p>
    <w:p w:rsidR="00000000" w:rsidRDefault="00206312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206312">
      <w:pPr>
        <w:rPr>
          <w:rFonts w:ascii="Arial" w:hAnsi="Arial" w:cs="Arial"/>
          <w:sz w:val="24"/>
        </w:rPr>
      </w:pPr>
    </w:p>
    <w:p w:rsidR="00000000" w:rsidRDefault="0020631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206312">
      <w:pPr>
        <w:rPr>
          <w:rFonts w:ascii="Arial" w:hAnsi="Arial" w:cs="Arial"/>
          <w:sz w:val="24"/>
        </w:rPr>
      </w:pPr>
    </w:p>
    <w:p w:rsidR="00000000" w:rsidRDefault="00206312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206312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20631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206312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206312">
      <w:pPr>
        <w:pStyle w:val="Textoindependiente"/>
        <w:ind w:firstLine="141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La resolución</w:t>
      </w:r>
      <w:r>
        <w:rPr>
          <w:rFonts w:ascii="Arial" w:hAnsi="Arial" w:cs="Arial"/>
          <w:b/>
          <w:bCs/>
          <w:color w:val="000000"/>
          <w:sz w:val="24"/>
        </w:rPr>
        <w:t xml:space="preserve"> CSU-769/02 </w:t>
      </w:r>
      <w:r>
        <w:rPr>
          <w:rFonts w:ascii="Arial" w:hAnsi="Arial" w:cs="Arial"/>
          <w:bCs/>
          <w:color w:val="000000"/>
          <w:sz w:val="24"/>
        </w:rPr>
        <w:t>que establece los montos de las retribuciones para profesores y auxiliares que participen en la etapa de nivelación del Ingreso  a la UNS;</w:t>
      </w:r>
    </w:p>
    <w:p w:rsidR="00000000" w:rsidRDefault="00206312">
      <w:pPr>
        <w:pStyle w:val="Textoindependiente"/>
        <w:ind w:firstLine="1418"/>
        <w:rPr>
          <w:rFonts w:ascii="Arial" w:hAnsi="Arial" w:cs="Arial"/>
          <w:bCs/>
          <w:color w:val="000000"/>
          <w:sz w:val="24"/>
        </w:rPr>
      </w:pPr>
    </w:p>
    <w:p w:rsidR="00000000" w:rsidRDefault="00206312">
      <w:pPr>
        <w:pStyle w:val="Textoindependiente"/>
        <w:ind w:firstLine="141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La resolución</w:t>
      </w:r>
      <w:r>
        <w:rPr>
          <w:rFonts w:ascii="Arial" w:hAnsi="Arial" w:cs="Arial"/>
          <w:b/>
          <w:bCs/>
          <w:color w:val="000000"/>
          <w:sz w:val="24"/>
        </w:rPr>
        <w:t xml:space="preserve"> CSU-833/02 </w:t>
      </w:r>
      <w:r>
        <w:rPr>
          <w:rFonts w:ascii="Arial" w:hAnsi="Arial" w:cs="Arial"/>
          <w:bCs/>
          <w:color w:val="000000"/>
          <w:sz w:val="24"/>
        </w:rPr>
        <w:t>que reglam</w:t>
      </w:r>
      <w:r>
        <w:rPr>
          <w:rFonts w:ascii="Arial" w:hAnsi="Arial" w:cs="Arial"/>
          <w:bCs/>
          <w:color w:val="000000"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color w:val="000000"/>
          <w:sz w:val="24"/>
        </w:rPr>
        <w:t>asignacio</w:t>
      </w:r>
      <w:proofErr w:type="spellEnd"/>
      <w:r>
        <w:rPr>
          <w:rFonts w:ascii="Arial" w:hAnsi="Arial" w:cs="Arial"/>
          <w:bCs/>
          <w:color w:val="000000"/>
          <w:sz w:val="24"/>
        </w:rPr>
        <w:t>-</w:t>
      </w:r>
      <w:proofErr w:type="spellStart"/>
      <w:r>
        <w:rPr>
          <w:rFonts w:ascii="Arial" w:hAnsi="Arial" w:cs="Arial"/>
          <w:bCs/>
          <w:color w:val="000000"/>
          <w:sz w:val="24"/>
        </w:rPr>
        <w:t>nes</w:t>
      </w:r>
      <w:proofErr w:type="spellEnd"/>
      <w:r>
        <w:rPr>
          <w:rFonts w:ascii="Arial" w:hAnsi="Arial" w:cs="Arial"/>
          <w:bCs/>
          <w:color w:val="000000"/>
          <w:sz w:val="24"/>
        </w:rPr>
        <w:t xml:space="preserve"> complementarias y contrataciones; y </w:t>
      </w:r>
    </w:p>
    <w:p w:rsidR="00000000" w:rsidRDefault="00206312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206312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206312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20631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206312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20631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206312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20631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</w:t>
      </w:r>
      <w:proofErr w:type="spellStart"/>
      <w:r>
        <w:rPr>
          <w:rFonts w:ascii="Arial" w:hAnsi="Arial" w:cs="Arial"/>
          <w:bCs/>
          <w:sz w:val="24"/>
        </w:rPr>
        <w:t>Mg.</w:t>
      </w:r>
      <w:proofErr w:type="spellEnd"/>
      <w:r>
        <w:rPr>
          <w:rFonts w:ascii="Arial" w:hAnsi="Arial" w:cs="Arial"/>
          <w:bCs/>
          <w:sz w:val="24"/>
        </w:rPr>
        <w:t xml:space="preserve">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206312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206312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</w:t>
      </w:r>
      <w:r>
        <w:rPr>
          <w:rFonts w:ascii="Arial" w:hAnsi="Arial" w:cs="Arial"/>
          <w:sz w:val="24"/>
        </w:rPr>
        <w:t xml:space="preserve">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Dr. Alejandro Javier García como profesor de uno de los cursos de nivelación de Análisis y Comprensión de Problemas;</w:t>
      </w:r>
    </w:p>
    <w:p w:rsidR="00000000" w:rsidRDefault="00206312">
      <w:pPr>
        <w:pStyle w:val="Textoindependiente"/>
        <w:rPr>
          <w:rFonts w:ascii="Arial" w:hAnsi="Arial" w:cs="Arial"/>
          <w:sz w:val="24"/>
        </w:rPr>
      </w:pPr>
    </w:p>
    <w:p w:rsidR="00000000" w:rsidRDefault="00206312">
      <w:pPr>
        <w:pStyle w:val="Ttulo1"/>
        <w:ind w:firstLine="1482"/>
        <w:rPr>
          <w:b w:val="0"/>
          <w:sz w:val="24"/>
          <w:szCs w:val="24"/>
          <w:lang w:val="es-ES_tradnl"/>
        </w:rPr>
      </w:pPr>
      <w:r>
        <w:rPr>
          <w:b w:val="0"/>
          <w:sz w:val="24"/>
          <w:szCs w:val="24"/>
          <w:lang w:val="es-ES_tradnl"/>
        </w:rPr>
        <w:t>Que se han implementado</w:t>
      </w:r>
      <w:r>
        <w:rPr>
          <w:b w:val="0"/>
          <w:sz w:val="24"/>
          <w:szCs w:val="24"/>
          <w:lang w:val="es-ES_tradnl"/>
        </w:rPr>
        <w:t xml:space="preserve"> nueve cursos de Análisis y Comprensión de Problemas para atender a un número de </w:t>
      </w:r>
      <w:proofErr w:type="spellStart"/>
      <w:r>
        <w:rPr>
          <w:b w:val="0"/>
          <w:sz w:val="24"/>
          <w:szCs w:val="24"/>
          <w:lang w:val="es-ES_tradnl"/>
        </w:rPr>
        <w:t>ingresantes</w:t>
      </w:r>
      <w:proofErr w:type="spellEnd"/>
      <w:r>
        <w:rPr>
          <w:b w:val="0"/>
          <w:sz w:val="24"/>
          <w:szCs w:val="24"/>
          <w:lang w:val="es-ES_tradnl"/>
        </w:rPr>
        <w:t xml:space="preserve"> superior a novecientos;</w:t>
      </w:r>
    </w:p>
    <w:p w:rsidR="00000000" w:rsidRDefault="00206312">
      <w:pPr>
        <w:pStyle w:val="Ttulo1"/>
        <w:ind w:firstLine="1560"/>
        <w:rPr>
          <w:b w:val="0"/>
          <w:sz w:val="24"/>
          <w:szCs w:val="24"/>
          <w:lang w:val="es-ES_tradnl"/>
        </w:rPr>
      </w:pPr>
    </w:p>
    <w:p w:rsidR="00000000" w:rsidRDefault="00206312">
      <w:pPr>
        <w:pStyle w:val="Ttulo1"/>
        <w:ind w:firstLine="1560"/>
        <w:rPr>
          <w:b w:val="0"/>
          <w:sz w:val="24"/>
          <w:szCs w:val="24"/>
          <w:lang w:val="es-ES_tradnl"/>
        </w:rPr>
      </w:pPr>
      <w:r>
        <w:rPr>
          <w:b w:val="0"/>
          <w:sz w:val="24"/>
          <w:szCs w:val="24"/>
          <w:lang w:val="es-ES_tradnl"/>
        </w:rPr>
        <w:t xml:space="preserve">Que resulta necesario designar un profesor responsable de la </w:t>
      </w:r>
      <w:proofErr w:type="spellStart"/>
      <w:r>
        <w:rPr>
          <w:b w:val="0"/>
          <w:sz w:val="24"/>
          <w:szCs w:val="24"/>
          <w:lang w:val="es-ES_tradnl"/>
        </w:rPr>
        <w:t>organi</w:t>
      </w:r>
      <w:proofErr w:type="spellEnd"/>
      <w:r>
        <w:rPr>
          <w:b w:val="0"/>
          <w:sz w:val="24"/>
          <w:szCs w:val="24"/>
          <w:lang w:val="es-ES_tradnl"/>
        </w:rPr>
        <w:t>-</w:t>
      </w:r>
      <w:proofErr w:type="spellStart"/>
      <w:r>
        <w:rPr>
          <w:b w:val="0"/>
          <w:sz w:val="24"/>
          <w:szCs w:val="24"/>
          <w:lang w:val="es-ES_tradnl"/>
        </w:rPr>
        <w:t>zación</w:t>
      </w:r>
      <w:proofErr w:type="spellEnd"/>
      <w:r>
        <w:rPr>
          <w:b w:val="0"/>
          <w:sz w:val="24"/>
          <w:szCs w:val="24"/>
          <w:lang w:val="es-ES_tradnl"/>
        </w:rPr>
        <w:t xml:space="preserve"> y coordinación de los cursos de nivelación y de los exámenes co</w:t>
      </w:r>
      <w:r>
        <w:rPr>
          <w:b w:val="0"/>
          <w:sz w:val="24"/>
          <w:szCs w:val="24"/>
          <w:lang w:val="es-ES_tradnl"/>
        </w:rPr>
        <w:t>rrespondientes;</w:t>
      </w:r>
    </w:p>
    <w:p w:rsidR="00000000" w:rsidRDefault="00206312">
      <w:pPr>
        <w:ind w:firstLine="1418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</w:p>
    <w:p w:rsidR="00000000" w:rsidRDefault="0020631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Que el Doctor Alejandro Javier García fue designado como coordinador de los cursos de Análisis y Comprensión de Problemas para los ingresos 2002 y 2003, a las carreras dictadas por esta unidad académica (resoluciones CDCC-153/01 y CDCIC-</w:t>
      </w:r>
      <w:r>
        <w:rPr>
          <w:rFonts w:ascii="Arial" w:hAnsi="Arial"/>
          <w:sz w:val="24"/>
          <w:szCs w:val="24"/>
          <w:lang w:val="es-ES_tradnl"/>
        </w:rPr>
        <w:t xml:space="preserve">142/02), es autor del material didáctico mencionado, dictó tres cursos de Análisis y </w:t>
      </w:r>
      <w:proofErr w:type="spellStart"/>
      <w:r>
        <w:rPr>
          <w:rFonts w:ascii="Arial" w:hAnsi="Arial"/>
          <w:sz w:val="24"/>
          <w:szCs w:val="24"/>
          <w:lang w:val="es-ES_tradnl"/>
        </w:rPr>
        <w:t>Co</w:t>
      </w:r>
      <w:r>
        <w:rPr>
          <w:rFonts w:ascii="Arial" w:hAnsi="Arial"/>
          <w:sz w:val="24"/>
          <w:szCs w:val="24"/>
          <w:u w:val="single"/>
          <w:lang w:val="es-ES_tradnl"/>
        </w:rPr>
        <w:t>m</w:t>
      </w:r>
      <w:proofErr w:type="spellEnd"/>
      <w:r>
        <w:rPr>
          <w:rFonts w:ascii="Arial" w:hAnsi="Arial"/>
          <w:sz w:val="24"/>
          <w:u w:val="single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prensión de Problemas entre los años 2002 y 2003 y es profesor de la asignatura </w:t>
      </w:r>
      <w:proofErr w:type="spellStart"/>
      <w:r>
        <w:rPr>
          <w:rFonts w:ascii="Arial" w:hAnsi="Arial"/>
          <w:sz w:val="24"/>
          <w:lang w:val="es-ES_tradnl"/>
        </w:rPr>
        <w:t>Reso</w:t>
      </w:r>
      <w:proofErr w:type="spellEnd"/>
      <w:r>
        <w:rPr>
          <w:rFonts w:ascii="Arial" w:hAnsi="Arial"/>
          <w:sz w:val="24"/>
          <w:lang w:val="es-ES_tradnl"/>
        </w:rPr>
        <w:t>-lución de Problemas y Algoritmos  correspondiente a los  planes de estudio de  las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carr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u w:val="single"/>
          <w:lang w:val="es-ES_tradnl"/>
        </w:rPr>
        <w:t xml:space="preserve"> </w:t>
      </w:r>
    </w:p>
    <w:p w:rsidR="00000000" w:rsidRDefault="00206312">
      <w:pPr>
        <w:tabs>
          <w:tab w:val="left" w:pos="5670"/>
        </w:tabs>
        <w:ind w:firstLine="1418"/>
        <w:jc w:val="right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///</w:t>
      </w:r>
    </w:p>
    <w:p w:rsidR="00000000" w:rsidRDefault="0020631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06312">
      <w:pPr>
        <w:rPr>
          <w:rFonts w:ascii="Arial" w:hAnsi="Arial" w:cs="Arial"/>
          <w:sz w:val="24"/>
          <w:lang w:val="es-ES_tradnl"/>
        </w:rPr>
      </w:pPr>
    </w:p>
    <w:p w:rsidR="00000000" w:rsidRDefault="00206312">
      <w:pPr>
        <w:rPr>
          <w:rFonts w:ascii="Arial" w:hAnsi="Arial" w:cs="Arial"/>
          <w:sz w:val="24"/>
          <w:lang w:val="es-ES_tradnl"/>
        </w:rPr>
      </w:pPr>
    </w:p>
    <w:p w:rsidR="00000000" w:rsidRDefault="0020631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///CDCIC-173/03</w:t>
      </w:r>
    </w:p>
    <w:p w:rsidR="00000000" w:rsidRDefault="0020631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06312">
      <w:pPr>
        <w:pStyle w:val="Textoindependiente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 xml:space="preserve">  ras de Licenciatura en Ciencias de la Computación, Ingeniería en Sistemas de </w:t>
      </w:r>
      <w:proofErr w:type="spellStart"/>
      <w:r>
        <w:rPr>
          <w:rFonts w:ascii="Arial" w:hAnsi="Arial"/>
          <w:sz w:val="24"/>
          <w:szCs w:val="24"/>
          <w:lang w:val="es-ES_tradnl"/>
        </w:rPr>
        <w:t>Compu</w:t>
      </w:r>
      <w:proofErr w:type="spellEnd"/>
      <w:r>
        <w:rPr>
          <w:rFonts w:ascii="Arial" w:hAnsi="Arial"/>
          <w:sz w:val="24"/>
          <w:szCs w:val="24"/>
          <w:lang w:val="es-ES_tradnl"/>
        </w:rPr>
        <w:t>-</w:t>
      </w:r>
      <w:proofErr w:type="spellStart"/>
      <w:r>
        <w:rPr>
          <w:rFonts w:ascii="Arial" w:hAnsi="Arial"/>
          <w:sz w:val="24"/>
          <w:szCs w:val="24"/>
          <w:lang w:val="es-ES_tradnl"/>
        </w:rPr>
        <w:t>tación</w:t>
      </w:r>
      <w:proofErr w:type="spellEnd"/>
      <w:r>
        <w:rPr>
          <w:rFonts w:ascii="Arial" w:hAnsi="Arial"/>
          <w:sz w:val="24"/>
          <w:szCs w:val="24"/>
          <w:lang w:val="es-ES_tradnl"/>
        </w:rPr>
        <w:t xml:space="preserve"> y Profesorado en Computación;</w:t>
      </w:r>
    </w:p>
    <w:p w:rsidR="00000000" w:rsidRDefault="00206312">
      <w:pPr>
        <w:tabs>
          <w:tab w:val="left" w:pos="5670"/>
        </w:tabs>
        <w:ind w:firstLine="1418"/>
        <w:jc w:val="both"/>
        <w:rPr>
          <w:rFonts w:ascii="Arial" w:hAnsi="Arial"/>
          <w:sz w:val="24"/>
          <w:szCs w:val="24"/>
          <w:lang w:val="es-ES_tradnl"/>
        </w:rPr>
      </w:pPr>
    </w:p>
    <w:p w:rsidR="00000000" w:rsidRDefault="0020631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han solicitado licencia sin goce de haberes el Doctor Carlos Iván </w:t>
      </w:r>
      <w:proofErr w:type="spellStart"/>
      <w:r>
        <w:rPr>
          <w:rFonts w:ascii="Arial" w:hAnsi="Arial"/>
          <w:sz w:val="24"/>
          <w:lang w:val="es-ES_tradnl"/>
        </w:rPr>
        <w:t>Chesñevar</w:t>
      </w:r>
      <w:proofErr w:type="spellEnd"/>
      <w:r>
        <w:rPr>
          <w:rFonts w:ascii="Arial" w:hAnsi="Arial"/>
          <w:sz w:val="24"/>
          <w:lang w:val="es-ES_tradnl"/>
        </w:rPr>
        <w:t xml:space="preserve"> y el Doctor Pablo Rub</w:t>
      </w:r>
      <w:r>
        <w:rPr>
          <w:rFonts w:ascii="Arial" w:hAnsi="Arial"/>
          <w:sz w:val="24"/>
          <w:lang w:val="es-ES_tradnl"/>
        </w:rPr>
        <w:t xml:space="preserve">én </w:t>
      </w:r>
      <w:proofErr w:type="spellStart"/>
      <w:r>
        <w:rPr>
          <w:rFonts w:ascii="Arial" w:hAnsi="Arial"/>
          <w:sz w:val="24"/>
          <w:lang w:val="es-ES_tradnl"/>
        </w:rPr>
        <w:t>Fillottrani</w:t>
      </w:r>
      <w:proofErr w:type="spellEnd"/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20631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0631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con el fondo correspondiente a dicho cargo es factible realizar asign</w:t>
      </w:r>
      <w:r>
        <w:rPr>
          <w:rFonts w:ascii="Arial" w:hAnsi="Arial"/>
          <w:sz w:val="24"/>
          <w:u w:val="single"/>
          <w:lang w:val="es-ES_tradnl"/>
        </w:rPr>
        <w:t xml:space="preserve">a </w:t>
      </w:r>
      <w:proofErr w:type="spellStart"/>
      <w:r>
        <w:rPr>
          <w:rFonts w:ascii="Arial" w:hAnsi="Arial"/>
          <w:sz w:val="24"/>
          <w:lang w:val="es-ES_tradnl"/>
        </w:rPr>
        <w:t>ciones</w:t>
      </w:r>
      <w:proofErr w:type="spellEnd"/>
      <w:r>
        <w:rPr>
          <w:rFonts w:ascii="Arial" w:hAnsi="Arial"/>
          <w:sz w:val="24"/>
          <w:lang w:val="es-ES_tradnl"/>
        </w:rPr>
        <w:t xml:space="preserve"> complementarias (resolución CSU-802/00); </w:t>
      </w:r>
    </w:p>
    <w:p w:rsidR="00000000" w:rsidRDefault="00206312">
      <w:pPr>
        <w:pStyle w:val="Textoindependiente"/>
        <w:rPr>
          <w:rFonts w:ascii="Arial" w:hAnsi="Arial" w:cs="Arial"/>
          <w:sz w:val="24"/>
          <w:lang w:val="es-ES_tradnl"/>
        </w:rPr>
      </w:pPr>
    </w:p>
    <w:p w:rsidR="00000000" w:rsidRDefault="00206312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206312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206312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30 de dicie</w:t>
      </w:r>
      <w:r>
        <w:rPr>
          <w:rFonts w:ascii="Arial" w:hAnsi="Arial" w:cs="Arial"/>
          <w:b/>
          <w:bCs/>
          <w:sz w:val="24"/>
        </w:rPr>
        <w:t>mbre de 2003 por unanimidad</w:t>
      </w:r>
    </w:p>
    <w:p w:rsidR="00000000" w:rsidRDefault="00206312">
      <w:pPr>
        <w:pStyle w:val="Textoindependiente"/>
        <w:rPr>
          <w:rFonts w:ascii="Arial" w:hAnsi="Arial" w:cs="Arial"/>
          <w:sz w:val="24"/>
        </w:rPr>
      </w:pPr>
    </w:p>
    <w:p w:rsidR="00000000" w:rsidRDefault="00206312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206312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20631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sz w:val="24"/>
        </w:rPr>
        <w:t>Doctor Alejandro Javier GARCÍA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>. 20.989.251</w:t>
      </w:r>
      <w:proofErr w:type="spellStart"/>
      <w:r>
        <w:rPr>
          <w:rFonts w:ascii="Arial" w:hAnsi="Arial" w:cs="Arial"/>
          <w:b/>
          <w:sz w:val="24"/>
        </w:rPr>
        <w:t>*Leg</w:t>
      </w:r>
      <w:proofErr w:type="spellEnd"/>
      <w:r>
        <w:rPr>
          <w:rFonts w:ascii="Arial" w:hAnsi="Arial" w:cs="Arial"/>
          <w:b/>
          <w:sz w:val="24"/>
        </w:rPr>
        <w:t>. 7815)</w:t>
      </w:r>
      <w:r>
        <w:rPr>
          <w:rFonts w:ascii="Arial" w:hAnsi="Arial" w:cs="Arial"/>
          <w:sz w:val="24"/>
        </w:rPr>
        <w:t xml:space="preserve"> como profesor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y como coordinador de los nueve cursos implementa</w:t>
      </w:r>
      <w:r>
        <w:rPr>
          <w:rFonts w:ascii="Arial" w:hAnsi="Arial" w:cs="Arial"/>
          <w:sz w:val="24"/>
        </w:rPr>
        <w:t>dos, a partir del 26 de enero de 2004 y hasta el 15 de marzo de 2004.-</w:t>
      </w:r>
    </w:p>
    <w:p w:rsidR="00000000" w:rsidRDefault="00206312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206312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MIL</w:t>
      </w:r>
      <w:r>
        <w:rPr>
          <w:rFonts w:ascii="Arial" w:hAnsi="Arial" w:cs="Arial"/>
          <w:b/>
          <w:bCs/>
          <w:sz w:val="24"/>
        </w:rPr>
        <w:t xml:space="preserve"> ($ 1.000.-)</w:t>
      </w:r>
      <w:r>
        <w:rPr>
          <w:rFonts w:ascii="Arial" w:hAnsi="Arial" w:cs="Arial"/>
          <w:sz w:val="24"/>
        </w:rPr>
        <w:t>, dicha suma incluye el Sueldo Anual Complementario (S.A. C.).-</w:t>
      </w:r>
    </w:p>
    <w:p w:rsidR="00000000" w:rsidRDefault="00206312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20631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financiación de la asignación mencionada será erogada utilizando los fon-dos emergentes de los cargos de Profesor Adjunto con dedicación exclusiva, cuyos titulares, </w:t>
      </w:r>
      <w:r>
        <w:rPr>
          <w:rFonts w:ascii="Arial" w:hAnsi="Arial"/>
          <w:sz w:val="24"/>
          <w:lang w:val="es-ES_tradnl"/>
        </w:rPr>
        <w:t xml:space="preserve">el Dr. Carlos Iván </w:t>
      </w:r>
      <w:proofErr w:type="spellStart"/>
      <w:r>
        <w:rPr>
          <w:rFonts w:ascii="Arial" w:hAnsi="Arial"/>
          <w:sz w:val="24"/>
          <w:lang w:val="es-ES_tradnl"/>
        </w:rPr>
        <w:t>Chesñevar</w:t>
      </w:r>
      <w:proofErr w:type="spellEnd"/>
      <w:r>
        <w:rPr>
          <w:rFonts w:ascii="Arial" w:hAnsi="Arial"/>
          <w:sz w:val="24"/>
          <w:lang w:val="es-ES_tradnl"/>
        </w:rPr>
        <w:t xml:space="preserve"> y el Dr. Pablo Rubén </w:t>
      </w:r>
      <w:proofErr w:type="spellStart"/>
      <w:r>
        <w:rPr>
          <w:rFonts w:ascii="Arial" w:hAnsi="Arial"/>
          <w:sz w:val="24"/>
          <w:lang w:val="es-ES_tradnl"/>
        </w:rPr>
        <w:t>Fillottrani</w:t>
      </w:r>
      <w:proofErr w:type="spellEnd"/>
      <w:r>
        <w:rPr>
          <w:rFonts w:ascii="Arial" w:hAnsi="Arial"/>
          <w:sz w:val="24"/>
          <w:lang w:val="es-ES_tradnl"/>
        </w:rPr>
        <w:t>, solicitaran licencia sin goce de haberes.-</w:t>
      </w:r>
    </w:p>
    <w:p w:rsidR="00000000" w:rsidRDefault="0020631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0631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</w:t>
      </w:r>
      <w:r>
        <w:rPr>
          <w:rFonts w:ascii="Arial" w:hAnsi="Arial"/>
          <w:sz w:val="24"/>
          <w:lang w:val="es-ES_tradnl"/>
        </w:rPr>
        <w:t xml:space="preserve">nto y a los fines que </w:t>
      </w:r>
    </w:p>
    <w:p w:rsidR="00000000" w:rsidRDefault="00206312">
      <w:pPr>
        <w:tabs>
          <w:tab w:val="left" w:pos="5670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corresponda;  tomen razón la  Dirección  General  de  Personal y la  Secretaría  General </w:t>
      </w:r>
    </w:p>
    <w:p w:rsidR="00000000" w:rsidRDefault="0020631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Académica; cumplido, archívese.-----------------------------------------------------------------------</w:t>
      </w:r>
    </w:p>
    <w:p w:rsidR="00000000" w:rsidRDefault="0020631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6312"/>
    <w:rsid w:val="0020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Textonotaalfinal">
    <w:name w:val="endnote text"/>
    <w:basedOn w:val="Normal"/>
    <w:semiHidden/>
    <w:rPr>
      <w:rFonts w:ascii="Arial" w:hAnsi="Arial"/>
      <w:lang w:val="es-ES_tradnl" w:eastAsia="es-E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2004-02-25T10:29:00Z</cp:lastPrinted>
  <dcterms:created xsi:type="dcterms:W3CDTF">2025-07-06T03:33:00Z</dcterms:created>
  <dcterms:modified xsi:type="dcterms:W3CDTF">2025-07-06T03:33:00Z</dcterms:modified>
</cp:coreProperties>
</file>