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39D9">
      <w:pPr>
        <w:jc w:val="both"/>
        <w:rPr>
          <w:rFonts w:ascii="Arial" w:hAnsi="Arial" w:cs="Arial"/>
          <w:sz w:val="24"/>
        </w:rPr>
      </w:pPr>
    </w:p>
    <w:p w:rsidR="00000000" w:rsidRDefault="00BF39D9">
      <w:pPr>
        <w:jc w:val="both"/>
        <w:rPr>
          <w:rFonts w:ascii="Arial" w:hAnsi="Arial" w:cs="Arial"/>
          <w:sz w:val="24"/>
        </w:rPr>
      </w:pPr>
    </w:p>
    <w:p w:rsidR="00000000" w:rsidRDefault="00BF39D9">
      <w:pPr>
        <w:jc w:val="both"/>
        <w:rPr>
          <w:rFonts w:ascii="Arial" w:hAnsi="Arial" w:cs="Arial"/>
          <w:sz w:val="24"/>
        </w:rPr>
      </w:pPr>
    </w:p>
    <w:p w:rsidR="00000000" w:rsidRDefault="00BF39D9">
      <w:pPr>
        <w:jc w:val="both"/>
        <w:rPr>
          <w:rFonts w:ascii="Arial" w:hAnsi="Arial" w:cs="Arial"/>
          <w:b/>
          <w:bCs/>
          <w:sz w:val="24"/>
        </w:rPr>
      </w:pPr>
    </w:p>
    <w:p w:rsidR="00000000" w:rsidRDefault="00BF39D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CDCIC-188/03</w:t>
      </w:r>
      <w:r>
        <w:rPr>
          <w:rFonts w:ascii="Arial" w:hAnsi="Arial" w:cs="Arial"/>
          <w:sz w:val="24"/>
        </w:rPr>
        <w:t xml:space="preserve">                 </w:t>
      </w:r>
    </w:p>
    <w:p w:rsidR="00000000" w:rsidRDefault="00BF39D9">
      <w:pPr>
        <w:jc w:val="both"/>
        <w:rPr>
          <w:rFonts w:ascii="Arial" w:hAnsi="Arial" w:cs="Arial"/>
          <w:sz w:val="24"/>
        </w:rPr>
      </w:pPr>
    </w:p>
    <w:p w:rsidR="00000000" w:rsidRDefault="00BF39D9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BF39D9">
      <w:pPr>
        <w:rPr>
          <w:rFonts w:ascii="Arial" w:hAnsi="Arial" w:cs="Arial"/>
          <w:sz w:val="24"/>
        </w:rPr>
      </w:pPr>
    </w:p>
    <w:p w:rsidR="00000000" w:rsidRDefault="00BF39D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BF39D9">
      <w:pPr>
        <w:rPr>
          <w:rFonts w:ascii="Arial" w:hAnsi="Arial" w:cs="Arial"/>
          <w:sz w:val="24"/>
        </w:rPr>
      </w:pPr>
    </w:p>
    <w:p w:rsidR="00000000" w:rsidRDefault="00BF39D9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BF39D9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BF39D9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</w:t>
      </w:r>
      <w:r>
        <w:rPr>
          <w:rFonts w:ascii="Arial" w:hAnsi="Arial" w:cs="Arial"/>
          <w:bCs/>
          <w:sz w:val="24"/>
        </w:rPr>
        <w:t>rumentación departamental para el programa de ingreso;</w:t>
      </w:r>
    </w:p>
    <w:p w:rsidR="00000000" w:rsidRDefault="00BF39D9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BF39D9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</w:t>
      </w:r>
      <w:r>
        <w:rPr>
          <w:rFonts w:ascii="Arial" w:hAnsi="Arial" w:cs="Arial"/>
          <w:bCs/>
          <w:color w:val="008000"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y contrataciones; </w:t>
      </w:r>
    </w:p>
    <w:p w:rsidR="00000000" w:rsidRDefault="00BF39D9">
      <w:pPr>
        <w:pStyle w:val="Textoindependiente"/>
        <w:ind w:firstLine="1418"/>
        <w:rPr>
          <w:rFonts w:ascii="Arial" w:hAnsi="Arial" w:cs="Arial"/>
          <w:bCs/>
          <w:color w:val="008000"/>
          <w:sz w:val="24"/>
        </w:rPr>
      </w:pPr>
    </w:p>
    <w:p w:rsidR="00000000" w:rsidRDefault="00BF39D9">
      <w:pPr>
        <w:pStyle w:val="Textoindependiente"/>
        <w:ind w:firstLine="1418"/>
        <w:rPr>
          <w:rFonts w:ascii="Arial" w:hAnsi="Arial" w:cs="Arial"/>
          <w:bCs/>
          <w:color w:val="008000"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CSU-070/03 </w:t>
      </w:r>
      <w:r>
        <w:rPr>
          <w:rFonts w:ascii="Arial" w:hAnsi="Arial" w:cs="Arial"/>
          <w:bCs/>
          <w:sz w:val="24"/>
        </w:rPr>
        <w:t>que establece los montos para contratos de profesores y auxiliares</w:t>
      </w:r>
      <w:r>
        <w:rPr>
          <w:rFonts w:ascii="Arial" w:hAnsi="Arial" w:cs="Arial"/>
          <w:bCs/>
          <w:sz w:val="24"/>
        </w:rPr>
        <w:t xml:space="preserve"> de docencia;</w:t>
      </w:r>
    </w:p>
    <w:p w:rsidR="00000000" w:rsidRDefault="00BF39D9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BF39D9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BF39D9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BF39D9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</w:t>
      </w:r>
      <w:r>
        <w:rPr>
          <w:rFonts w:ascii="Arial" w:hAnsi="Arial" w:cs="Arial"/>
          <w:bCs/>
          <w:sz w:val="24"/>
        </w:rPr>
        <w:t>tamento;</w:t>
      </w:r>
    </w:p>
    <w:p w:rsidR="00000000" w:rsidRDefault="00BF39D9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BF39D9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</w:t>
      </w:r>
      <w:r>
        <w:rPr>
          <w:rFonts w:ascii="Arial" w:hAnsi="Arial" w:cs="Arial"/>
          <w:bCs/>
          <w:sz w:val="24"/>
        </w:rPr>
        <w:t>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BF39D9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BF39D9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Que el Consejo Departamental de Ciencias e Ingeniería de la Computación resolvió realizar una inscripción de profesores y auxiliares de docen</w:t>
      </w:r>
      <w:r>
        <w:rPr>
          <w:rFonts w:ascii="Arial" w:hAnsi="Arial" w:cs="Arial"/>
          <w:bCs/>
          <w:sz w:val="24"/>
        </w:rPr>
        <w:t xml:space="preserve">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BF39D9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BF39D9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contratación de la Lic. </w:t>
      </w:r>
      <w:proofErr w:type="spellStart"/>
      <w:r>
        <w:rPr>
          <w:rFonts w:ascii="Arial" w:hAnsi="Arial" w:cs="Arial"/>
          <w:sz w:val="24"/>
        </w:rPr>
        <w:t>Haydée</w:t>
      </w:r>
      <w:proofErr w:type="spellEnd"/>
      <w:r>
        <w:rPr>
          <w:rFonts w:ascii="Arial" w:hAnsi="Arial" w:cs="Arial"/>
          <w:sz w:val="24"/>
        </w:rPr>
        <w:t xml:space="preserve"> Cristina Ferreira, como ayudante de dos de los cursos de nivelación de Análisis y Comprensión de Problemas;</w:t>
      </w:r>
    </w:p>
    <w:p w:rsidR="00000000" w:rsidRDefault="00BF39D9">
      <w:pPr>
        <w:pStyle w:val="Textoindependiente"/>
        <w:rPr>
          <w:rFonts w:ascii="Arial" w:hAnsi="Arial" w:cs="Arial"/>
          <w:sz w:val="24"/>
        </w:rPr>
      </w:pPr>
    </w:p>
    <w:p w:rsidR="00000000" w:rsidRDefault="00BF39D9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BF39D9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BF39D9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</w:t>
      </w:r>
      <w:r>
        <w:rPr>
          <w:rFonts w:ascii="Arial" w:hAnsi="Arial" w:cs="Arial"/>
          <w:b/>
          <w:bCs/>
          <w:sz w:val="24"/>
        </w:rPr>
        <w:t>n en su reunión del día 30 de diciembre de 2003 por unanimidad</w:t>
      </w:r>
    </w:p>
    <w:p w:rsidR="00000000" w:rsidRDefault="00BF39D9">
      <w:pPr>
        <w:pStyle w:val="Textoindependiente"/>
        <w:rPr>
          <w:rFonts w:ascii="Arial" w:hAnsi="Arial" w:cs="Arial"/>
          <w:sz w:val="24"/>
        </w:rPr>
      </w:pPr>
    </w:p>
    <w:p w:rsidR="00000000" w:rsidRDefault="00BF39D9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000000" w:rsidRDefault="00BF39D9">
      <w:pPr>
        <w:ind w:firstLine="1134"/>
        <w:jc w:val="both"/>
        <w:rPr>
          <w:rFonts w:ascii="Arial" w:hAnsi="Arial" w:cs="Arial"/>
          <w:sz w:val="24"/>
          <w:lang w:val="pt-BR"/>
        </w:rPr>
      </w:pPr>
    </w:p>
    <w:p w:rsidR="00000000" w:rsidRDefault="00BF39D9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</w:t>
      </w:r>
      <w:r>
        <w:rPr>
          <w:rFonts w:ascii="Arial" w:hAnsi="Arial" w:cs="Arial"/>
          <w:sz w:val="24"/>
        </w:rPr>
        <w:t xml:space="preserve">Contratar a la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Licenciada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_tradnl"/>
        </w:rPr>
        <w:t>Haydée</w:t>
      </w:r>
      <w:proofErr w:type="spellEnd"/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Cristina FERREIRA </w:t>
      </w:r>
      <w:r>
        <w:rPr>
          <w:rFonts w:ascii="Arial" w:hAnsi="Arial" w:cs="Arial"/>
          <w:b/>
          <w:sz w:val="24"/>
          <w:szCs w:val="24"/>
          <w:lang w:val="es-ES_tradnl"/>
        </w:rPr>
        <w:t>(</w:t>
      </w:r>
      <w:proofErr w:type="spellStart"/>
      <w:r>
        <w:rPr>
          <w:rFonts w:ascii="Arial" w:hAnsi="Arial" w:cs="Arial"/>
          <w:b/>
          <w:sz w:val="24"/>
          <w:szCs w:val="24"/>
          <w:lang w:val="es-ES_tradnl"/>
        </w:rPr>
        <w:t>D.N.I</w:t>
      </w:r>
      <w:proofErr w:type="spellEnd"/>
      <w:r>
        <w:rPr>
          <w:rFonts w:ascii="Arial" w:hAnsi="Arial" w:cs="Arial"/>
          <w:b/>
          <w:sz w:val="24"/>
          <w:szCs w:val="24"/>
          <w:lang w:val="es-ES_tradnl"/>
        </w:rPr>
        <w:t xml:space="preserve">. 20.045.421 * </w:t>
      </w:r>
      <w:proofErr w:type="spellStart"/>
      <w:r>
        <w:rPr>
          <w:rFonts w:ascii="Arial" w:hAnsi="Arial" w:cs="Arial"/>
          <w:b/>
          <w:sz w:val="24"/>
          <w:szCs w:val="24"/>
          <w:lang w:val="es-ES_tradnl"/>
        </w:rPr>
        <w:t>Leg</w:t>
      </w:r>
      <w:proofErr w:type="spellEnd"/>
      <w:r>
        <w:rPr>
          <w:rFonts w:ascii="Arial" w:hAnsi="Arial" w:cs="Arial"/>
          <w:b/>
          <w:sz w:val="24"/>
          <w:szCs w:val="24"/>
          <w:lang w:val="es-ES_tradnl"/>
        </w:rPr>
        <w:t>. 7196),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sz w:val="24"/>
        </w:rPr>
        <w:t xml:space="preserve">como ayudante de dos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</w:t>
      </w:r>
      <w:r>
        <w:rPr>
          <w:rFonts w:ascii="Arial" w:hAnsi="Arial" w:cs="Arial"/>
          <w:sz w:val="24"/>
        </w:rPr>
        <w:t>rtir del 26 de enero de 2004 y hasta el 15 de marzo de 2004.-</w:t>
      </w:r>
    </w:p>
    <w:p w:rsidR="00000000" w:rsidRDefault="00BF39D9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BF39D9">
      <w:pPr>
        <w:pStyle w:val="Textoindependiente"/>
        <w:tabs>
          <w:tab w:val="left" w:pos="1014"/>
          <w:tab w:val="left" w:pos="1170"/>
        </w:tabs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asignadas por aplicación del Art. 1º), s</w:t>
      </w:r>
      <w:r>
        <w:rPr>
          <w:rFonts w:ascii="Arial" w:hAnsi="Arial" w:cs="Arial"/>
          <w:sz w:val="24"/>
          <w:u w:val="single"/>
        </w:rPr>
        <w:t xml:space="preserve">e </w:t>
      </w:r>
      <w:r>
        <w:rPr>
          <w:rFonts w:ascii="Arial" w:hAnsi="Arial" w:cs="Arial"/>
          <w:b/>
          <w:bCs/>
          <w:sz w:val="24"/>
        </w:rPr>
        <w:t>///</w:t>
      </w:r>
    </w:p>
    <w:p w:rsidR="00000000" w:rsidRDefault="00BF39D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BF39D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BF39D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BF39D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BF39D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///CDCIC-188/03</w:t>
      </w:r>
    </w:p>
    <w:p w:rsidR="00000000" w:rsidRDefault="00BF39D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b/>
          <w:bCs/>
          <w:sz w:val="24"/>
        </w:rPr>
      </w:pPr>
    </w:p>
    <w:p w:rsidR="00000000" w:rsidRDefault="00BF39D9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suma fija, de </w:t>
      </w:r>
      <w:r>
        <w:rPr>
          <w:rFonts w:ascii="Arial" w:hAnsi="Arial" w:cs="Arial"/>
          <w:b/>
          <w:bCs/>
          <w:sz w:val="24"/>
        </w:rPr>
        <w:t>pesos DOSCIENTOS TREINTA ($ 230.-)</w:t>
      </w:r>
      <w:r>
        <w:rPr>
          <w:rFonts w:ascii="Arial" w:hAnsi="Arial" w:cs="Arial"/>
          <w:sz w:val="24"/>
        </w:rPr>
        <w:t>, má</w:t>
      </w:r>
      <w:r>
        <w:rPr>
          <w:rFonts w:ascii="Arial" w:hAnsi="Arial" w:cs="Arial"/>
          <w:sz w:val="24"/>
        </w:rPr>
        <w:t>s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 xml:space="preserve">.) </w:t>
      </w:r>
      <w:r>
        <w:rPr>
          <w:rFonts w:ascii="Arial" w:hAnsi="Arial"/>
          <w:sz w:val="24"/>
          <w:lang w:val="es-AR"/>
        </w:rPr>
        <w:t>y estará sujeta a los descuentos estipulados por Ley.-</w:t>
      </w:r>
    </w:p>
    <w:p w:rsidR="00000000" w:rsidRDefault="00BF39D9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BF39D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</w:t>
      </w:r>
      <w:r>
        <w:rPr>
          <w:rFonts w:ascii="Arial" w:hAnsi="Arial" w:cs="Arial"/>
          <w:sz w:val="24"/>
        </w:rPr>
        <w:t>– Actividades Comunes a Productos; Inciso 1 – Gastos en Personal; Partida Principal 1.1 – Personal Permanente; Fuente de Financiamiento 1.1 – Tesoro Nacional; Centro de Costos 58 – Curso de Nivelación”.-</w:t>
      </w:r>
    </w:p>
    <w:p w:rsidR="00000000" w:rsidRDefault="00BF39D9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BF39D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</w:t>
      </w:r>
      <w:r>
        <w:rPr>
          <w:rFonts w:ascii="Arial" w:hAnsi="Arial"/>
          <w:sz w:val="24"/>
          <w:lang w:val="es-AR"/>
        </w:rPr>
        <w:t>cciones Generales de Economía y Finanzas (Dirección de Programación Presupuestaria) y de Personal a los fines que corresponda; tome conocimiento la Secretaría General Académica; cumplido, archívese.----------------------------------------------------------</w:t>
      </w:r>
      <w:r>
        <w:rPr>
          <w:rFonts w:ascii="Arial" w:hAnsi="Arial"/>
          <w:sz w:val="24"/>
          <w:lang w:val="es-AR"/>
        </w:rPr>
        <w:t>----------------------------------------------</w:t>
      </w:r>
    </w:p>
    <w:p w:rsidR="00000000" w:rsidRDefault="00BF39D9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000000" w:rsidRDefault="00BF39D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</w:t>
      </w:r>
    </w:p>
    <w:p w:rsidR="00000000" w:rsidRDefault="00BF39D9">
      <w:pPr>
        <w:rPr>
          <w:sz w:val="32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39D9"/>
    <w:rsid w:val="00BF3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2004-02-06T12:41:00Z</cp:lastPrinted>
  <dcterms:created xsi:type="dcterms:W3CDTF">2025-07-06T03:34:00Z</dcterms:created>
  <dcterms:modified xsi:type="dcterms:W3CDTF">2025-07-06T03:34:00Z</dcterms:modified>
</cp:coreProperties>
</file>