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588C">
      <w:pPr>
        <w:rPr>
          <w:rFonts w:ascii="Arial" w:hAnsi="Arial" w:cs="Arial"/>
          <w:lang w:val="es-ES_tradnl"/>
        </w:rPr>
      </w:pPr>
    </w:p>
    <w:p w:rsidR="00000000" w:rsidRDefault="0044588C">
      <w:pPr>
        <w:rPr>
          <w:rFonts w:ascii="Arial" w:hAnsi="Arial" w:cs="Arial"/>
          <w:lang w:val="es-ES_tradnl"/>
        </w:rPr>
      </w:pPr>
    </w:p>
    <w:p w:rsidR="00000000" w:rsidRDefault="0044588C">
      <w:pPr>
        <w:rPr>
          <w:rFonts w:ascii="Arial" w:hAnsi="Arial" w:cs="Arial"/>
          <w:lang w:val="es-ES_tradnl"/>
        </w:rPr>
      </w:pPr>
    </w:p>
    <w:p w:rsidR="00000000" w:rsidRDefault="0044588C">
      <w:pPr>
        <w:rPr>
          <w:rFonts w:ascii="Arial" w:hAnsi="Arial" w:cs="Arial"/>
          <w:lang w:val="es-ES_tradnl"/>
        </w:rPr>
      </w:pPr>
    </w:p>
    <w:p w:rsidR="00000000" w:rsidRDefault="0044588C">
      <w:pPr>
        <w:rPr>
          <w:rFonts w:ascii="Arial" w:hAnsi="Arial" w:cs="Arial"/>
          <w:b/>
          <w:bCs/>
          <w:lang w:val="es-ES_tradnl"/>
        </w:rPr>
      </w:pPr>
    </w:p>
    <w:p w:rsidR="00000000" w:rsidRDefault="0044588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DCIC-024/03</w:t>
      </w:r>
    </w:p>
    <w:p w:rsidR="00000000" w:rsidRDefault="0044588C">
      <w:pPr>
        <w:rPr>
          <w:rFonts w:ascii="Arial" w:hAnsi="Arial" w:cs="Arial"/>
          <w:lang w:val="es-ES_tradnl"/>
        </w:rPr>
      </w:pPr>
    </w:p>
    <w:p w:rsidR="00000000" w:rsidRDefault="004458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4458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44588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44588C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La resolución CSU-110/97 por la cual se crea el Programa de Estudios Un</w:t>
      </w:r>
      <w:r>
        <w:rPr>
          <w:rFonts w:ascii="Arial" w:hAnsi="Arial"/>
          <w:u w:val="single"/>
          <w:lang w:val="es-AR"/>
        </w:rPr>
        <w:t xml:space="preserve">i </w:t>
      </w:r>
      <w:r>
        <w:rPr>
          <w:rFonts w:ascii="Arial" w:hAnsi="Arial"/>
          <w:lang w:val="es-AR"/>
        </w:rPr>
        <w:t>versitarios en la Zona de Influencia de la U.N.S. (P.E.U.Z.O.), con el fin de dictar asign</w:t>
      </w:r>
      <w:r>
        <w:rPr>
          <w:rFonts w:ascii="Arial" w:hAnsi="Arial"/>
          <w:u w:val="single"/>
          <w:lang w:val="es-AR"/>
        </w:rPr>
        <w:t xml:space="preserve">a </w:t>
      </w:r>
      <w:r>
        <w:rPr>
          <w:rFonts w:ascii="Arial" w:hAnsi="Arial"/>
          <w:lang w:val="es-AR"/>
        </w:rPr>
        <w:t>turas básicas, comunes a varia</w:t>
      </w:r>
      <w:r>
        <w:rPr>
          <w:rFonts w:ascii="Arial" w:hAnsi="Arial"/>
          <w:lang w:val="es-AR"/>
        </w:rPr>
        <w:t>s carreras, en localidades de la región;</w:t>
      </w:r>
    </w:p>
    <w:p w:rsidR="00000000" w:rsidRDefault="0044588C">
      <w:pPr>
        <w:jc w:val="both"/>
        <w:rPr>
          <w:rFonts w:ascii="Arial" w:hAnsi="Arial" w:cs="Arial"/>
          <w:lang w:val="es-AR"/>
        </w:rPr>
      </w:pPr>
    </w:p>
    <w:p w:rsidR="00000000" w:rsidRDefault="0044588C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ingresantes a la Universidad Nacional del Sur; </w:t>
      </w:r>
    </w:p>
    <w:p w:rsidR="00000000" w:rsidRDefault="0044588C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44588C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departamental para el</w:t>
      </w:r>
      <w:r>
        <w:rPr>
          <w:rFonts w:ascii="Arial" w:hAnsi="Arial" w:cs="Arial"/>
          <w:bCs/>
          <w:lang w:val="es-ES_tradnl"/>
        </w:rPr>
        <w:t xml:space="preserve"> programa de ingreso 2003;</w:t>
      </w:r>
    </w:p>
    <w:p w:rsidR="00000000" w:rsidRDefault="0044588C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44588C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4588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44588C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44588C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car-gos docentes destinados al dictado de los cursos remediales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 Licencia-tura en Ciencias de la Computación, Ingeniería en Sistemas de Computación, Profesora-do en Computación, Licenciatura en Ciencias de la Administración y Contador Público;</w:t>
      </w:r>
    </w:p>
    <w:p w:rsidR="00000000" w:rsidRDefault="004458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4458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44588C">
      <w:pPr>
        <w:jc w:val="both"/>
        <w:rPr>
          <w:rFonts w:ascii="Arial" w:hAnsi="Arial" w:cs="Arial"/>
          <w:lang w:val="es-ES_tradnl"/>
        </w:rPr>
      </w:pPr>
    </w:p>
    <w:p w:rsidR="00000000" w:rsidRDefault="0044588C">
      <w:pPr>
        <w:pStyle w:val="Sangra2detindependiente"/>
        <w:rPr>
          <w:rFonts w:cs="Arial"/>
        </w:rPr>
      </w:pPr>
      <w:r>
        <w:rPr>
          <w:rFonts w:cs="Arial"/>
        </w:rPr>
        <w:t>El Director Decano del Departamento de</w:t>
      </w:r>
      <w:r>
        <w:rPr>
          <w:rFonts w:cs="Arial"/>
        </w:rPr>
        <w:t xml:space="preserve"> Ciencias e Ingeniería de la Computación                         </w:t>
      </w:r>
    </w:p>
    <w:p w:rsidR="00000000" w:rsidRDefault="0044588C">
      <w:pPr>
        <w:jc w:val="both"/>
        <w:rPr>
          <w:rFonts w:ascii="Arial" w:hAnsi="Arial" w:cs="Arial"/>
          <w:b/>
          <w:lang w:val="es-ES_tradnl"/>
        </w:rPr>
      </w:pPr>
    </w:p>
    <w:p w:rsidR="00000000" w:rsidRDefault="0044588C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44588C">
      <w:pPr>
        <w:jc w:val="both"/>
        <w:rPr>
          <w:rFonts w:ascii="Arial" w:hAnsi="Arial" w:cs="Arial"/>
          <w:b/>
          <w:lang w:val="es-ES_tradnl"/>
        </w:rPr>
      </w:pPr>
    </w:p>
    <w:p w:rsidR="00000000" w:rsidRDefault="0044588C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lang w:val="es-ES_tradnl"/>
        </w:rPr>
        <w:t>Art.1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Ingeniera Marcela Sonia GARCIA </w:t>
      </w:r>
      <w:r>
        <w:rPr>
          <w:rFonts w:ascii="Arial" w:hAnsi="Arial" w:cs="Arial"/>
          <w:lang w:val="es-ES_tradnl"/>
        </w:rPr>
        <w:t xml:space="preserve">(Leg. 8468 * D.N.I. 17.465.651), como Profesor responsable del dictado del curso remedial de </w:t>
      </w:r>
      <w:r>
        <w:rPr>
          <w:rFonts w:ascii="Arial" w:hAnsi="Arial" w:cs="Arial"/>
          <w:b/>
          <w:i/>
          <w:iCs/>
          <w:lang w:val="es-ES_tradnl"/>
        </w:rPr>
        <w:t>Análisis y Comprensión</w:t>
      </w:r>
      <w:r>
        <w:rPr>
          <w:rFonts w:ascii="Arial" w:hAnsi="Arial" w:cs="Arial"/>
          <w:b/>
          <w:i/>
          <w:iCs/>
          <w:lang w:val="es-ES_tradnl"/>
        </w:rPr>
        <w:t xml:space="preserve"> de Problemas</w:t>
      </w:r>
      <w:r>
        <w:rPr>
          <w:rFonts w:ascii="Arial" w:hAnsi="Arial" w:cs="Arial"/>
          <w:lang w:val="es-ES_tradnl"/>
        </w:rPr>
        <w:t xml:space="preserve"> en la locadidad de Tres Arroyos, a partir del 05 de mayo de 2003 y hasta el 05 de julio de 2003,</w:t>
      </w:r>
      <w:r>
        <w:rPr>
          <w:rFonts w:ascii="Arial" w:hAnsi="Arial"/>
          <w:lang w:val="es-AR"/>
        </w:rPr>
        <w:t xml:space="preserve"> en el marco del Programa de Estudios Universitarios en la Zona de Influencia de la U.N.S. (P.E.U.Z. O.).-</w:t>
      </w:r>
    </w:p>
    <w:p w:rsidR="00000000" w:rsidRDefault="0044588C">
      <w:pPr>
        <w:jc w:val="both"/>
        <w:rPr>
          <w:rFonts w:ascii="Arial" w:hAnsi="Arial" w:cs="Arial"/>
          <w:bCs/>
          <w:lang w:val="es-ES_tradnl"/>
        </w:rPr>
      </w:pPr>
    </w:p>
    <w:p w:rsidR="00000000" w:rsidRDefault="0044588C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Designar al señor </w:t>
      </w:r>
      <w:r>
        <w:rPr>
          <w:rFonts w:ascii="Arial" w:hAnsi="Arial"/>
          <w:b/>
          <w:bCs/>
          <w:lang w:val="es-AR"/>
        </w:rPr>
        <w:t>Doctor Ca</w:t>
      </w:r>
      <w:r>
        <w:rPr>
          <w:rFonts w:ascii="Arial" w:hAnsi="Arial"/>
          <w:b/>
          <w:bCs/>
          <w:lang w:val="es-AR"/>
        </w:rPr>
        <w:t xml:space="preserve">rlos Iván CHESÑEVAR </w:t>
      </w:r>
      <w:r>
        <w:rPr>
          <w:rFonts w:ascii="Arial" w:hAnsi="Arial"/>
          <w:lang w:val="es-AR"/>
        </w:rPr>
        <w:t xml:space="preserve">(D.N.I. 20.989.228 - Leg. 7523), como Profesor responsable del curso remedial de </w:t>
      </w:r>
      <w:r>
        <w:rPr>
          <w:rFonts w:ascii="Arial" w:hAnsi="Arial"/>
          <w:b/>
          <w:bCs/>
          <w:i/>
          <w:iCs/>
          <w:lang w:val="es-AR"/>
        </w:rPr>
        <w:t>Análisis y Comprensión de Problemas</w:t>
      </w:r>
      <w:r>
        <w:rPr>
          <w:rFonts w:ascii="Arial" w:hAnsi="Arial"/>
          <w:lang w:val="es-AR"/>
        </w:rPr>
        <w:t>, en la ciudad de Tres Arroyos, durante el período comprendido entre el 05 de mayo de 2003 hasta el 05 de julio de 2003,</w:t>
      </w:r>
      <w:r>
        <w:rPr>
          <w:rFonts w:ascii="Arial" w:hAnsi="Arial"/>
          <w:lang w:val="es-AR"/>
        </w:rPr>
        <w:t xml:space="preserve"> en el marco del Programa de Estudios Universitarios en la Zona de Influencia de la U.N.S. (P.E.U.Z. O.).-</w:t>
      </w:r>
    </w:p>
    <w:p w:rsidR="00000000" w:rsidRDefault="0044588C">
      <w:pPr>
        <w:jc w:val="both"/>
        <w:rPr>
          <w:rFonts w:ascii="Arial" w:hAnsi="Arial" w:cs="Arial"/>
          <w:lang w:val="es-AR"/>
        </w:rPr>
      </w:pPr>
    </w:p>
    <w:p w:rsidR="00000000" w:rsidRDefault="004458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Finanzas (Dirección de Programación Presupuestaria) y de Personal</w:t>
      </w:r>
      <w:r>
        <w:rPr>
          <w:rFonts w:ascii="Arial" w:hAnsi="Arial" w:cs="Arial"/>
          <w:lang w:val="es-ES_tradnl"/>
        </w:rPr>
        <w:t xml:space="preserve"> a los fines que corresponda; tome conocimiento la Secretaría General Académica; cumplido, archívese.--------------------------------------------------------------------------------------------------------</w:t>
      </w:r>
    </w:p>
    <w:p w:rsidR="00000000" w:rsidRDefault="0044588C">
      <w:pPr>
        <w:jc w:val="both"/>
        <w:rPr>
          <w:rFonts w:ascii="Arial" w:hAnsi="Arial" w:cs="Arial"/>
          <w:lang w:val="es-ES_tradnl"/>
        </w:rPr>
      </w:pPr>
    </w:p>
    <w:p w:rsidR="00000000" w:rsidRDefault="0044588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44588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000000" w:rsidRDefault="0044588C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588C"/>
    <w:rsid w:val="0044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2003-09-03T11:49:00Z</cp:lastPrinted>
  <dcterms:created xsi:type="dcterms:W3CDTF">2025-07-06T03:37:00Z</dcterms:created>
  <dcterms:modified xsi:type="dcterms:W3CDTF">2025-07-06T03:37:00Z</dcterms:modified>
</cp:coreProperties>
</file>