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BF" w:rsidRDefault="00085DBF">
      <w:pPr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>REGISTRADO BAJO Nº  CDCIC-1</w:t>
      </w:r>
      <w:r w:rsidR="00D77C09">
        <w:rPr>
          <w:color w:val="000000"/>
          <w:lang w:val="es-ES"/>
        </w:rPr>
        <w:t>98</w:t>
      </w:r>
      <w:r>
        <w:rPr>
          <w:color w:val="000000"/>
          <w:lang w:val="es-ES"/>
        </w:rPr>
        <w:t>/04</w:t>
      </w: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085DBF" w:rsidRDefault="00085DBF">
      <w:pPr>
        <w:ind w:right="-29"/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D77C09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 Mg</w:t>
      </w:r>
      <w:r w:rsidR="00D77C09">
        <w:rPr>
          <w:rFonts w:ascii="Arial" w:hAnsi="Arial"/>
          <w:color w:val="000000"/>
          <w:sz w:val="24"/>
        </w:rPr>
        <w:t>. Ing. Jorge Raúl Ardenghi</w:t>
      </w:r>
      <w:r>
        <w:rPr>
          <w:rFonts w:ascii="Arial" w:hAnsi="Arial"/>
          <w:color w:val="000000"/>
          <w:sz w:val="24"/>
        </w:rPr>
        <w:t xml:space="preserve">, en la cual expresa su deseo de proceder a la donación de </w:t>
      </w:r>
      <w:r w:rsidR="00D77C09">
        <w:rPr>
          <w:rFonts w:ascii="Arial" w:hAnsi="Arial"/>
          <w:color w:val="000000"/>
          <w:sz w:val="24"/>
        </w:rPr>
        <w:t>material bibliográfico y bienes de uso</w:t>
      </w:r>
      <w:r>
        <w:rPr>
          <w:rFonts w:ascii="Arial" w:hAnsi="Arial"/>
          <w:color w:val="000000"/>
          <w:sz w:val="24"/>
        </w:rPr>
        <w:t>, adquirido</w:t>
      </w:r>
      <w:r w:rsidR="00D77C0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D77C09">
        <w:rPr>
          <w:rFonts w:ascii="Arial" w:hAnsi="Arial"/>
          <w:b/>
          <w:color w:val="000000"/>
          <w:sz w:val="24"/>
        </w:rPr>
        <w:t>Manejo de Recursos-Procesos y Memoria Compartida Distribuída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085DBF" w:rsidRDefault="00085DBF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085DBF" w:rsidRDefault="00085DBF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085DBF" w:rsidRDefault="00085DBF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085DBF" w:rsidRDefault="00085DBF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Consejo Departamental de Ciencias e Ingeniería de la Computación en su reunión de fecha 0</w:t>
      </w:r>
      <w:r w:rsidR="00D77C09">
        <w:rPr>
          <w:rFonts w:ascii="Arial" w:hAnsi="Arial"/>
          <w:b/>
          <w:color w:val="000000"/>
          <w:sz w:val="24"/>
        </w:rPr>
        <w:t>1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D77C09">
        <w:rPr>
          <w:rFonts w:ascii="Arial" w:hAnsi="Arial"/>
          <w:b/>
          <w:color w:val="000000"/>
          <w:sz w:val="24"/>
        </w:rPr>
        <w:t>diciembre</w:t>
      </w:r>
      <w:r>
        <w:rPr>
          <w:rFonts w:ascii="Arial" w:hAnsi="Arial"/>
          <w:b/>
          <w:color w:val="000000"/>
          <w:sz w:val="24"/>
        </w:rPr>
        <w:t xml:space="preserve"> de 2004                        </w:t>
      </w: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085DBF" w:rsidRDefault="00085D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085DBF" w:rsidRDefault="00085DB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085DBF" w:rsidRDefault="00085DBF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del </w:t>
      </w:r>
      <w:r w:rsidR="00D77C09">
        <w:rPr>
          <w:rFonts w:ascii="Arial" w:hAnsi="Arial"/>
          <w:color w:val="000000"/>
          <w:sz w:val="24"/>
        </w:rPr>
        <w:t>material bibliográfico</w:t>
      </w:r>
      <w:r>
        <w:rPr>
          <w:rFonts w:ascii="Arial" w:hAnsi="Arial"/>
          <w:color w:val="000000"/>
          <w:sz w:val="24"/>
        </w:rPr>
        <w:t xml:space="preserve"> que a continuación</w:t>
      </w:r>
      <w:r w:rsidR="00D77C09">
        <w:rPr>
          <w:rFonts w:ascii="Arial" w:hAnsi="Arial"/>
          <w:color w:val="000000"/>
          <w:sz w:val="24"/>
        </w:rPr>
        <w:t xml:space="preserve"> se detalla,</w:t>
      </w:r>
      <w:r>
        <w:rPr>
          <w:rFonts w:ascii="Arial" w:hAnsi="Arial"/>
          <w:color w:val="000000"/>
          <w:sz w:val="24"/>
        </w:rPr>
        <w:t xml:space="preserve"> adquirido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D77C09">
        <w:rPr>
          <w:rFonts w:ascii="Arial" w:hAnsi="Arial"/>
          <w:b/>
          <w:color w:val="000000"/>
          <w:sz w:val="24"/>
        </w:rPr>
        <w:t>Manejo de Recursos-Procesos y Memoria Compartida Distribuída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es director </w:t>
      </w:r>
      <w:r w:rsidR="00D77C09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 Mg</w:t>
      </w:r>
      <w:r w:rsidR="00D77C09">
        <w:rPr>
          <w:rFonts w:ascii="Arial" w:hAnsi="Arial"/>
          <w:color w:val="000000"/>
          <w:sz w:val="24"/>
        </w:rPr>
        <w:t>.Ing.</w:t>
      </w:r>
      <w:r>
        <w:rPr>
          <w:rFonts w:ascii="Arial" w:hAnsi="Arial"/>
          <w:color w:val="000000"/>
          <w:sz w:val="24"/>
        </w:rPr>
        <w:t xml:space="preserve"> </w:t>
      </w:r>
      <w:r w:rsidR="00D77C09">
        <w:rPr>
          <w:rFonts w:ascii="Arial" w:hAnsi="Arial"/>
          <w:color w:val="000000"/>
          <w:sz w:val="24"/>
        </w:rPr>
        <w:t>Jorge Raúl Ardenghi</w:t>
      </w:r>
      <w:r>
        <w:rPr>
          <w:rFonts w:ascii="Arial" w:hAnsi="Arial"/>
          <w:color w:val="000000"/>
          <w:sz w:val="24"/>
        </w:rPr>
        <w:t>:</w:t>
      </w:r>
    </w:p>
    <w:p w:rsidR="00085DBF" w:rsidRDefault="00085DBF">
      <w:pPr>
        <w:ind w:right="-29"/>
        <w:jc w:val="both"/>
        <w:rPr>
          <w:rFonts w:ascii="Arial" w:hAnsi="Arial"/>
          <w:color w:val="000000"/>
          <w:sz w:val="24"/>
        </w:rPr>
      </w:pPr>
    </w:p>
    <w:p w:rsidR="00085DBF" w:rsidRPr="00D77C09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5" type="#_x0000_t75" style="width:9pt;height:9pt" o:bullet="t">
            <v:imagedata r:id="rId5" o:title="BD10265_"/>
          </v:shape>
        </w:pict>
      </w:r>
      <w:r w:rsidRPr="00D77C09">
        <w:rPr>
          <w:rFonts w:cs="Arial"/>
          <w:b/>
          <w:i/>
          <w:color w:val="000000"/>
          <w:sz w:val="24"/>
          <w:szCs w:val="18"/>
        </w:rPr>
        <w:tab/>
        <w:t>“</w:t>
      </w:r>
      <w:r w:rsidR="00D77C09" w:rsidRPr="00D77C09">
        <w:rPr>
          <w:rFonts w:cs="Arial"/>
          <w:b/>
          <w:i/>
          <w:color w:val="000000"/>
          <w:sz w:val="24"/>
          <w:szCs w:val="18"/>
        </w:rPr>
        <w:t xml:space="preserve">Fundations of Multithreaded, Parallel and Distributed, G. </w:t>
      </w:r>
      <w:r w:rsidR="00D77C09">
        <w:rPr>
          <w:rFonts w:cs="Arial"/>
          <w:b/>
          <w:i/>
          <w:color w:val="000000"/>
          <w:sz w:val="24"/>
          <w:szCs w:val="18"/>
        </w:rPr>
        <w:t>Andrews</w:t>
      </w:r>
      <w:r w:rsidRPr="00D77C09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D77C09">
        <w:rPr>
          <w:rFonts w:cs="Arial"/>
          <w:bCs/>
          <w:iCs/>
          <w:color w:val="000000"/>
          <w:sz w:val="24"/>
          <w:szCs w:val="18"/>
          <w:lang w:val="es-ES"/>
        </w:rPr>
        <w:t>Costo: u$s 38,08. Equivale a $ 106,10;</w:t>
      </w:r>
    </w:p>
    <w:p w:rsidR="00085DBF" w:rsidRPr="00D77C09" w:rsidRDefault="00085DBF">
      <w:pPr>
        <w:pStyle w:val="Textosinformato"/>
        <w:tabs>
          <w:tab w:val="num" w:pos="1080"/>
        </w:tabs>
        <w:ind w:left="720"/>
        <w:jc w:val="both"/>
        <w:rPr>
          <w:rFonts w:ascii="Arial" w:hAnsi="Arial"/>
          <w:bCs/>
          <w:iCs/>
          <w:color w:val="000000"/>
          <w:sz w:val="24"/>
        </w:rPr>
      </w:pPr>
      <w:r w:rsidRPr="00D77C09">
        <w:rPr>
          <w:rFonts w:ascii="Arial" w:hAnsi="Arial" w:cs="Arial"/>
          <w:bCs/>
          <w:iCs/>
          <w:color w:val="000000"/>
          <w:sz w:val="24"/>
          <w:szCs w:val="18"/>
        </w:rPr>
        <w:tab/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6" type="#_x0000_t75" style="width:9pt;height:9pt" o:bullet="t">
            <v:imagedata r:id="rId6" o:title="BD10265_"/>
          </v:shape>
        </w:pict>
      </w:r>
      <w:r w:rsidRPr="00D77C09">
        <w:rPr>
          <w:rFonts w:cs="Arial"/>
          <w:b/>
          <w:i/>
          <w:color w:val="000000"/>
          <w:sz w:val="24"/>
          <w:szCs w:val="18"/>
        </w:rPr>
        <w:tab/>
        <w:t>“</w:t>
      </w:r>
      <w:r w:rsidR="00D77C09" w:rsidRPr="00D77C09">
        <w:rPr>
          <w:rFonts w:cs="Arial"/>
          <w:b/>
          <w:i/>
          <w:color w:val="000000"/>
          <w:sz w:val="24"/>
          <w:szCs w:val="18"/>
        </w:rPr>
        <w:t>Incide MS Windows 2000, D. Salomon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Costo: u$s 46,58. </w:t>
      </w:r>
      <w:r>
        <w:rPr>
          <w:rFonts w:cs="Arial"/>
          <w:bCs/>
          <w:iCs/>
          <w:color w:val="000000"/>
          <w:sz w:val="24"/>
          <w:szCs w:val="18"/>
        </w:rPr>
        <w:t>Equivale a $ 129,79;</w:t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7" type="#_x0000_t75" style="width:9pt;height:9pt" o:bullet="t">
            <v:imagedata r:id="rId7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D77C09">
        <w:rPr>
          <w:rFonts w:cs="Arial"/>
          <w:b/>
          <w:i/>
          <w:color w:val="000000"/>
          <w:sz w:val="24"/>
          <w:szCs w:val="18"/>
        </w:rPr>
        <w:t>Hackers 3, Mc Clure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u$s 31,09. Equivalente a $ 86,63;</w:t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8" type="#_x0000_t75" style="width:9pt;height:9pt" o:bullet="t">
            <v:imagedata r:id="rId8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D77C09">
        <w:rPr>
          <w:rFonts w:cs="Arial"/>
          <w:b/>
          <w:i/>
          <w:color w:val="000000"/>
          <w:sz w:val="24"/>
          <w:szCs w:val="18"/>
        </w:rPr>
        <w:t>MS Windows XP Resource Kit (2</w:t>
      </w:r>
      <w:r w:rsidR="00D77C09" w:rsidRPr="00D77C09">
        <w:rPr>
          <w:rFonts w:cs="Arial"/>
          <w:b/>
          <w:i/>
          <w:color w:val="000000"/>
          <w:sz w:val="24"/>
          <w:szCs w:val="18"/>
          <w:vertAlign w:val="superscript"/>
        </w:rPr>
        <w:t>nd</w:t>
      </w:r>
      <w:r w:rsidR="00D77C09">
        <w:rPr>
          <w:rFonts w:cs="Arial"/>
          <w:b/>
          <w:i/>
          <w:color w:val="000000"/>
          <w:sz w:val="24"/>
          <w:szCs w:val="18"/>
        </w:rPr>
        <w:t xml:space="preserve"> Ed</w:t>
      </w:r>
      <w:r w:rsidR="00F92962">
        <w:rPr>
          <w:rFonts w:cs="Arial"/>
          <w:b/>
          <w:i/>
          <w:color w:val="000000"/>
          <w:sz w:val="24"/>
          <w:szCs w:val="18"/>
        </w:rPr>
        <w:t>) The Microsoft Windows Team</w:t>
      </w:r>
      <w:r w:rsidR="00D77C09">
        <w:rPr>
          <w:rFonts w:cs="Arial"/>
          <w:b/>
          <w:i/>
          <w:color w:val="000000"/>
          <w:sz w:val="24"/>
          <w:szCs w:val="18"/>
        </w:rPr>
        <w:t>.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Costo: u$s 96,59. Equivalente a $ 269,14;</w:t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9" type="#_x0000_t75" style="width:9pt;height:9pt" o:bullet="t">
            <v:imagedata r:id="rId9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F92962">
        <w:rPr>
          <w:rFonts w:cs="Arial"/>
          <w:b/>
          <w:i/>
          <w:color w:val="000000"/>
          <w:sz w:val="24"/>
          <w:szCs w:val="18"/>
        </w:rPr>
        <w:t>Interprocess Communicatios in Linux. The Noocks and Crannies, J. Gray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$ 44;</w:t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0" type="#_x0000_t75" style="width:9pt;height:9pt" o:bullet="t">
            <v:imagedata r:id="rId10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F92962">
        <w:rPr>
          <w:rFonts w:cs="Arial"/>
          <w:b/>
          <w:i/>
          <w:color w:val="000000"/>
          <w:sz w:val="24"/>
          <w:szCs w:val="18"/>
        </w:rPr>
        <w:t>UNIX Netwo</w:t>
      </w:r>
      <w:r w:rsidR="00F212B0">
        <w:rPr>
          <w:rFonts w:cs="Arial"/>
          <w:b/>
          <w:i/>
          <w:color w:val="000000"/>
          <w:sz w:val="24"/>
          <w:szCs w:val="18"/>
        </w:rPr>
        <w:t>r</w:t>
      </w:r>
      <w:r w:rsidR="00F92962">
        <w:rPr>
          <w:rFonts w:cs="Arial"/>
          <w:b/>
          <w:i/>
          <w:color w:val="000000"/>
          <w:sz w:val="24"/>
          <w:szCs w:val="18"/>
        </w:rPr>
        <w:t>k Programming: Vol 2: Interprocess Communications (2</w:t>
      </w:r>
      <w:r w:rsidR="00F92962" w:rsidRPr="00F92962">
        <w:rPr>
          <w:rFonts w:cs="Arial"/>
          <w:b/>
          <w:i/>
          <w:color w:val="000000"/>
          <w:sz w:val="24"/>
          <w:szCs w:val="18"/>
          <w:vertAlign w:val="superscript"/>
        </w:rPr>
        <w:t>nd</w:t>
      </w:r>
      <w:r w:rsidR="00F92962">
        <w:rPr>
          <w:rFonts w:cs="Arial"/>
          <w:b/>
          <w:i/>
          <w:color w:val="000000"/>
          <w:sz w:val="24"/>
          <w:szCs w:val="18"/>
        </w:rPr>
        <w:t xml:space="preserve"> </w:t>
      </w:r>
      <w:r w:rsidR="00F212B0">
        <w:rPr>
          <w:rFonts w:cs="Arial"/>
          <w:b/>
          <w:i/>
          <w:color w:val="000000"/>
          <w:sz w:val="24"/>
          <w:szCs w:val="18"/>
        </w:rPr>
        <w:t>Ed), W</w:t>
      </w:r>
      <w:r w:rsidR="00F92962">
        <w:rPr>
          <w:rFonts w:cs="Arial"/>
          <w:b/>
          <w:i/>
          <w:color w:val="000000"/>
          <w:sz w:val="24"/>
          <w:szCs w:val="18"/>
        </w:rPr>
        <w:t>.</w:t>
      </w:r>
      <w:r w:rsidR="00F212B0">
        <w:rPr>
          <w:rFonts w:cs="Arial"/>
          <w:b/>
          <w:i/>
          <w:color w:val="000000"/>
          <w:sz w:val="24"/>
          <w:szCs w:val="18"/>
        </w:rPr>
        <w:t xml:space="preserve"> Stevens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F212B0">
        <w:rPr>
          <w:rFonts w:cs="Arial"/>
          <w:bCs/>
          <w:iCs/>
          <w:color w:val="000000"/>
          <w:sz w:val="24"/>
          <w:szCs w:val="18"/>
        </w:rPr>
        <w:t xml:space="preserve">Costo: u$s 51,94. </w:t>
      </w:r>
      <w:r>
        <w:rPr>
          <w:rFonts w:cs="Arial"/>
          <w:bCs/>
          <w:iCs/>
          <w:color w:val="000000"/>
          <w:sz w:val="24"/>
          <w:szCs w:val="18"/>
        </w:rPr>
        <w:t>Equivalente a $ 157,50;</w:t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1" type="#_x0000_t75" style="width:9pt;height:9pt" o:bullet="t">
            <v:imagedata r:id="rId11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F212B0">
        <w:rPr>
          <w:rFonts w:cs="Arial"/>
          <w:b/>
          <w:i/>
          <w:color w:val="000000"/>
          <w:sz w:val="24"/>
          <w:szCs w:val="18"/>
        </w:rPr>
        <w:t>UNIX Network Programming: Vol. 1: The Sockets Networking APL (3</w:t>
      </w:r>
      <w:r w:rsidR="00F212B0">
        <w:rPr>
          <w:rFonts w:cs="Arial"/>
          <w:b/>
          <w:i/>
          <w:color w:val="000000"/>
          <w:sz w:val="24"/>
          <w:szCs w:val="18"/>
          <w:vertAlign w:val="superscript"/>
        </w:rPr>
        <w:t>rd</w:t>
      </w:r>
      <w:r w:rsidR="00F212B0">
        <w:rPr>
          <w:rFonts w:cs="Arial"/>
          <w:b/>
          <w:i/>
          <w:color w:val="000000"/>
          <w:sz w:val="24"/>
          <w:szCs w:val="18"/>
        </w:rPr>
        <w:t xml:space="preserve"> Ed). W. Stevens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Costo: u$s 34,16. </w:t>
      </w:r>
      <w:r>
        <w:rPr>
          <w:rFonts w:cs="Arial"/>
          <w:bCs/>
          <w:iCs/>
          <w:color w:val="000000"/>
          <w:sz w:val="24"/>
          <w:szCs w:val="18"/>
        </w:rPr>
        <w:t>Equivale a $ 103,58;</w:t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2" type="#_x0000_t75" style="width:9pt;height:9pt" o:bullet="t">
            <v:imagedata r:id="rId12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F212B0">
        <w:rPr>
          <w:rFonts w:cs="Arial"/>
          <w:b/>
          <w:i/>
          <w:color w:val="000000"/>
          <w:sz w:val="24"/>
          <w:szCs w:val="18"/>
        </w:rPr>
        <w:t>Advanced Programming in the UNIX Environment, W. Stevens.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Costo: u$s 47,68. Equivalente a $ 144,58;</w:t>
      </w:r>
    </w:p>
    <w:p w:rsidR="00085DBF" w:rsidRDefault="00085DBF">
      <w:pPr>
        <w:pStyle w:val="HTMLBody"/>
        <w:tabs>
          <w:tab w:val="num" w:pos="720"/>
        </w:tabs>
        <w:ind w:left="360"/>
        <w:jc w:val="right"/>
        <w:rPr>
          <w:rFonts w:cs="Arial"/>
          <w:b/>
          <w:iCs/>
          <w:color w:val="000000"/>
          <w:sz w:val="24"/>
          <w:szCs w:val="18"/>
          <w:lang w:val="es-ES"/>
        </w:rPr>
      </w:pPr>
      <w:r>
        <w:rPr>
          <w:rFonts w:cs="Arial"/>
          <w:b/>
          <w:iCs/>
          <w:color w:val="000000"/>
          <w:sz w:val="24"/>
          <w:szCs w:val="18"/>
          <w:lang w:val="es-ES"/>
        </w:rPr>
        <w:t>///</w:t>
      </w:r>
    </w:p>
    <w:p w:rsidR="00085DBF" w:rsidRDefault="00085DBF">
      <w:pPr>
        <w:pStyle w:val="Ttulo2"/>
        <w:rPr>
          <w:b w:val="0"/>
          <w:bCs/>
          <w:lang w:val="es-ES"/>
        </w:rPr>
      </w:pPr>
    </w:p>
    <w:p w:rsidR="00085DBF" w:rsidRDefault="00085DBF">
      <w:pPr>
        <w:pStyle w:val="Ttulo2"/>
        <w:rPr>
          <w:b w:val="0"/>
          <w:bCs/>
          <w:lang w:val="es-ES"/>
        </w:rPr>
      </w:pPr>
    </w:p>
    <w:p w:rsidR="00085DBF" w:rsidRDefault="00085DBF">
      <w:pPr>
        <w:pStyle w:val="Ttulo2"/>
        <w:rPr>
          <w:b w:val="0"/>
          <w:bCs/>
          <w:lang w:val="es-ES"/>
        </w:rPr>
      </w:pPr>
    </w:p>
    <w:p w:rsidR="00085DBF" w:rsidRDefault="00085DBF">
      <w:pPr>
        <w:pStyle w:val="Ttulo2"/>
        <w:rPr>
          <w:b w:val="0"/>
          <w:bCs/>
          <w:lang w:val="es-ES"/>
        </w:rPr>
      </w:pPr>
    </w:p>
    <w:p w:rsidR="00085DBF" w:rsidRDefault="00085DBF">
      <w:pPr>
        <w:pStyle w:val="Ttulo2"/>
        <w:rPr>
          <w:lang w:val="es-ES"/>
        </w:rPr>
      </w:pPr>
      <w:r>
        <w:rPr>
          <w:lang w:val="es-ES"/>
        </w:rPr>
        <w:t>///CDCIC-198/04</w:t>
      </w:r>
    </w:p>
    <w:p w:rsidR="00085DBF" w:rsidRDefault="00085DBF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085DBF" w:rsidRDefault="00085DBF" w:rsidP="00F212B0">
      <w:pPr>
        <w:pStyle w:val="HTMLBody"/>
        <w:numPr>
          <w:ilvl w:val="0"/>
          <w:numId w:val="16"/>
        </w:numPr>
        <w:tabs>
          <w:tab w:val="num" w:pos="426"/>
        </w:tabs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F212B0">
        <w:rPr>
          <w:rFonts w:cs="Arial"/>
          <w:b/>
          <w:i/>
          <w:color w:val="000000"/>
          <w:sz w:val="24"/>
          <w:szCs w:val="18"/>
        </w:rPr>
        <w:t>“</w:t>
      </w:r>
      <w:r w:rsidR="00F212B0" w:rsidRPr="00F212B0">
        <w:rPr>
          <w:rFonts w:cs="Arial"/>
          <w:b/>
          <w:i/>
          <w:color w:val="000000"/>
          <w:sz w:val="24"/>
          <w:szCs w:val="18"/>
        </w:rPr>
        <w:t>The Protocols (TCP/IP Illustrated, Volumne 1), W. Stevens</w:t>
      </w:r>
      <w:r w:rsidRPr="00F212B0"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Costo u$s 85,99. Equivalente a $ 260,76;</w:t>
      </w:r>
    </w:p>
    <w:p w:rsidR="00F212B0" w:rsidRDefault="00F212B0" w:rsidP="00F212B0">
      <w:pPr>
        <w:pStyle w:val="HTMLBody"/>
        <w:tabs>
          <w:tab w:val="num" w:pos="426"/>
          <w:tab w:val="num" w:pos="709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F212B0" w:rsidRDefault="00F212B0" w:rsidP="00F212B0">
      <w:pPr>
        <w:pStyle w:val="HTMLBody"/>
        <w:tabs>
          <w:tab w:val="num" w:pos="284"/>
          <w:tab w:val="num" w:pos="426"/>
          <w:tab w:val="num" w:pos="709"/>
        </w:tabs>
        <w:ind w:left="426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3" type="#_x0000_t75" style="width:9pt;height:9pt" o:bullet="t">
            <v:imagedata r:id="rId13" o:title="BD10265_"/>
          </v:shape>
        </w:pict>
      </w:r>
      <w:r w:rsidRPr="00F212B0">
        <w:rPr>
          <w:rFonts w:cs="Arial"/>
          <w:b/>
          <w:i/>
          <w:color w:val="000000"/>
          <w:sz w:val="24"/>
          <w:szCs w:val="18"/>
        </w:rPr>
        <w:tab/>
        <w:t xml:space="preserve">“The Protocols (TCP/IP Illustrated, Volumne </w:t>
      </w:r>
      <w:r>
        <w:rPr>
          <w:rFonts w:cs="Arial"/>
          <w:b/>
          <w:i/>
          <w:color w:val="000000"/>
          <w:sz w:val="24"/>
          <w:szCs w:val="18"/>
        </w:rPr>
        <w:t>2</w:t>
      </w:r>
      <w:r w:rsidRPr="00F212B0">
        <w:rPr>
          <w:rFonts w:cs="Arial"/>
          <w:b/>
          <w:i/>
          <w:color w:val="000000"/>
          <w:sz w:val="24"/>
          <w:szCs w:val="18"/>
        </w:rPr>
        <w:t xml:space="preserve">), W. </w:t>
      </w:r>
      <w:r>
        <w:rPr>
          <w:rFonts w:cs="Arial"/>
          <w:b/>
          <w:i/>
          <w:color w:val="000000"/>
          <w:sz w:val="24"/>
          <w:szCs w:val="18"/>
        </w:rPr>
        <w:t>Gray</w:t>
      </w:r>
      <w:r w:rsidRPr="00F212B0"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Costo u$s 85,99. Equivalente a $ 260,76;</w:t>
      </w:r>
    </w:p>
    <w:p w:rsidR="00085DBF" w:rsidRDefault="00085DBF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F212B0" w:rsidRDefault="00F212B0" w:rsidP="00F212B0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bienes de uso que a continuación se detallan, adquiridos con fondos del Proyecto de Investigación </w:t>
      </w:r>
      <w:r>
        <w:rPr>
          <w:rFonts w:ascii="Arial" w:hAnsi="Arial"/>
          <w:b/>
          <w:color w:val="000000"/>
          <w:sz w:val="24"/>
        </w:rPr>
        <w:t>“Manejo de Recursos-Procesos y Memoria Compartida Distribuída”</w:t>
      </w:r>
      <w:r>
        <w:rPr>
          <w:rFonts w:ascii="Arial" w:hAnsi="Arial"/>
          <w:color w:val="000000"/>
          <w:sz w:val="24"/>
        </w:rPr>
        <w:t>, del cual es director el Mg.Ing. Jorge Raúl Ardenghi:</w:t>
      </w:r>
    </w:p>
    <w:p w:rsidR="00F212B0" w:rsidRDefault="00F212B0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F212B0" w:rsidRDefault="00F212B0" w:rsidP="005F492E">
      <w:pPr>
        <w:pStyle w:val="HTMLBody"/>
        <w:numPr>
          <w:ilvl w:val="0"/>
          <w:numId w:val="17"/>
        </w:numPr>
        <w:tabs>
          <w:tab w:val="num" w:pos="426"/>
        </w:tabs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F212B0">
        <w:rPr>
          <w:rFonts w:cs="Arial"/>
          <w:b/>
          <w:i/>
          <w:color w:val="000000"/>
          <w:sz w:val="24"/>
          <w:szCs w:val="18"/>
          <w:lang w:val="es-ES"/>
        </w:rPr>
        <w:t xml:space="preserve">“Impresora HP 1100 dtn (falta Nº de inventario y nº de serie). </w:t>
      </w:r>
      <w:r w:rsidR="005F492E">
        <w:rPr>
          <w:rFonts w:cs="Arial"/>
          <w:bCs/>
          <w:iCs/>
          <w:color w:val="000000"/>
          <w:sz w:val="24"/>
          <w:szCs w:val="18"/>
          <w:lang w:val="es-ES"/>
        </w:rPr>
        <w:t>Costo $573,00</w:t>
      </w:r>
    </w:p>
    <w:p w:rsidR="00F212B0" w:rsidRDefault="00F212B0" w:rsidP="00F212B0">
      <w:pPr>
        <w:pStyle w:val="HTMLBody"/>
        <w:numPr>
          <w:ilvl w:val="0"/>
          <w:numId w:val="17"/>
        </w:numPr>
        <w:tabs>
          <w:tab w:val="num" w:pos="426"/>
        </w:tabs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“Lectograbadora DVD-</w:t>
      </w:r>
      <w:r>
        <w:rPr>
          <w:rFonts w:cs="Arial"/>
          <w:b/>
          <w:bCs/>
          <w:iCs/>
          <w:color w:val="000000"/>
          <w:sz w:val="24"/>
          <w:szCs w:val="18"/>
          <w:lang w:val="es-ES"/>
        </w:rPr>
        <w:t xml:space="preserve">CD SONY </w:t>
      </w:r>
      <w:r w:rsidRPr="00F212B0">
        <w:rPr>
          <w:rFonts w:cs="Arial"/>
          <w:b/>
          <w:i/>
          <w:color w:val="000000"/>
          <w:sz w:val="24"/>
          <w:szCs w:val="18"/>
          <w:lang w:val="es-ES"/>
        </w:rPr>
        <w:t xml:space="preserve">falta Nº de inventario y nº de serie). </w:t>
      </w:r>
      <w:r w:rsidR="005F492E">
        <w:rPr>
          <w:rFonts w:cs="Arial"/>
          <w:bCs/>
          <w:iCs/>
          <w:color w:val="000000"/>
          <w:sz w:val="24"/>
          <w:szCs w:val="18"/>
          <w:lang w:val="es-ES"/>
        </w:rPr>
        <w:t>Costo $ 513,40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F212B0" w:rsidRDefault="00F212B0" w:rsidP="00F212B0">
      <w:pPr>
        <w:pStyle w:val="HTMLBody"/>
        <w:tabs>
          <w:tab w:val="num" w:pos="426"/>
          <w:tab w:val="num" w:pos="709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F212B0" w:rsidRDefault="00F212B0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085DBF" w:rsidRDefault="00085DBF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F212B0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F212B0">
        <w:rPr>
          <w:rFonts w:ascii="Arial" w:hAnsi="Arial"/>
          <w:color w:val="000000"/>
          <w:sz w:val="24"/>
        </w:rPr>
        <w:t xml:space="preserve">los elementos </w:t>
      </w:r>
      <w:r>
        <w:rPr>
          <w:rFonts w:ascii="Arial" w:hAnsi="Arial"/>
          <w:color w:val="000000"/>
          <w:sz w:val="24"/>
        </w:rPr>
        <w:t xml:space="preserve"> mencionado</w:t>
      </w:r>
      <w:r w:rsidR="00F212B0">
        <w:rPr>
          <w:rFonts w:ascii="Arial" w:hAnsi="Arial"/>
          <w:color w:val="000000"/>
          <w:sz w:val="24"/>
        </w:rPr>
        <w:t xml:space="preserve">s en </w:t>
      </w:r>
      <w:r>
        <w:rPr>
          <w:rFonts w:ascii="Arial" w:hAnsi="Arial"/>
          <w:color w:val="000000"/>
          <w:sz w:val="24"/>
        </w:rPr>
        <w:t>l</w:t>
      </w:r>
      <w:r w:rsidR="00F212B0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Art. 1</w:t>
      </w:r>
      <w:r>
        <w:rPr>
          <w:rFonts w:ascii="Arial" w:hAnsi="Arial"/>
          <w:color w:val="000000"/>
          <w:sz w:val="24"/>
        </w:rPr>
        <w:sym w:font="Symbol" w:char="F0B0"/>
      </w:r>
      <w:r w:rsidR="00F212B0">
        <w:rPr>
          <w:rFonts w:ascii="Arial" w:hAnsi="Arial"/>
          <w:color w:val="000000"/>
          <w:sz w:val="24"/>
        </w:rPr>
        <w:t xml:space="preserve"> y 2º</w:t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085DBF" w:rsidRDefault="00085DBF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6570ED">
        <w:rPr>
          <w:rFonts w:ascii="Arial" w:hAnsi="Arial"/>
          <w:b/>
          <w:color w:val="000000"/>
          <w:sz w:val="24"/>
        </w:rPr>
        <w:t>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F212B0">
        <w:rPr>
          <w:rFonts w:ascii="Arial" w:hAnsi="Arial"/>
          <w:color w:val="000000"/>
          <w:sz w:val="24"/>
        </w:rPr>
        <w:t>.- Resolver que los</w:t>
      </w:r>
      <w:r>
        <w:rPr>
          <w:rFonts w:ascii="Arial" w:hAnsi="Arial"/>
          <w:color w:val="000000"/>
          <w:sz w:val="24"/>
        </w:rPr>
        <w:t xml:space="preserve"> </w:t>
      </w:r>
      <w:r w:rsidR="00F212B0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F212B0">
        <w:rPr>
          <w:rFonts w:ascii="Arial" w:hAnsi="Arial"/>
          <w:color w:val="000000"/>
          <w:sz w:val="24"/>
        </w:rPr>
        <w:t>ementos</w:t>
      </w:r>
      <w:r>
        <w:rPr>
          <w:rFonts w:ascii="Arial" w:hAnsi="Arial"/>
          <w:color w:val="000000"/>
          <w:sz w:val="24"/>
        </w:rPr>
        <w:t xml:space="preserve"> al cual se hace referencia en los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 xml:space="preserve"> y 2º), hasta tanto no finalice el respectivo proyecto, estará bajo la entera responsabilidad del director del mismo.-</w:t>
      </w:r>
    </w:p>
    <w:p w:rsidR="00085DBF" w:rsidRDefault="00085DBF">
      <w:pPr>
        <w:ind w:right="-29"/>
        <w:jc w:val="both"/>
        <w:rPr>
          <w:rFonts w:ascii="Arial" w:hAnsi="Arial"/>
          <w:color w:val="000000"/>
          <w:sz w:val="24"/>
        </w:rPr>
      </w:pPr>
    </w:p>
    <w:p w:rsidR="00085DBF" w:rsidRDefault="00085DBF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6570ED">
        <w:rPr>
          <w:rFonts w:ascii="Arial" w:hAnsi="Arial"/>
          <w:b/>
          <w:color w:val="000000"/>
          <w:sz w:val="24"/>
        </w:rPr>
        <w:t>5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085DBF" w:rsidRDefault="00085DBF">
      <w:pPr>
        <w:pStyle w:val="Textosinformato"/>
        <w:tabs>
          <w:tab w:val="num" w:pos="993"/>
        </w:tabs>
        <w:ind w:firstLine="207"/>
        <w:jc w:val="both"/>
      </w:pPr>
    </w:p>
    <w:p w:rsidR="00085DBF" w:rsidRDefault="00085DBF">
      <w:pPr>
        <w:pStyle w:val="Textosinformato"/>
        <w:tabs>
          <w:tab w:val="num" w:pos="993"/>
        </w:tabs>
        <w:ind w:firstLine="207"/>
        <w:jc w:val="both"/>
      </w:pPr>
    </w:p>
    <w:p w:rsidR="00085DBF" w:rsidRDefault="00085DBF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085DBF">
      <w:pgSz w:w="11906" w:h="16838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EF5DD8"/>
    <w:multiLevelType w:val="hybridMultilevel"/>
    <w:tmpl w:val="BDFCEC9A"/>
    <w:lvl w:ilvl="0" w:tplc="8FB222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46C2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AE8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45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2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BCB8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4E96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0C6A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E25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52D4B32"/>
    <w:multiLevelType w:val="hybridMultilevel"/>
    <w:tmpl w:val="E0DC07DA"/>
    <w:lvl w:ilvl="0" w:tplc="8D128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2D8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8E42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50C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C69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EC2B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741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5E91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099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16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6FFF"/>
    <w:rsid w:val="00085DBF"/>
    <w:rsid w:val="002305A8"/>
    <w:rsid w:val="005D3F5F"/>
    <w:rsid w:val="005F492E"/>
    <w:rsid w:val="006570ED"/>
    <w:rsid w:val="00D77C09"/>
    <w:rsid w:val="00DE6FFF"/>
    <w:rsid w:val="00F212B0"/>
    <w:rsid w:val="00F9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2005-12-27T11:30:00Z</cp:lastPrinted>
  <dcterms:created xsi:type="dcterms:W3CDTF">2025-07-06T03:49:00Z</dcterms:created>
  <dcterms:modified xsi:type="dcterms:W3CDTF">2025-07-06T03:49:00Z</dcterms:modified>
</cp:coreProperties>
</file>