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0863" w:rsidRDefault="00730863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730863" w:rsidRDefault="00730863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730863" w:rsidRDefault="00730863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730863" w:rsidRDefault="00730863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730863" w:rsidRDefault="00730863">
      <w:pPr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 xml:space="preserve"> CDCIC-234/04</w:t>
      </w:r>
    </w:p>
    <w:p w:rsidR="00730863" w:rsidRDefault="00730863">
      <w:pPr>
        <w:rPr>
          <w:rFonts w:ascii="Arial" w:hAnsi="Arial"/>
          <w:b/>
          <w:sz w:val="24"/>
          <w:lang w:val="es-AR"/>
        </w:rPr>
      </w:pPr>
    </w:p>
    <w:p w:rsidR="00730863" w:rsidRDefault="00730863">
      <w:pPr>
        <w:tabs>
          <w:tab w:val="left" w:pos="5670"/>
        </w:tabs>
        <w:rPr>
          <w:rFonts w:ascii="Arial" w:hAnsi="Arial"/>
          <w:bCs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                                                                                    BAHIA BLANCA,  </w:t>
      </w:r>
      <w:r>
        <w:rPr>
          <w:rFonts w:ascii="Arial" w:hAnsi="Arial"/>
          <w:bCs/>
          <w:sz w:val="24"/>
          <w:lang w:val="es-AR"/>
        </w:rPr>
        <w:t xml:space="preserve">      </w:t>
      </w:r>
    </w:p>
    <w:p w:rsidR="00730863" w:rsidRDefault="00730863">
      <w:pPr>
        <w:pStyle w:val="Sangra3detindependiente"/>
        <w:tabs>
          <w:tab w:val="left" w:pos="5670"/>
        </w:tabs>
        <w:rPr>
          <w:rFonts w:cs="Times New Roman"/>
          <w:color w:val="000000"/>
        </w:rPr>
      </w:pPr>
    </w:p>
    <w:p w:rsidR="00730863" w:rsidRDefault="00730863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730863" w:rsidRDefault="00730863">
      <w:pPr>
        <w:tabs>
          <w:tab w:val="left" w:pos="5670"/>
        </w:tabs>
        <w:ind w:firstLine="1418"/>
        <w:jc w:val="both"/>
        <w:rPr>
          <w:rFonts w:ascii="Arial" w:hAnsi="Arial"/>
          <w:color w:val="000000"/>
          <w:sz w:val="24"/>
          <w:lang w:val="es-AR"/>
        </w:rPr>
      </w:pPr>
      <w:r>
        <w:rPr>
          <w:rFonts w:ascii="Arial" w:hAnsi="Arial"/>
          <w:color w:val="000000"/>
          <w:sz w:val="24"/>
          <w:lang w:val="es-AR"/>
        </w:rPr>
        <w:t xml:space="preserve">La Resolución CSU-548/04 que establece el Sistema de Selección de aspirantes a ingresar en la carrera de Medicina; </w:t>
      </w:r>
    </w:p>
    <w:p w:rsidR="00730863" w:rsidRDefault="00730863">
      <w:pPr>
        <w:tabs>
          <w:tab w:val="left" w:pos="5670"/>
        </w:tabs>
        <w:ind w:firstLine="1418"/>
        <w:rPr>
          <w:rFonts w:ascii="Arial" w:hAnsi="Arial"/>
          <w:color w:val="000000"/>
          <w:sz w:val="24"/>
          <w:lang w:val="es-AR"/>
        </w:rPr>
      </w:pPr>
      <w:r>
        <w:t> </w:t>
      </w:r>
    </w:p>
    <w:p w:rsidR="00730863" w:rsidRDefault="00730863">
      <w:pPr>
        <w:tabs>
          <w:tab w:val="left" w:pos="5670"/>
        </w:tabs>
        <w:ind w:firstLine="1418"/>
        <w:jc w:val="both"/>
        <w:rPr>
          <w:rFonts w:ascii="Arial" w:hAnsi="Arial"/>
          <w:color w:val="000000"/>
          <w:sz w:val="24"/>
          <w:lang w:val="es-AR"/>
        </w:rPr>
      </w:pPr>
      <w:r>
        <w:rPr>
          <w:rFonts w:ascii="Arial" w:hAnsi="Arial"/>
          <w:color w:val="000000"/>
          <w:sz w:val="24"/>
          <w:lang w:val="es-AR"/>
        </w:rPr>
        <w:t>La Resolución CDCIC-172/04 por la cual se implementa el examen correspondiente a esta etapa de selección de aspirantes a ingresar a la carrera de Medicina de esta universidad; y</w:t>
      </w:r>
    </w:p>
    <w:p w:rsidR="00730863" w:rsidRDefault="00730863">
      <w:pPr>
        <w:tabs>
          <w:tab w:val="left" w:pos="5670"/>
        </w:tabs>
        <w:ind w:firstLine="1418"/>
        <w:jc w:val="both"/>
        <w:rPr>
          <w:rFonts w:ascii="Arial" w:hAnsi="Arial"/>
          <w:color w:val="000000"/>
          <w:sz w:val="24"/>
          <w:lang w:val="es-AR"/>
        </w:rPr>
      </w:pPr>
    </w:p>
    <w:p w:rsidR="00730863" w:rsidRDefault="00730863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CONSIDERANDO:</w:t>
      </w:r>
      <w:r>
        <w:rPr>
          <w:rFonts w:ascii="Arial" w:hAnsi="Arial"/>
          <w:sz w:val="24"/>
          <w:lang w:val="es-AR"/>
        </w:rPr>
        <w:t xml:space="preserve">  </w:t>
      </w:r>
    </w:p>
    <w:p w:rsidR="00730863" w:rsidRDefault="00730863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730863" w:rsidRDefault="00730863">
      <w:pPr>
        <w:pStyle w:val="Sangra3detindependiente"/>
        <w:tabs>
          <w:tab w:val="left" w:pos="5670"/>
        </w:tabs>
        <w:rPr>
          <w:rFonts w:cs="Times New Roman"/>
          <w:color w:val="000000"/>
        </w:rPr>
      </w:pPr>
      <w:r>
        <w:rPr>
          <w:rFonts w:cs="Times New Roman"/>
          <w:color w:val="000000"/>
        </w:rPr>
        <w:t>Que resulta indispensable designar docentes responsables para la etapa de selección mencionada;</w:t>
      </w:r>
    </w:p>
    <w:p w:rsidR="00730863" w:rsidRDefault="00730863">
      <w:pPr>
        <w:pStyle w:val="Sangra3detindependiente"/>
        <w:tabs>
          <w:tab w:val="left" w:pos="5670"/>
        </w:tabs>
        <w:rPr>
          <w:rFonts w:cs="Times New Roman"/>
          <w:color w:val="000000"/>
        </w:rPr>
      </w:pPr>
    </w:p>
    <w:p w:rsidR="00730863" w:rsidRDefault="00730863">
      <w:pPr>
        <w:tabs>
          <w:tab w:val="left" w:pos="5670"/>
        </w:tabs>
        <w:ind w:firstLine="1418"/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sz w:val="24"/>
          <w:lang w:val="es-AR"/>
        </w:rPr>
        <w:t>Que la Licenciada Norma Moroni reúne antecedentes adecuados para cumplir dichas funciones;</w:t>
      </w:r>
    </w:p>
    <w:p w:rsidR="00730863" w:rsidRDefault="00730863">
      <w:pPr>
        <w:tabs>
          <w:tab w:val="left" w:pos="5670"/>
        </w:tabs>
        <w:jc w:val="both"/>
        <w:rPr>
          <w:rFonts w:ascii="Arial" w:hAnsi="Arial" w:cs="Arial"/>
          <w:sz w:val="24"/>
          <w:lang w:val="es-AR"/>
        </w:rPr>
      </w:pPr>
    </w:p>
    <w:p w:rsidR="00730863" w:rsidRDefault="0073086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ELLO,</w:t>
      </w:r>
    </w:p>
    <w:p w:rsidR="00730863" w:rsidRDefault="0073086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ab/>
      </w:r>
    </w:p>
    <w:p w:rsidR="00730863" w:rsidRDefault="00730863">
      <w:pPr>
        <w:pStyle w:val="Textoindependiente2"/>
        <w:jc w:val="both"/>
        <w:rPr>
          <w:lang w:val="es-ES_tradnl"/>
        </w:rPr>
      </w:pPr>
      <w:r>
        <w:rPr>
          <w:lang w:val="es-ES_tradnl"/>
        </w:rPr>
        <w:t>El Consejo Departamental de Ciencias e Ingeniería de la Computación en su reunión de fecha 22 de diciembre de 2004 por unanimidad</w:t>
      </w:r>
    </w:p>
    <w:p w:rsidR="00730863" w:rsidRDefault="0073086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sz w:val="24"/>
          <w:lang w:val="es-ES_tradnl"/>
        </w:rPr>
      </w:pPr>
    </w:p>
    <w:p w:rsidR="00730863" w:rsidRDefault="0073086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pt-BR"/>
        </w:rPr>
      </w:pPr>
      <w:r>
        <w:rPr>
          <w:rFonts w:ascii="Arial" w:hAnsi="Arial"/>
          <w:b/>
          <w:sz w:val="24"/>
          <w:lang w:val="pt-BR"/>
        </w:rPr>
        <w:t>R E S U E L V E :</w:t>
      </w:r>
    </w:p>
    <w:p w:rsidR="00730863" w:rsidRDefault="00730863">
      <w:pPr>
        <w:jc w:val="both"/>
        <w:rPr>
          <w:rFonts w:ascii="Arial" w:hAnsi="Arial"/>
          <w:sz w:val="24"/>
          <w:lang w:val="pt-BR"/>
        </w:rPr>
      </w:pPr>
    </w:p>
    <w:p w:rsidR="00730863" w:rsidRDefault="00730863">
      <w:pPr>
        <w:tabs>
          <w:tab w:val="left" w:pos="567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color w:val="000000"/>
          <w:sz w:val="24"/>
          <w:lang w:val="es-AR"/>
        </w:rPr>
        <w:t>Art. 1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  <w:lang w:val="es-AR"/>
        </w:rPr>
        <w:t>)</w:t>
      </w:r>
      <w:r>
        <w:rPr>
          <w:rFonts w:ascii="Arial" w:hAnsi="Arial"/>
          <w:color w:val="000000"/>
          <w:sz w:val="24"/>
          <w:lang w:val="es-AR"/>
        </w:rPr>
        <w:t>.- Establecer una asignación complementaria a la</w:t>
      </w:r>
      <w:r>
        <w:rPr>
          <w:rFonts w:ascii="Arial" w:hAnsi="Arial"/>
          <w:b/>
          <w:bCs/>
          <w:color w:val="000000"/>
          <w:sz w:val="24"/>
          <w:lang w:val="es-AR"/>
        </w:rPr>
        <w:t xml:space="preserve"> Licenciada Norma Elisa Moroni</w:t>
      </w:r>
      <w:r>
        <w:rPr>
          <w:rFonts w:ascii="Arial" w:hAnsi="Arial"/>
          <w:b/>
          <w:color w:val="000000"/>
          <w:sz w:val="24"/>
          <w:lang w:val="es-AR"/>
        </w:rPr>
        <w:t xml:space="preserve"> </w:t>
      </w:r>
      <w:r>
        <w:rPr>
          <w:rFonts w:ascii="Arial" w:hAnsi="Arial" w:cs="Arial"/>
          <w:color w:val="000000"/>
          <w:sz w:val="24"/>
          <w:lang w:val="es-ES_tradnl"/>
        </w:rPr>
        <w:t>(</w:t>
      </w:r>
      <w:proofErr w:type="spellStart"/>
      <w:r>
        <w:rPr>
          <w:rFonts w:ascii="Arial" w:hAnsi="Arial" w:cs="Arial"/>
          <w:color w:val="000000"/>
          <w:sz w:val="24"/>
          <w:lang w:val="es-ES_tradnl"/>
        </w:rPr>
        <w:t>D.N.I</w:t>
      </w:r>
      <w:proofErr w:type="spellEnd"/>
      <w:r>
        <w:rPr>
          <w:rFonts w:ascii="Arial" w:hAnsi="Arial" w:cs="Arial"/>
          <w:color w:val="000000"/>
          <w:sz w:val="24"/>
          <w:lang w:val="es-ES_tradnl"/>
        </w:rPr>
        <w:t>. 05.778.293</w:t>
      </w:r>
      <w:proofErr w:type="spellStart"/>
      <w:r>
        <w:rPr>
          <w:rFonts w:ascii="Arial" w:hAnsi="Arial" w:cs="Arial"/>
          <w:color w:val="000000"/>
          <w:sz w:val="24"/>
          <w:lang w:val="es-ES_tradnl"/>
        </w:rPr>
        <w:t>*Leg</w:t>
      </w:r>
      <w:proofErr w:type="spellEnd"/>
      <w:r>
        <w:rPr>
          <w:rFonts w:ascii="Arial" w:hAnsi="Arial" w:cs="Arial"/>
          <w:color w:val="000000"/>
          <w:sz w:val="24"/>
          <w:lang w:val="es-ES_tradnl"/>
        </w:rPr>
        <w:t>. 3783)</w:t>
      </w:r>
      <w:r>
        <w:rPr>
          <w:rFonts w:ascii="Arial" w:hAnsi="Arial"/>
          <w:color w:val="000000"/>
          <w:sz w:val="24"/>
          <w:lang w:val="es-ES_tradnl"/>
        </w:rPr>
        <w:t xml:space="preserve">, </w:t>
      </w:r>
      <w:r>
        <w:rPr>
          <w:rFonts w:ascii="Arial" w:hAnsi="Arial"/>
          <w:color w:val="000000"/>
          <w:sz w:val="24"/>
          <w:lang w:val="es-AR"/>
        </w:rPr>
        <w:t xml:space="preserve">para cumplir funciones de Profesor responsable en la  Etapa de Selección de aspirantes a ingresar en la carrera de Medicina que incluye un  examen de </w:t>
      </w:r>
      <w:r>
        <w:rPr>
          <w:rFonts w:ascii="Arial" w:hAnsi="Arial"/>
          <w:b/>
          <w:color w:val="000000"/>
          <w:sz w:val="24"/>
          <w:lang w:val="es-AR"/>
        </w:rPr>
        <w:t>“Comprensión y Resolución de Problemas”</w:t>
      </w:r>
      <w:r>
        <w:rPr>
          <w:rFonts w:ascii="Arial" w:hAnsi="Arial"/>
          <w:color w:val="000000"/>
          <w:sz w:val="24"/>
          <w:lang w:val="es-AR"/>
        </w:rPr>
        <w:t>, desde el 1 de febrero de 2005 y hasta el 28 de febrero de 2005.-</w:t>
      </w:r>
    </w:p>
    <w:p w:rsidR="00730863" w:rsidRDefault="00730863">
      <w:pPr>
        <w:tabs>
          <w:tab w:val="left" w:pos="5670"/>
        </w:tabs>
        <w:jc w:val="both"/>
        <w:rPr>
          <w:rFonts w:ascii="Arial" w:hAnsi="Arial"/>
          <w:b/>
          <w:sz w:val="24"/>
          <w:lang w:val="es-ES_tradnl"/>
        </w:rPr>
      </w:pPr>
    </w:p>
    <w:p w:rsidR="00730863" w:rsidRDefault="00730863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.- La retribución  a la  cual se  hace mención  en el  Art. 1º)  consiste en la suma, mensual, de </w:t>
      </w:r>
      <w:r>
        <w:rPr>
          <w:rFonts w:ascii="Arial" w:hAnsi="Arial"/>
          <w:b/>
          <w:bCs/>
          <w:sz w:val="24"/>
          <w:lang w:val="es-ES_tradnl"/>
        </w:rPr>
        <w:t>pesos DOSCIENTOS CINCUENTA ($ 250.-)</w:t>
      </w:r>
      <w:r>
        <w:rPr>
          <w:rFonts w:ascii="Arial" w:hAnsi="Arial"/>
          <w:sz w:val="24"/>
          <w:lang w:val="es-ES_tradnl"/>
        </w:rPr>
        <w:t xml:space="preserve">. Dicha asignación incluye el sueldo anual complementario y estará sujeta a los descuentos estipulados por Ley.- </w:t>
      </w:r>
    </w:p>
    <w:p w:rsidR="00730863" w:rsidRDefault="00730863">
      <w:pPr>
        <w:jc w:val="both"/>
        <w:rPr>
          <w:rFonts w:ascii="Arial" w:hAnsi="Arial"/>
          <w:sz w:val="24"/>
          <w:lang w:val="es-ES_tradnl"/>
        </w:rPr>
      </w:pPr>
    </w:p>
    <w:p w:rsidR="00730863" w:rsidRDefault="00730863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3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>.- Afectar la asignación dispuesta en el Art. 1</w:t>
      </w:r>
      <w:r>
        <w:rPr>
          <w:rFonts w:ascii="Arial" w:hAnsi="Arial"/>
          <w:sz w:val="24"/>
          <w:lang w:val="es-ES_tradnl"/>
        </w:rPr>
        <w:sym w:font="Symbol" w:char="F0B0"/>
      </w:r>
      <w:r>
        <w:rPr>
          <w:rFonts w:ascii="Arial" w:hAnsi="Arial"/>
          <w:sz w:val="24"/>
          <w:lang w:val="es-ES_tradnl"/>
        </w:rPr>
        <w:t>) Centro de Costos 18 – Comisión de la Carrera de Medicina * Inciso 1</w:t>
      </w:r>
      <w:r>
        <w:rPr>
          <w:rFonts w:ascii="Arial" w:hAnsi="Arial"/>
          <w:b/>
          <w:sz w:val="24"/>
          <w:lang w:val="es-ES_tradnl"/>
        </w:rPr>
        <w:t>-</w:t>
      </w:r>
      <w:r>
        <w:rPr>
          <w:rFonts w:ascii="Arial" w:hAnsi="Arial"/>
          <w:sz w:val="24"/>
          <w:lang w:val="es-ES_tradnl"/>
        </w:rPr>
        <w:t xml:space="preserve">Gastos en Personal * Partida Principal 1 </w:t>
      </w:r>
      <w:r>
        <w:rPr>
          <w:rFonts w:ascii="Arial" w:hAnsi="Arial"/>
          <w:b/>
          <w:sz w:val="24"/>
          <w:lang w:val="es-ES_tradnl"/>
        </w:rPr>
        <w:t xml:space="preserve">- </w:t>
      </w:r>
      <w:r>
        <w:rPr>
          <w:rFonts w:ascii="Arial" w:hAnsi="Arial"/>
          <w:sz w:val="24"/>
          <w:lang w:val="es-ES_tradnl"/>
        </w:rPr>
        <w:t xml:space="preserve">Personal Permanente * Fuente 11 </w:t>
      </w:r>
      <w:r>
        <w:rPr>
          <w:rFonts w:ascii="Arial" w:hAnsi="Arial"/>
          <w:b/>
          <w:sz w:val="24"/>
          <w:lang w:val="es-ES_tradnl"/>
        </w:rPr>
        <w:t xml:space="preserve">- </w:t>
      </w:r>
      <w:r>
        <w:rPr>
          <w:rFonts w:ascii="Arial" w:hAnsi="Arial"/>
          <w:sz w:val="24"/>
          <w:lang w:val="es-ES_tradnl"/>
        </w:rPr>
        <w:t>Tesoro Nacional.-</w:t>
      </w:r>
    </w:p>
    <w:p w:rsidR="00730863" w:rsidRDefault="00730863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</w:p>
    <w:p w:rsidR="00730863" w:rsidRDefault="00730863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 xml:space="preserve">.- </w:t>
      </w:r>
      <w:r>
        <w:rPr>
          <w:rFonts w:ascii="Arial" w:hAnsi="Arial"/>
          <w:sz w:val="24"/>
          <w:lang w:val="es-AR"/>
        </w:rPr>
        <w:t>Regístrese;  comuníquese;  pase a la  Dirección General de Economía y Finan-</w:t>
      </w:r>
    </w:p>
    <w:p w:rsidR="00730863" w:rsidRDefault="00730863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proofErr w:type="spellStart"/>
      <w:r>
        <w:rPr>
          <w:rFonts w:ascii="Arial" w:hAnsi="Arial"/>
          <w:sz w:val="24"/>
          <w:lang w:val="es-AR"/>
        </w:rPr>
        <w:t>zas</w:t>
      </w:r>
      <w:proofErr w:type="spellEnd"/>
      <w:r>
        <w:rPr>
          <w:rFonts w:ascii="Arial" w:hAnsi="Arial"/>
          <w:sz w:val="24"/>
          <w:lang w:val="es-AR"/>
        </w:rPr>
        <w:t xml:space="preserve"> (Dirección de Programación Presupuestaria)  para su conocimiento y a los fines que</w:t>
      </w:r>
    </w:p>
    <w:p w:rsidR="00730863" w:rsidRDefault="00730863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corresponda; gírese al Consejo Superior Universitario para su tratamiento; tomen razón la Dirección General de Personal y la Secretaría General Académica; cumplido, archívese.--------------------------------------------------------------------------------------------------------</w:t>
      </w:r>
    </w:p>
    <w:p w:rsidR="00730863" w:rsidRDefault="00730863">
      <w:pPr>
        <w:jc w:val="both"/>
        <w:rPr>
          <w:rFonts w:ascii="Arial" w:hAnsi="Arial" w:cs="Arial"/>
          <w:sz w:val="24"/>
          <w:lang w:val="es-AR"/>
        </w:rPr>
      </w:pPr>
    </w:p>
    <w:p w:rsidR="00730863" w:rsidRDefault="00730863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 xml:space="preserve"> </w:t>
      </w:r>
    </w:p>
    <w:sectPr w:rsidR="00730863">
      <w:pgSz w:w="11907" w:h="16834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32A8C"/>
    <w:rsid w:val="00730863"/>
    <w:rsid w:val="00732A8C"/>
    <w:rsid w:val="009A08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paragraph" w:styleId="Ttulo6">
    <w:name w:val="heading 6"/>
    <w:basedOn w:val="Normal"/>
    <w:next w:val="Normal"/>
    <w:qFormat/>
    <w:pPr>
      <w:keepNext/>
      <w:tabs>
        <w:tab w:val="left" w:pos="5670"/>
      </w:tabs>
      <w:ind w:firstLine="1418"/>
      <w:outlineLvl w:val="5"/>
    </w:pPr>
    <w:rPr>
      <w:rFonts w:ascii="Arial" w:hAnsi="Arial"/>
      <w:color w:val="000000"/>
      <w:sz w:val="24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  <w:style w:type="paragraph" w:styleId="Textoindependiente2">
    <w:name w:val="Body Text 2"/>
    <w:basedOn w:val="Normal"/>
    <w:pPr>
      <w:jc w:val="center"/>
    </w:pPr>
    <w:rPr>
      <w:rFonts w:ascii="Arial" w:hAnsi="Arial" w:cs="Arial"/>
      <w:b/>
      <w:bCs/>
      <w:sz w:val="24"/>
      <w:lang w:val="es-A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327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2124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2005-02-15T15:25:00Z</cp:lastPrinted>
  <dcterms:created xsi:type="dcterms:W3CDTF">2025-07-06T03:51:00Z</dcterms:created>
  <dcterms:modified xsi:type="dcterms:W3CDTF">2025-07-06T03:51:00Z</dcterms:modified>
</cp:coreProperties>
</file>