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2A" w:rsidRDefault="002512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5122A" w:rsidRDefault="002512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5122A" w:rsidRDefault="002512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5122A" w:rsidRDefault="002512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5122A" w:rsidRDefault="0025122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CDCIC-235/04</w:t>
      </w:r>
    </w:p>
    <w:p w:rsidR="0025122A" w:rsidRDefault="0025122A">
      <w:pPr>
        <w:rPr>
          <w:rFonts w:ascii="Arial" w:hAnsi="Arial"/>
          <w:b/>
          <w:sz w:val="24"/>
          <w:lang w:val="es-AR"/>
        </w:rPr>
      </w:pPr>
    </w:p>
    <w:p w:rsidR="0025122A" w:rsidRDefault="0025122A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25122A" w:rsidRDefault="0025122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25122A" w:rsidRDefault="0025122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5122A" w:rsidRDefault="0025122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CSU-548/04 que establece el Sistema de Selección de aspirantes a ingresar en la carrera de Medicina; </w:t>
      </w:r>
    </w:p>
    <w:p w:rsidR="0025122A" w:rsidRDefault="0025122A">
      <w:pPr>
        <w:tabs>
          <w:tab w:val="left" w:pos="5670"/>
        </w:tabs>
        <w:ind w:firstLine="1418"/>
        <w:rPr>
          <w:rFonts w:ascii="Arial" w:hAnsi="Arial"/>
          <w:color w:val="000000"/>
          <w:sz w:val="24"/>
          <w:lang w:val="es-AR"/>
        </w:rPr>
      </w:pPr>
      <w:r>
        <w:t> </w:t>
      </w:r>
    </w:p>
    <w:p w:rsidR="0025122A" w:rsidRDefault="0025122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La Resolución CDCIC-172/04 por la cual se implementa el examen correspondiente a esta etapa de selección de aspirantes a ingresar a la carrera de Medicina de esta universidad; y</w:t>
      </w:r>
    </w:p>
    <w:p w:rsidR="0025122A" w:rsidRDefault="0025122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25122A" w:rsidRDefault="002512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5122A" w:rsidRDefault="0025122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docentes responsables para la etapa de selección mencionada;</w:t>
      </w:r>
    </w:p>
    <w:p w:rsidR="0025122A" w:rsidRDefault="0025122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25122A" w:rsidRDefault="0025122A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Licenciada </w:t>
      </w:r>
      <w:proofErr w:type="spellStart"/>
      <w:r>
        <w:rPr>
          <w:rFonts w:ascii="Arial" w:hAnsi="Arial" w:cs="Arial"/>
          <w:sz w:val="24"/>
          <w:lang w:val="es-AR"/>
        </w:rPr>
        <w:t>Telma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Delladio</w:t>
      </w:r>
      <w:proofErr w:type="spellEnd"/>
      <w:r>
        <w:rPr>
          <w:rFonts w:ascii="Arial" w:hAnsi="Arial" w:cs="Arial"/>
          <w:sz w:val="24"/>
          <w:lang w:val="es-AR"/>
        </w:rPr>
        <w:t xml:space="preserve"> reúne antecedentes adecuados para cumplir dichas funciones;</w:t>
      </w:r>
    </w:p>
    <w:p w:rsidR="0025122A" w:rsidRDefault="0025122A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25122A" w:rsidRDefault="00251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25122A" w:rsidRDefault="00251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25122A" w:rsidRDefault="0025122A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22 de diciembre de 2004 por unanimidad</w:t>
      </w:r>
    </w:p>
    <w:p w:rsidR="0025122A" w:rsidRDefault="00251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25122A" w:rsidRDefault="002512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25122A" w:rsidRDefault="0025122A">
      <w:pPr>
        <w:jc w:val="both"/>
        <w:rPr>
          <w:rFonts w:ascii="Arial" w:hAnsi="Arial"/>
          <w:sz w:val="24"/>
          <w:lang w:val="pt-BR"/>
        </w:rPr>
      </w:pPr>
    </w:p>
    <w:p w:rsidR="0025122A" w:rsidRDefault="0025122A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A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>.- Establecer una asignación complementaria a la</w:t>
      </w:r>
      <w:r>
        <w:rPr>
          <w:rFonts w:ascii="Arial" w:hAnsi="Arial"/>
          <w:b/>
          <w:bCs/>
          <w:color w:val="000000"/>
          <w:sz w:val="24"/>
          <w:lang w:val="es-AR"/>
        </w:rPr>
        <w:t xml:space="preserve"> Licenciada </w:t>
      </w:r>
      <w:proofErr w:type="spellStart"/>
      <w:r>
        <w:rPr>
          <w:rFonts w:ascii="Arial" w:hAnsi="Arial"/>
          <w:b/>
          <w:bCs/>
          <w:color w:val="000000"/>
          <w:sz w:val="24"/>
          <w:lang w:val="es-AR"/>
        </w:rPr>
        <w:t>Telma</w:t>
      </w:r>
      <w:proofErr w:type="spellEnd"/>
      <w:r>
        <w:rPr>
          <w:rFonts w:ascii="Arial" w:hAnsi="Arial"/>
          <w:b/>
          <w:bCs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4"/>
          <w:lang w:val="es-AR"/>
        </w:rPr>
        <w:t>Delladio</w:t>
      </w:r>
      <w:proofErr w:type="spellEnd"/>
      <w:r>
        <w:rPr>
          <w:rFonts w:ascii="Arial" w:hAnsi="Arial"/>
          <w:b/>
          <w:color w:val="000000"/>
          <w:sz w:val="24"/>
          <w:lang w:val="es-AR"/>
        </w:rPr>
        <w:t xml:space="preserve"> </w:t>
      </w:r>
      <w:r>
        <w:rPr>
          <w:rFonts w:ascii="Arial" w:hAnsi="Arial" w:cs="Arial"/>
          <w:color w:val="000000"/>
          <w:sz w:val="24"/>
          <w:lang w:val="es-ES_tradnl"/>
        </w:rPr>
        <w:t>(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D.N.I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25.990.304*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Leg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9571)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 xml:space="preserve">para cumplir funciones de Profesor responsable en la  Etapa de Selección de aspirantes a ingresar en la carrera de Medicina que incluye un  examen de </w:t>
      </w:r>
      <w:r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>
        <w:rPr>
          <w:rFonts w:ascii="Arial" w:hAnsi="Arial"/>
          <w:color w:val="000000"/>
          <w:sz w:val="24"/>
          <w:lang w:val="es-AR"/>
        </w:rPr>
        <w:t>, desde el 1 de febrero de 2005 y hasta el 28 de febrero de 2005.-</w:t>
      </w:r>
    </w:p>
    <w:p w:rsidR="0025122A" w:rsidRDefault="0025122A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pesos DOSCIENTOS CINCUENTA ($ 250.-)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25122A" w:rsidRDefault="0025122A">
      <w:pPr>
        <w:jc w:val="both"/>
        <w:rPr>
          <w:rFonts w:ascii="Arial" w:hAnsi="Arial"/>
          <w:sz w:val="24"/>
          <w:lang w:val="es-ES_tradnl"/>
        </w:rPr>
      </w:pP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25122A" w:rsidRDefault="002512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archívese.--------------------------------------------------------------------------------------------------------</w:t>
      </w:r>
    </w:p>
    <w:p w:rsidR="0025122A" w:rsidRDefault="0025122A">
      <w:pPr>
        <w:jc w:val="both"/>
        <w:rPr>
          <w:rFonts w:ascii="Arial" w:hAnsi="Arial" w:cs="Arial"/>
          <w:sz w:val="24"/>
          <w:lang w:val="es-AR"/>
        </w:rPr>
      </w:pPr>
    </w:p>
    <w:p w:rsidR="0025122A" w:rsidRDefault="0025122A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25122A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384"/>
    <w:rsid w:val="00095384"/>
    <w:rsid w:val="0025122A"/>
    <w:rsid w:val="00F6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2005-02-15T15:27:00Z</cp:lastPrinted>
  <dcterms:created xsi:type="dcterms:W3CDTF">2025-07-06T03:51:00Z</dcterms:created>
  <dcterms:modified xsi:type="dcterms:W3CDTF">2025-07-06T03:51:00Z</dcterms:modified>
</cp:coreProperties>
</file>