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55F2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D55F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D55F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D55F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D55F2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D55F2">
      <w:pPr>
        <w:pStyle w:val="Ttulo1"/>
        <w:rPr>
          <w:lang w:val="es-ES_tradnl"/>
        </w:rPr>
      </w:pPr>
      <w:r>
        <w:rPr>
          <w:lang w:val="es-ES_tradnl"/>
        </w:rPr>
        <w:t>REGISTRADO BAJO Nº  CDCIC-023/04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6D55F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</w:t>
      </w:r>
      <w:r>
        <w:rPr>
          <w:rFonts w:ascii="Arial" w:hAnsi="Arial"/>
          <w:sz w:val="24"/>
          <w:lang w:val="es-ES_tradnl"/>
        </w:rPr>
        <w:t xml:space="preserve">gnatura: </w:t>
      </w:r>
      <w:r>
        <w:rPr>
          <w:rFonts w:ascii="Arial" w:hAnsi="Arial"/>
          <w:bCs/>
          <w:i/>
          <w:iCs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 xml:space="preserve"> 1351/04 * resolución CDCIC-082/04); y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pStyle w:val="Sangra2detindependiente"/>
      </w:pPr>
      <w:r>
        <w:t xml:space="preserve">Que el cargo motivo de las presentes actuaciones se encuentra cubierto por prórroga de designación de la señorita María Clara </w:t>
      </w:r>
      <w:proofErr w:type="spellStart"/>
      <w:r>
        <w:t>Casalini</w:t>
      </w:r>
      <w:proofErr w:type="spellEnd"/>
      <w:r>
        <w:t>;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</w:t>
      </w:r>
      <w:r>
        <w:rPr>
          <w:rFonts w:ascii="Arial" w:hAnsi="Arial"/>
          <w:sz w:val="24"/>
          <w:lang w:val="es-ES_tradnl"/>
        </w:rPr>
        <w:t>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</w:t>
      </w:r>
      <w:r>
        <w:rPr>
          <w:lang w:val="es-ES_tradnl"/>
        </w:rPr>
        <w:t xml:space="preserve">ñorita María Clara </w:t>
      </w:r>
      <w:proofErr w:type="spellStart"/>
      <w:r>
        <w:rPr>
          <w:lang w:val="es-ES_tradnl"/>
        </w:rPr>
        <w:t>Casalini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6D55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D55F2">
      <w:pPr>
        <w:jc w:val="both"/>
        <w:rPr>
          <w:rFonts w:ascii="Arial" w:hAnsi="Arial"/>
          <w:sz w:val="24"/>
          <w:lang w:val="es-AR"/>
        </w:rPr>
      </w:pPr>
    </w:p>
    <w:p w:rsidR="00000000" w:rsidRDefault="006D55F2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</w:t>
      </w:r>
      <w:r>
        <w:rPr>
          <w:lang w:val="es-ES_tradnl"/>
        </w:rPr>
        <w:t>el Consejo Departamental</w:t>
      </w:r>
    </w:p>
    <w:p w:rsidR="00000000" w:rsidRDefault="006D55F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55F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D55F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55F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María Clara CASALINI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27.832.426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10408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“Resolución de Problemas y A</w:t>
      </w:r>
      <w:r>
        <w:rPr>
          <w:rFonts w:ascii="Arial" w:hAnsi="Arial"/>
          <w:b/>
          <w:sz w:val="24"/>
          <w:lang w:val="es-ES_tradnl"/>
        </w:rPr>
        <w:t>lgoritmos”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agosto de 2004 y por el término de dos (02) años.-</w:t>
      </w:r>
    </w:p>
    <w:p w:rsidR="00000000" w:rsidRDefault="006D55F2">
      <w:pPr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proofErr w:type="spellStart"/>
      <w:r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Resolución de Problemas</w:t>
      </w:r>
      <w:r>
        <w:rPr>
          <w:rFonts w:ascii="Arial" w:hAnsi="Arial"/>
          <w:b/>
          <w:sz w:val="24"/>
          <w:lang w:val="es-ES_tradnl"/>
        </w:rPr>
        <w:t xml:space="preserve"> y Algoritmos</w:t>
      </w:r>
      <w:r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5793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01 de agosto de 2004.-</w:t>
      </w:r>
    </w:p>
    <w:p w:rsidR="00000000" w:rsidRDefault="006D55F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D55F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</w:t>
      </w:r>
      <w:r>
        <w:rPr>
          <w:rFonts w:ascii="Arial" w:hAnsi="Arial"/>
          <w:sz w:val="24"/>
          <w:lang w:val="es-ES_tradnl"/>
        </w:rPr>
        <w:t>ca; cumpli-do, archívese.---------------------------------------------------------------------------------------------------</w:t>
      </w:r>
    </w:p>
    <w:p w:rsidR="00000000" w:rsidRDefault="006D55F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6D55F2">
      <w:pPr>
        <w:rPr>
          <w:sz w:val="24"/>
          <w:lang w:val="es-ES_tradnl"/>
        </w:rPr>
      </w:pPr>
    </w:p>
    <w:p w:rsidR="00000000" w:rsidRDefault="006D55F2">
      <w:pPr>
        <w:rPr>
          <w:sz w:val="24"/>
          <w:lang w:val="es-ES_tradnl"/>
        </w:rPr>
      </w:pPr>
    </w:p>
    <w:p w:rsidR="00000000" w:rsidRDefault="006D55F2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5F2"/>
    <w:rsid w:val="006D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2025-07-06T03:53:00Z</dcterms:created>
  <dcterms:modified xsi:type="dcterms:W3CDTF">2025-07-06T03:53:00Z</dcterms:modified>
</cp:coreProperties>
</file>