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4947" w:rsidRDefault="00D24947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1B2B94" w:rsidRDefault="001B2B94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D24947" w:rsidRDefault="00D24947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D24947" w:rsidRDefault="00D24947">
      <w:pPr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 w:rsidR="009C3308">
        <w:rPr>
          <w:rFonts w:ascii="Arial" w:hAnsi="Arial"/>
          <w:b/>
          <w:sz w:val="24"/>
          <w:lang w:val="es-AR"/>
        </w:rPr>
        <w:t xml:space="preserve">  CDCIC-0</w:t>
      </w:r>
      <w:r w:rsidR="00E30C63">
        <w:rPr>
          <w:rFonts w:ascii="Arial" w:hAnsi="Arial"/>
          <w:b/>
          <w:sz w:val="24"/>
          <w:lang w:val="es-AR"/>
        </w:rPr>
        <w:t>53</w:t>
      </w:r>
      <w:r>
        <w:rPr>
          <w:rFonts w:ascii="Arial" w:hAnsi="Arial"/>
          <w:b/>
          <w:sz w:val="24"/>
          <w:lang w:val="es-AR"/>
        </w:rPr>
        <w:t>/05</w:t>
      </w:r>
    </w:p>
    <w:p w:rsidR="00D24947" w:rsidRDefault="00D24947">
      <w:pPr>
        <w:rPr>
          <w:rFonts w:ascii="Arial" w:hAnsi="Arial"/>
          <w:b/>
          <w:sz w:val="24"/>
          <w:lang w:val="es-AR"/>
        </w:rPr>
      </w:pPr>
    </w:p>
    <w:p w:rsidR="003B4F72" w:rsidRDefault="00D24947">
      <w:pPr>
        <w:tabs>
          <w:tab w:val="left" w:pos="5670"/>
        </w:tabs>
        <w:rPr>
          <w:rFonts w:ascii="Arial" w:hAnsi="Arial"/>
          <w:bCs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                                                                                    BAHIA BLANCA,  </w:t>
      </w:r>
      <w:r>
        <w:rPr>
          <w:rFonts w:ascii="Arial" w:hAnsi="Arial"/>
          <w:bCs/>
          <w:sz w:val="24"/>
          <w:lang w:val="es-AR"/>
        </w:rPr>
        <w:t xml:space="preserve"> </w:t>
      </w:r>
    </w:p>
    <w:p w:rsidR="00D24947" w:rsidRPr="003B4F72" w:rsidRDefault="003B4F72">
      <w:pPr>
        <w:tabs>
          <w:tab w:val="left" w:pos="5670"/>
        </w:tabs>
        <w:rPr>
          <w:rFonts w:ascii="Arial" w:hAnsi="Arial"/>
          <w:b/>
          <w:bCs/>
          <w:sz w:val="24"/>
          <w:lang w:val="es-AR"/>
        </w:rPr>
      </w:pPr>
      <w:r w:rsidRPr="003B4F72">
        <w:rPr>
          <w:rFonts w:ascii="Arial" w:hAnsi="Arial"/>
          <w:b/>
          <w:bCs/>
          <w:sz w:val="24"/>
          <w:lang w:val="es-AR"/>
        </w:rPr>
        <w:t>VISTO:</w:t>
      </w:r>
      <w:r w:rsidR="00D24947" w:rsidRPr="003B4F72">
        <w:rPr>
          <w:rFonts w:ascii="Arial" w:hAnsi="Arial"/>
          <w:b/>
          <w:bCs/>
          <w:sz w:val="24"/>
          <w:lang w:val="es-AR"/>
        </w:rPr>
        <w:t xml:space="preserve">     </w:t>
      </w:r>
    </w:p>
    <w:p w:rsidR="00D24947" w:rsidRDefault="00D24947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</w:p>
    <w:p w:rsidR="00D24947" w:rsidRDefault="00D24947">
      <w:pPr>
        <w:pStyle w:val="Sangra3detindependiente"/>
        <w:rPr>
          <w:b/>
          <w:bCs/>
          <w:color w:val="000000"/>
        </w:rPr>
      </w:pPr>
      <w:r>
        <w:rPr>
          <w:color w:val="000000"/>
        </w:rPr>
        <w:t xml:space="preserve">Que la asignatura </w:t>
      </w:r>
      <w:r w:rsidR="009C3308">
        <w:rPr>
          <w:b/>
          <w:i/>
          <w:color w:val="000000"/>
        </w:rPr>
        <w:t xml:space="preserve">Redes y </w:t>
      </w:r>
      <w:proofErr w:type="spellStart"/>
      <w:r w:rsidR="009C3308">
        <w:rPr>
          <w:b/>
          <w:i/>
          <w:color w:val="000000"/>
        </w:rPr>
        <w:t>Teleprocesamiento</w:t>
      </w:r>
      <w:proofErr w:type="spellEnd"/>
      <w:r>
        <w:rPr>
          <w:color w:val="000000"/>
        </w:rPr>
        <w:t xml:space="preserve"> se dicta durante el primer cuatrimestre de cada año para grupos de más de </w:t>
      </w:r>
      <w:r w:rsidR="009C3308" w:rsidRPr="0024240F">
        <w:rPr>
          <w:color w:val="000000"/>
        </w:rPr>
        <w:t>50</w:t>
      </w:r>
      <w:r>
        <w:rPr>
          <w:color w:val="000000"/>
        </w:rPr>
        <w:t xml:space="preserve"> alumnos de las carreras de Licenciatura en Ciencias de la Computación</w:t>
      </w:r>
      <w:r w:rsidR="009C3308">
        <w:rPr>
          <w:color w:val="000000"/>
        </w:rPr>
        <w:t xml:space="preserve"> e</w:t>
      </w:r>
      <w:r>
        <w:rPr>
          <w:color w:val="000000"/>
        </w:rPr>
        <w:t xml:space="preserve"> Ingeniería en Sistemas de Computación; y</w:t>
      </w:r>
    </w:p>
    <w:p w:rsidR="00D24947" w:rsidRDefault="00D24947">
      <w:pPr>
        <w:tabs>
          <w:tab w:val="left" w:pos="5670"/>
        </w:tabs>
        <w:ind w:firstLine="1418"/>
        <w:jc w:val="both"/>
        <w:rPr>
          <w:rFonts w:ascii="Arial" w:hAnsi="Arial"/>
          <w:color w:val="000000"/>
          <w:sz w:val="24"/>
          <w:lang w:val="es-AR"/>
        </w:rPr>
      </w:pPr>
    </w:p>
    <w:p w:rsidR="00D24947" w:rsidRDefault="00D24947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CONSIDERANDO:</w:t>
      </w:r>
      <w:r>
        <w:rPr>
          <w:rFonts w:ascii="Arial" w:hAnsi="Arial"/>
          <w:sz w:val="24"/>
          <w:lang w:val="es-AR"/>
        </w:rPr>
        <w:t xml:space="preserve">  </w:t>
      </w:r>
    </w:p>
    <w:p w:rsidR="00D24947" w:rsidRDefault="00D24947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D24947" w:rsidRDefault="00D24947">
      <w:pPr>
        <w:pStyle w:val="Sangra3detindependiente"/>
        <w:tabs>
          <w:tab w:val="left" w:pos="5670"/>
        </w:tabs>
        <w:rPr>
          <w:rFonts w:cs="Times New Roman"/>
          <w:color w:val="000000"/>
        </w:rPr>
      </w:pPr>
      <w:r>
        <w:rPr>
          <w:rFonts w:cs="Times New Roman"/>
          <w:color w:val="000000"/>
        </w:rPr>
        <w:t>Que resulta indispensable la asignación de un A</w:t>
      </w:r>
      <w:r w:rsidR="00E30C63">
        <w:rPr>
          <w:rFonts w:cs="Times New Roman"/>
          <w:color w:val="000000"/>
        </w:rPr>
        <w:t>yuda</w:t>
      </w:r>
      <w:r>
        <w:rPr>
          <w:rFonts w:cs="Times New Roman"/>
          <w:color w:val="000000"/>
        </w:rPr>
        <w:t xml:space="preserve">nte de docencia </w:t>
      </w:r>
      <w:r w:rsidR="0024240F">
        <w:rPr>
          <w:rFonts w:cs="Times New Roman"/>
          <w:color w:val="000000"/>
        </w:rPr>
        <w:t xml:space="preserve">a </w:t>
      </w:r>
      <w:r w:rsidR="009C3308">
        <w:rPr>
          <w:rFonts w:cs="Times New Roman"/>
          <w:color w:val="000000"/>
        </w:rPr>
        <w:t>la asignatura mencionada</w:t>
      </w:r>
      <w:r>
        <w:rPr>
          <w:rFonts w:cs="Times New Roman"/>
          <w:color w:val="000000"/>
        </w:rPr>
        <w:t>, considerando las características de la m</w:t>
      </w:r>
      <w:r w:rsidR="009C3308">
        <w:rPr>
          <w:rFonts w:cs="Times New Roman"/>
          <w:color w:val="000000"/>
        </w:rPr>
        <w:t>isma y</w:t>
      </w:r>
      <w:r w:rsidR="004A7603">
        <w:rPr>
          <w:rFonts w:cs="Times New Roman"/>
          <w:color w:val="000000"/>
        </w:rPr>
        <w:t xml:space="preserve"> </w:t>
      </w:r>
      <w:r w:rsidR="009C3308">
        <w:rPr>
          <w:rFonts w:cs="Times New Roman"/>
          <w:color w:val="000000"/>
        </w:rPr>
        <w:t>la ca</w:t>
      </w:r>
      <w:r>
        <w:rPr>
          <w:rFonts w:cs="Times New Roman"/>
          <w:color w:val="000000"/>
        </w:rPr>
        <w:t>ntidad de alumnos;</w:t>
      </w:r>
    </w:p>
    <w:p w:rsidR="00D24947" w:rsidRDefault="00D24947">
      <w:pPr>
        <w:pStyle w:val="Sangra3detindependiente"/>
        <w:tabs>
          <w:tab w:val="left" w:pos="5670"/>
        </w:tabs>
        <w:rPr>
          <w:rFonts w:cs="Times New Roman"/>
          <w:color w:val="000000"/>
        </w:rPr>
      </w:pPr>
    </w:p>
    <w:p w:rsidR="00D24947" w:rsidRPr="0024240F" w:rsidRDefault="00D24947">
      <w:pPr>
        <w:pStyle w:val="Sangra3detindependiente"/>
        <w:tabs>
          <w:tab w:val="left" w:pos="5670"/>
        </w:tabs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Que </w:t>
      </w:r>
      <w:r w:rsidR="002C2958">
        <w:rPr>
          <w:rFonts w:cs="Times New Roman"/>
          <w:color w:val="000000"/>
        </w:rPr>
        <w:t>e</w:t>
      </w:r>
      <w:r>
        <w:rPr>
          <w:rFonts w:cs="Times New Roman"/>
          <w:color w:val="000000"/>
        </w:rPr>
        <w:t xml:space="preserve">l </w:t>
      </w:r>
      <w:r w:rsidR="00E30C63">
        <w:rPr>
          <w:rFonts w:cs="Times New Roman"/>
          <w:color w:val="000000"/>
        </w:rPr>
        <w:t>señor Andrés Salamanca</w:t>
      </w:r>
      <w:r>
        <w:rPr>
          <w:rFonts w:cs="Times New Roman"/>
          <w:color w:val="000000"/>
        </w:rPr>
        <w:t xml:space="preserve"> reúne antecedentes necesarios para cumplir funciones </w:t>
      </w:r>
      <w:r w:rsidRPr="0024240F">
        <w:rPr>
          <w:rFonts w:cs="Times New Roman"/>
          <w:color w:val="000000"/>
        </w:rPr>
        <w:t>de a</w:t>
      </w:r>
      <w:r w:rsidR="00E30C63">
        <w:rPr>
          <w:rFonts w:cs="Times New Roman"/>
          <w:color w:val="000000"/>
        </w:rPr>
        <w:t>yuda</w:t>
      </w:r>
      <w:r w:rsidRPr="0024240F">
        <w:rPr>
          <w:rFonts w:cs="Times New Roman"/>
          <w:color w:val="000000"/>
        </w:rPr>
        <w:t xml:space="preserve">nte en </w:t>
      </w:r>
      <w:r w:rsidR="004A7603" w:rsidRPr="0024240F">
        <w:rPr>
          <w:rFonts w:cs="Times New Roman"/>
          <w:color w:val="000000"/>
        </w:rPr>
        <w:t>asignatura mencionada</w:t>
      </w:r>
      <w:r w:rsidRPr="0024240F">
        <w:rPr>
          <w:rFonts w:cs="Times New Roman"/>
          <w:color w:val="000000"/>
        </w:rPr>
        <w:t>;</w:t>
      </w:r>
    </w:p>
    <w:p w:rsidR="00D24947" w:rsidRPr="0024240F" w:rsidRDefault="00D24947">
      <w:pPr>
        <w:tabs>
          <w:tab w:val="left" w:pos="5670"/>
        </w:tabs>
        <w:ind w:firstLine="1418"/>
        <w:jc w:val="both"/>
        <w:rPr>
          <w:rFonts w:ascii="Arial" w:hAnsi="Arial"/>
          <w:color w:val="000000"/>
          <w:sz w:val="24"/>
          <w:lang w:val="es-AR"/>
        </w:rPr>
      </w:pPr>
    </w:p>
    <w:p w:rsidR="00D24947" w:rsidRPr="0024240F" w:rsidRDefault="00D24947">
      <w:pPr>
        <w:tabs>
          <w:tab w:val="left" w:pos="5670"/>
        </w:tabs>
        <w:ind w:firstLine="1418"/>
        <w:jc w:val="both"/>
        <w:rPr>
          <w:rFonts w:ascii="Arial" w:hAnsi="Arial"/>
          <w:color w:val="000000"/>
          <w:sz w:val="24"/>
          <w:lang w:val="es-AR"/>
        </w:rPr>
      </w:pPr>
      <w:r w:rsidRPr="0024240F">
        <w:rPr>
          <w:rFonts w:ascii="Arial" w:hAnsi="Arial"/>
          <w:color w:val="000000"/>
          <w:sz w:val="24"/>
          <w:lang w:val="es-AR"/>
        </w:rPr>
        <w:t>Que han solicita</w:t>
      </w:r>
      <w:r w:rsidR="00213352" w:rsidRPr="0024240F">
        <w:rPr>
          <w:rFonts w:ascii="Arial" w:hAnsi="Arial"/>
          <w:color w:val="000000"/>
          <w:sz w:val="24"/>
          <w:lang w:val="es-AR"/>
        </w:rPr>
        <w:t>do licencia sin goce de haberes</w:t>
      </w:r>
      <w:r w:rsidRPr="0024240F">
        <w:rPr>
          <w:rFonts w:ascii="Arial" w:hAnsi="Arial"/>
          <w:color w:val="000000"/>
          <w:sz w:val="24"/>
          <w:lang w:val="es-AR"/>
        </w:rPr>
        <w:t xml:space="preserve"> el Doctor Pablo Rubén </w:t>
      </w:r>
      <w:proofErr w:type="spellStart"/>
      <w:r w:rsidRPr="0024240F">
        <w:rPr>
          <w:rFonts w:ascii="Arial" w:hAnsi="Arial"/>
          <w:color w:val="000000"/>
          <w:sz w:val="24"/>
          <w:lang w:val="es-AR"/>
        </w:rPr>
        <w:t>Fillottrani</w:t>
      </w:r>
      <w:proofErr w:type="spellEnd"/>
      <w:r w:rsidRPr="0024240F">
        <w:rPr>
          <w:rFonts w:ascii="Arial" w:hAnsi="Arial"/>
          <w:color w:val="000000"/>
          <w:sz w:val="24"/>
          <w:lang w:val="es-AR"/>
        </w:rPr>
        <w:t xml:space="preserve"> y el Doctor Carlos Iván </w:t>
      </w:r>
      <w:proofErr w:type="spellStart"/>
      <w:r w:rsidRPr="0024240F">
        <w:rPr>
          <w:rFonts w:ascii="Arial" w:hAnsi="Arial"/>
          <w:color w:val="000000"/>
          <w:sz w:val="24"/>
          <w:lang w:val="es-AR"/>
        </w:rPr>
        <w:t>Chesñevar</w:t>
      </w:r>
      <w:proofErr w:type="spellEnd"/>
      <w:r w:rsidRPr="0024240F">
        <w:rPr>
          <w:rFonts w:ascii="Arial" w:hAnsi="Arial"/>
          <w:color w:val="000000"/>
          <w:sz w:val="24"/>
          <w:lang w:val="es-AR"/>
        </w:rPr>
        <w:t xml:space="preserve">; </w:t>
      </w:r>
    </w:p>
    <w:p w:rsidR="00D24947" w:rsidRDefault="00D24947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E30C63" w:rsidRDefault="00E30C63" w:rsidP="00E30C63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Que con los fondos correspondientes a dichos cargos es factible realizar asignaciones complementarias; </w:t>
      </w:r>
    </w:p>
    <w:p w:rsidR="00E30C63" w:rsidRDefault="00E30C63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D24947" w:rsidRPr="00D24947" w:rsidRDefault="00D24947" w:rsidP="00D24947">
      <w:pPr>
        <w:pStyle w:val="Textoindependiente"/>
        <w:ind w:firstLine="1418"/>
        <w:jc w:val="left"/>
        <w:rPr>
          <w:rFonts w:cs="Arial"/>
          <w:b w:val="0"/>
          <w:bCs/>
          <w:color w:val="000000"/>
          <w:lang w:val="es-ES_tradnl"/>
        </w:rPr>
      </w:pPr>
      <w:r w:rsidRPr="00D24947">
        <w:rPr>
          <w:rFonts w:cs="Arial"/>
          <w:b w:val="0"/>
          <w:bCs/>
          <w:color w:val="000000"/>
          <w:lang w:val="es-ES_tradnl"/>
        </w:rPr>
        <w:t xml:space="preserve">La resolución </w:t>
      </w:r>
      <w:r w:rsidRPr="00D24947">
        <w:rPr>
          <w:rFonts w:cs="Arial"/>
          <w:b w:val="0"/>
          <w:color w:val="000000"/>
          <w:lang w:val="es-ES_tradnl"/>
        </w:rPr>
        <w:t>CSU-070/03</w:t>
      </w:r>
      <w:r w:rsidRPr="00D24947">
        <w:rPr>
          <w:rFonts w:cs="Arial"/>
          <w:b w:val="0"/>
          <w:bCs/>
          <w:color w:val="000000"/>
          <w:lang w:val="es-ES_tradnl"/>
        </w:rPr>
        <w:t xml:space="preserve"> que fija los montos para asignaciones </w:t>
      </w:r>
      <w:proofErr w:type="spellStart"/>
      <w:r w:rsidRPr="00D24947">
        <w:rPr>
          <w:rFonts w:cs="Arial"/>
          <w:b w:val="0"/>
          <w:bCs/>
          <w:color w:val="000000"/>
          <w:lang w:val="es-ES_tradnl"/>
        </w:rPr>
        <w:t>comple</w:t>
      </w:r>
      <w:proofErr w:type="spellEnd"/>
      <w:r w:rsidRPr="00D24947">
        <w:rPr>
          <w:rFonts w:cs="Arial"/>
          <w:b w:val="0"/>
          <w:bCs/>
          <w:color w:val="000000"/>
          <w:lang w:val="es-ES_tradnl"/>
        </w:rPr>
        <w:t>-</w:t>
      </w:r>
      <w:proofErr w:type="spellStart"/>
      <w:r w:rsidRPr="00D24947">
        <w:rPr>
          <w:rFonts w:cs="Arial"/>
          <w:b w:val="0"/>
          <w:bCs/>
          <w:color w:val="000000"/>
          <w:lang w:val="es-ES_tradnl"/>
        </w:rPr>
        <w:t>mentarias</w:t>
      </w:r>
      <w:proofErr w:type="spellEnd"/>
      <w:r w:rsidRPr="00D24947">
        <w:rPr>
          <w:rFonts w:cs="Arial"/>
          <w:b w:val="0"/>
          <w:bCs/>
          <w:color w:val="000000"/>
          <w:lang w:val="es-ES_tradnl"/>
        </w:rPr>
        <w:t xml:space="preserve"> y contrataciones;  </w:t>
      </w:r>
    </w:p>
    <w:p w:rsidR="00D24947" w:rsidRPr="00D24947" w:rsidRDefault="00D24947">
      <w:pPr>
        <w:tabs>
          <w:tab w:val="left" w:pos="5670"/>
        </w:tabs>
        <w:ind w:firstLine="1418"/>
        <w:jc w:val="both"/>
        <w:rPr>
          <w:rFonts w:ascii="Arial" w:hAnsi="Arial" w:cs="Arial"/>
          <w:sz w:val="24"/>
          <w:lang w:val="es-ES_tradnl"/>
        </w:rPr>
      </w:pPr>
    </w:p>
    <w:p w:rsidR="00D24947" w:rsidRDefault="00D249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ELLO,</w:t>
      </w:r>
    </w:p>
    <w:p w:rsidR="00D24947" w:rsidRDefault="00D249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ab/>
      </w:r>
    </w:p>
    <w:p w:rsidR="00D24947" w:rsidRDefault="00D24947">
      <w:pPr>
        <w:pStyle w:val="Sangra2detindependiente"/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lang w:eastAsia="es-ES"/>
        </w:rPr>
      </w:pPr>
      <w:r>
        <w:rPr>
          <w:lang w:eastAsia="es-ES"/>
        </w:rPr>
        <w:t>El Consejo Departamental de Ciencias e Ingeniería de la Computación en</w:t>
      </w:r>
      <w:r w:rsidR="009C3308">
        <w:rPr>
          <w:lang w:eastAsia="es-ES"/>
        </w:rPr>
        <w:t xml:space="preserve"> su reunión ordinaria de fech</w:t>
      </w:r>
      <w:r w:rsidR="00E30C63">
        <w:rPr>
          <w:lang w:eastAsia="es-ES"/>
        </w:rPr>
        <w:t>a 16</w:t>
      </w:r>
      <w:r>
        <w:rPr>
          <w:lang w:eastAsia="es-ES"/>
        </w:rPr>
        <w:t xml:space="preserve"> de </w:t>
      </w:r>
      <w:r w:rsidR="009C3308">
        <w:rPr>
          <w:lang w:eastAsia="es-ES"/>
        </w:rPr>
        <w:t>marz</w:t>
      </w:r>
      <w:r>
        <w:rPr>
          <w:lang w:eastAsia="es-ES"/>
        </w:rPr>
        <w:t xml:space="preserve">o de 2005 por unanimidad                   </w:t>
      </w:r>
    </w:p>
    <w:p w:rsidR="00D24947" w:rsidRDefault="00D249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</w:p>
    <w:p w:rsidR="00D24947" w:rsidRDefault="00D249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pt-BR"/>
        </w:rPr>
      </w:pPr>
      <w:r>
        <w:rPr>
          <w:rFonts w:ascii="Arial" w:hAnsi="Arial"/>
          <w:b/>
          <w:sz w:val="24"/>
          <w:lang w:val="pt-BR"/>
        </w:rPr>
        <w:t>R E S U E L V E :</w:t>
      </w:r>
    </w:p>
    <w:p w:rsidR="00D24947" w:rsidRDefault="00D24947">
      <w:pPr>
        <w:jc w:val="both"/>
        <w:rPr>
          <w:rFonts w:ascii="Arial" w:hAnsi="Arial"/>
          <w:sz w:val="24"/>
          <w:lang w:val="pt-BR"/>
        </w:rPr>
      </w:pPr>
    </w:p>
    <w:p w:rsidR="00D24947" w:rsidRDefault="00D24947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</w:t>
      </w:r>
      <w:r w:rsidR="00E30C63">
        <w:rPr>
          <w:rFonts w:ascii="Arial" w:hAnsi="Arial"/>
          <w:sz w:val="24"/>
          <w:lang w:val="es-AR"/>
        </w:rPr>
        <w:t>Contratar</w:t>
      </w:r>
      <w:r>
        <w:rPr>
          <w:rFonts w:ascii="Arial" w:hAnsi="Arial"/>
          <w:sz w:val="24"/>
          <w:lang w:val="es-AR"/>
        </w:rPr>
        <w:t xml:space="preserve"> al </w:t>
      </w:r>
      <w:r w:rsidR="00E30C63">
        <w:rPr>
          <w:rFonts w:ascii="Arial" w:hAnsi="Arial"/>
          <w:b/>
          <w:bCs/>
          <w:sz w:val="24"/>
          <w:lang w:val="es-AR"/>
        </w:rPr>
        <w:t>señor</w:t>
      </w:r>
      <w:r w:rsidR="002C2958">
        <w:rPr>
          <w:rFonts w:ascii="Arial" w:hAnsi="Arial"/>
          <w:b/>
          <w:bCs/>
          <w:sz w:val="24"/>
          <w:lang w:val="es-AR"/>
        </w:rPr>
        <w:t xml:space="preserve"> </w:t>
      </w:r>
      <w:r w:rsidR="00E30C63">
        <w:rPr>
          <w:rFonts w:ascii="Arial" w:hAnsi="Arial" w:cs="Arial"/>
          <w:b/>
          <w:bCs/>
          <w:sz w:val="24"/>
          <w:lang w:val="es-ES_tradnl"/>
        </w:rPr>
        <w:t>Claudio Andrés SALAMANCA (</w:t>
      </w:r>
      <w:proofErr w:type="spellStart"/>
      <w:r w:rsidR="00E30C63">
        <w:rPr>
          <w:rFonts w:ascii="Arial" w:hAnsi="Arial" w:cs="Arial"/>
          <w:b/>
          <w:bCs/>
          <w:sz w:val="24"/>
          <w:lang w:val="es-ES_tradnl"/>
        </w:rPr>
        <w:t>D.N.I</w:t>
      </w:r>
      <w:proofErr w:type="spellEnd"/>
      <w:r w:rsidR="00E30C63">
        <w:rPr>
          <w:rFonts w:ascii="Arial" w:hAnsi="Arial" w:cs="Arial"/>
          <w:b/>
          <w:bCs/>
          <w:sz w:val="24"/>
          <w:lang w:val="es-ES_tradnl"/>
        </w:rPr>
        <w:t xml:space="preserve">. 25.134.819) </w:t>
      </w:r>
      <w:r w:rsidRPr="0024240F">
        <w:rPr>
          <w:rFonts w:ascii="Arial" w:hAnsi="Arial"/>
          <w:color w:val="000000"/>
          <w:sz w:val="24"/>
          <w:lang w:val="es-AR"/>
        </w:rPr>
        <w:t>para cumplir funciones de A</w:t>
      </w:r>
      <w:r w:rsidR="00E30C63">
        <w:rPr>
          <w:rFonts w:ascii="Arial" w:hAnsi="Arial"/>
          <w:color w:val="000000"/>
          <w:sz w:val="24"/>
          <w:lang w:val="es-AR"/>
        </w:rPr>
        <w:t>yuda</w:t>
      </w:r>
      <w:r w:rsidRPr="0024240F">
        <w:rPr>
          <w:rFonts w:ascii="Arial" w:hAnsi="Arial"/>
          <w:color w:val="000000"/>
          <w:sz w:val="24"/>
          <w:lang w:val="es-AR"/>
        </w:rPr>
        <w:t xml:space="preserve">nte, en </w:t>
      </w:r>
      <w:r w:rsidR="000E1554" w:rsidRPr="0024240F">
        <w:rPr>
          <w:rFonts w:ascii="Arial" w:hAnsi="Arial"/>
          <w:color w:val="000000"/>
          <w:sz w:val="24"/>
          <w:lang w:val="es-AR"/>
        </w:rPr>
        <w:t xml:space="preserve"> </w:t>
      </w:r>
      <w:r w:rsidRPr="0024240F">
        <w:rPr>
          <w:rFonts w:ascii="Arial" w:hAnsi="Arial"/>
          <w:color w:val="000000"/>
          <w:sz w:val="24"/>
          <w:lang w:val="es-AR"/>
        </w:rPr>
        <w:t>el Área: I</w:t>
      </w:r>
      <w:r w:rsidR="004A7603" w:rsidRPr="0024240F">
        <w:rPr>
          <w:rFonts w:ascii="Arial" w:hAnsi="Arial"/>
          <w:color w:val="000000"/>
          <w:sz w:val="24"/>
          <w:lang w:val="es-AR"/>
        </w:rPr>
        <w:t>V</w:t>
      </w:r>
      <w:r w:rsidRPr="0024240F">
        <w:rPr>
          <w:rFonts w:ascii="Arial" w:hAnsi="Arial"/>
          <w:color w:val="000000"/>
          <w:sz w:val="24"/>
          <w:lang w:val="es-AR"/>
        </w:rPr>
        <w:t xml:space="preserve">, Disciplina: </w:t>
      </w:r>
      <w:r w:rsidR="004A7603" w:rsidRPr="0024240F">
        <w:rPr>
          <w:rFonts w:ascii="Arial" w:hAnsi="Arial"/>
          <w:color w:val="000000"/>
          <w:sz w:val="24"/>
          <w:lang w:val="es-AR"/>
        </w:rPr>
        <w:t>Sistemas</w:t>
      </w:r>
      <w:r w:rsidRPr="0024240F">
        <w:rPr>
          <w:rFonts w:ascii="Arial" w:hAnsi="Arial"/>
          <w:color w:val="000000"/>
          <w:sz w:val="24"/>
          <w:lang w:val="es-AR"/>
        </w:rPr>
        <w:t xml:space="preserve">, Asignatura </w:t>
      </w:r>
      <w:r w:rsidRPr="0024240F">
        <w:rPr>
          <w:rFonts w:ascii="Arial" w:hAnsi="Arial"/>
          <w:i/>
          <w:iCs/>
          <w:color w:val="000000"/>
          <w:sz w:val="24"/>
          <w:lang w:val="es-AR"/>
        </w:rPr>
        <w:t>“</w:t>
      </w:r>
      <w:r w:rsidR="0024240F">
        <w:rPr>
          <w:rFonts w:ascii="Arial" w:hAnsi="Arial"/>
          <w:b/>
          <w:bCs/>
          <w:i/>
          <w:iCs/>
          <w:color w:val="000000"/>
          <w:sz w:val="24"/>
          <w:lang w:val="es-AR"/>
        </w:rPr>
        <w:t xml:space="preserve">Redes y </w:t>
      </w:r>
      <w:proofErr w:type="spellStart"/>
      <w:r w:rsidR="0024240F">
        <w:rPr>
          <w:rFonts w:ascii="Arial" w:hAnsi="Arial"/>
          <w:b/>
          <w:bCs/>
          <w:i/>
          <w:iCs/>
          <w:color w:val="000000"/>
          <w:sz w:val="24"/>
          <w:lang w:val="es-AR"/>
        </w:rPr>
        <w:t>Teleprocesamiento</w:t>
      </w:r>
      <w:proofErr w:type="spellEnd"/>
      <w:r w:rsidRPr="0024240F">
        <w:rPr>
          <w:rFonts w:ascii="Arial" w:hAnsi="Arial"/>
          <w:b/>
          <w:bCs/>
          <w:color w:val="000000"/>
          <w:sz w:val="24"/>
          <w:lang w:val="es-AR"/>
        </w:rPr>
        <w:t>” (5</w:t>
      </w:r>
      <w:r w:rsidR="004A7603" w:rsidRPr="0024240F">
        <w:rPr>
          <w:rFonts w:ascii="Arial" w:hAnsi="Arial"/>
          <w:b/>
          <w:bCs/>
          <w:color w:val="000000"/>
          <w:sz w:val="24"/>
          <w:lang w:val="es-AR"/>
        </w:rPr>
        <w:t>561</w:t>
      </w:r>
      <w:r w:rsidRPr="0024240F">
        <w:rPr>
          <w:rFonts w:ascii="Arial" w:hAnsi="Arial"/>
          <w:b/>
          <w:bCs/>
          <w:color w:val="000000"/>
          <w:sz w:val="24"/>
          <w:lang w:val="es-AR"/>
        </w:rPr>
        <w:t>)</w:t>
      </w:r>
      <w:r w:rsidRPr="0024240F">
        <w:rPr>
          <w:rFonts w:ascii="Arial" w:hAnsi="Arial"/>
          <w:color w:val="000000"/>
          <w:sz w:val="24"/>
          <w:lang w:val="es-AR"/>
        </w:rPr>
        <w:t>, en el Departamento de Ciencias e Ingeniería de la Computación, desde el 1</w:t>
      </w:r>
      <w:r w:rsidR="00E30C63">
        <w:rPr>
          <w:rFonts w:ascii="Arial" w:hAnsi="Arial"/>
          <w:color w:val="000000"/>
          <w:sz w:val="24"/>
          <w:lang w:val="es-AR"/>
        </w:rPr>
        <w:t>6</w:t>
      </w:r>
      <w:r w:rsidRPr="0024240F">
        <w:rPr>
          <w:rFonts w:ascii="Arial" w:hAnsi="Arial"/>
          <w:color w:val="000000"/>
          <w:sz w:val="24"/>
          <w:lang w:val="es-AR"/>
        </w:rPr>
        <w:t xml:space="preserve"> de marzo y hasta el 31 de julio de 2005.-</w:t>
      </w:r>
    </w:p>
    <w:p w:rsidR="003B4F72" w:rsidRDefault="003B4F72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E30C63" w:rsidRDefault="00E30C63" w:rsidP="00E30C63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.- La retribución  a la  cual se  hace mención  en el  Art. 1º)  serán remuneradas con una suma  fija, mensual, de </w:t>
      </w:r>
      <w:r>
        <w:rPr>
          <w:rFonts w:ascii="Arial" w:hAnsi="Arial"/>
          <w:b/>
          <w:bCs/>
          <w:sz w:val="24"/>
          <w:lang w:val="es-ES_tradnl"/>
        </w:rPr>
        <w:t>pesos CIENTO QUINCE ($ 115.-)</w:t>
      </w:r>
      <w:r>
        <w:rPr>
          <w:rFonts w:ascii="Arial" w:hAnsi="Arial"/>
          <w:sz w:val="24"/>
          <w:lang w:val="es-ES_tradnl"/>
        </w:rPr>
        <w:t xml:space="preserve">. más el sueldo anual complementario y estará sujeta a los descuentos estipulados por Ley.- </w:t>
      </w:r>
    </w:p>
    <w:p w:rsidR="00D24947" w:rsidRPr="00E30C63" w:rsidRDefault="00D24947">
      <w:pPr>
        <w:tabs>
          <w:tab w:val="left" w:pos="5670"/>
        </w:tabs>
        <w:jc w:val="both"/>
        <w:rPr>
          <w:rFonts w:ascii="Arial" w:hAnsi="Arial"/>
          <w:b/>
          <w:sz w:val="24"/>
          <w:lang w:val="es-ES_tradnl"/>
        </w:rPr>
      </w:pPr>
    </w:p>
    <w:p w:rsidR="00D24947" w:rsidRDefault="00D24947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La financiación de la asignación mencionada será erogada utilizando los fon-dos emergentes de los cargos de Profesor Adjunto con dedicación exclusiva, cuyos </w:t>
      </w:r>
      <w:proofErr w:type="spellStart"/>
      <w:r>
        <w:rPr>
          <w:rFonts w:ascii="Arial" w:hAnsi="Arial"/>
          <w:sz w:val="24"/>
          <w:lang w:val="es-AR"/>
        </w:rPr>
        <w:t>titu</w:t>
      </w:r>
      <w:proofErr w:type="spellEnd"/>
      <w:r>
        <w:rPr>
          <w:rFonts w:ascii="Arial" w:hAnsi="Arial"/>
          <w:sz w:val="24"/>
          <w:lang w:val="es-AR"/>
        </w:rPr>
        <w:t>-</w:t>
      </w:r>
      <w:proofErr w:type="spellStart"/>
      <w:r>
        <w:rPr>
          <w:rFonts w:ascii="Arial" w:hAnsi="Arial"/>
          <w:sz w:val="24"/>
          <w:lang w:val="es-AR"/>
        </w:rPr>
        <w:t>lares</w:t>
      </w:r>
      <w:proofErr w:type="spellEnd"/>
      <w:r>
        <w:rPr>
          <w:rFonts w:ascii="Arial" w:hAnsi="Arial"/>
          <w:sz w:val="24"/>
          <w:lang w:val="es-AR"/>
        </w:rPr>
        <w:t xml:space="preserve">, el Doctor Pablo Rubén </w:t>
      </w:r>
      <w:proofErr w:type="spellStart"/>
      <w:r>
        <w:rPr>
          <w:rFonts w:ascii="Arial" w:hAnsi="Arial"/>
          <w:sz w:val="24"/>
          <w:lang w:val="es-AR"/>
        </w:rPr>
        <w:t>Fillottrani</w:t>
      </w:r>
      <w:proofErr w:type="spellEnd"/>
      <w:r>
        <w:rPr>
          <w:rFonts w:ascii="Arial" w:hAnsi="Arial"/>
          <w:sz w:val="24"/>
          <w:lang w:val="es-AR"/>
        </w:rPr>
        <w:t xml:space="preserve"> y el Doctor Carlos Iván </w:t>
      </w:r>
      <w:proofErr w:type="spellStart"/>
      <w:r>
        <w:rPr>
          <w:rFonts w:ascii="Arial" w:hAnsi="Arial"/>
          <w:sz w:val="24"/>
          <w:lang w:val="es-AR"/>
        </w:rPr>
        <w:t>Chesñevar</w:t>
      </w:r>
      <w:proofErr w:type="spellEnd"/>
      <w:r>
        <w:rPr>
          <w:rFonts w:ascii="Arial" w:hAnsi="Arial"/>
          <w:sz w:val="24"/>
          <w:lang w:val="es-AR"/>
        </w:rPr>
        <w:t>, solicitaran licencia sin goce de haberes.-</w:t>
      </w:r>
    </w:p>
    <w:p w:rsidR="00213352" w:rsidRDefault="00213352">
      <w:pPr>
        <w:tabs>
          <w:tab w:val="left" w:pos="5670"/>
        </w:tabs>
        <w:jc w:val="both"/>
        <w:rPr>
          <w:rFonts w:ascii="Arial" w:hAnsi="Arial"/>
          <w:b/>
          <w:sz w:val="24"/>
        </w:rPr>
      </w:pPr>
    </w:p>
    <w:p w:rsidR="00D24947" w:rsidRDefault="00D24947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 xml:space="preserve">.- </w:t>
      </w:r>
      <w:r>
        <w:rPr>
          <w:rFonts w:ascii="Arial" w:hAnsi="Arial"/>
          <w:sz w:val="24"/>
          <w:lang w:val="es-AR"/>
        </w:rPr>
        <w:t>Regístrese;  comuníquese;  pase a la  Dirección General de Economía y Finan-</w:t>
      </w:r>
    </w:p>
    <w:p w:rsidR="00D24947" w:rsidRDefault="00D24947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 </w:t>
      </w:r>
      <w:proofErr w:type="spellStart"/>
      <w:r>
        <w:rPr>
          <w:rFonts w:ascii="Arial" w:hAnsi="Arial"/>
          <w:sz w:val="24"/>
          <w:lang w:val="es-AR"/>
        </w:rPr>
        <w:t>zas</w:t>
      </w:r>
      <w:proofErr w:type="spellEnd"/>
      <w:r>
        <w:rPr>
          <w:rFonts w:ascii="Arial" w:hAnsi="Arial"/>
          <w:sz w:val="24"/>
          <w:lang w:val="es-AR"/>
        </w:rPr>
        <w:t xml:space="preserve"> (Dirección de Programación Presupuestaria)  para su conocimiento y a los fines que</w:t>
      </w:r>
    </w:p>
    <w:p w:rsidR="00D24947" w:rsidRDefault="00D24947" w:rsidP="00386765">
      <w:pPr>
        <w:tabs>
          <w:tab w:val="left" w:pos="5670"/>
        </w:tabs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/>
          <w:sz w:val="24"/>
          <w:lang w:val="es-AR"/>
        </w:rPr>
        <w:t xml:space="preserve"> cor</w:t>
      </w:r>
      <w:r w:rsidR="004A7603" w:rsidRPr="004A7603">
        <w:rPr>
          <w:rFonts w:ascii="Arial" w:hAnsi="Arial"/>
          <w:sz w:val="24"/>
          <w:lang w:val="es-AR"/>
        </w:rPr>
        <w:t xml:space="preserve"> </w:t>
      </w:r>
      <w:r w:rsidR="004A7603">
        <w:rPr>
          <w:rFonts w:ascii="Arial" w:hAnsi="Arial"/>
          <w:sz w:val="24"/>
          <w:lang w:val="es-AR"/>
        </w:rPr>
        <w:t>responda; tomen razón la Dirección General de Personal y la Secretaría General Académica; cumplido, archívese.--------------------------------------------------------------------------</w:t>
      </w:r>
    </w:p>
    <w:sectPr w:rsidR="00D24947" w:rsidSect="001B2B94">
      <w:pgSz w:w="11907" w:h="16834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D7AA8"/>
    <w:rsid w:val="00027873"/>
    <w:rsid w:val="000E1554"/>
    <w:rsid w:val="001B2B94"/>
    <w:rsid w:val="001E4D0A"/>
    <w:rsid w:val="00213352"/>
    <w:rsid w:val="0024240F"/>
    <w:rsid w:val="002658A2"/>
    <w:rsid w:val="002C2958"/>
    <w:rsid w:val="00386765"/>
    <w:rsid w:val="003B4F72"/>
    <w:rsid w:val="004A7603"/>
    <w:rsid w:val="004D2AC3"/>
    <w:rsid w:val="00502707"/>
    <w:rsid w:val="005B72F1"/>
    <w:rsid w:val="008456B9"/>
    <w:rsid w:val="0085698F"/>
    <w:rsid w:val="00900EC8"/>
    <w:rsid w:val="009C3308"/>
    <w:rsid w:val="009D7AA8"/>
    <w:rsid w:val="00AE3CF8"/>
    <w:rsid w:val="00D24947"/>
    <w:rsid w:val="00D30938"/>
    <w:rsid w:val="00DF2EE2"/>
    <w:rsid w:val="00E30C63"/>
    <w:rsid w:val="00F90906"/>
    <w:rsid w:val="00FB79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372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2420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2005-04-07T12:14:00Z</cp:lastPrinted>
  <dcterms:created xsi:type="dcterms:W3CDTF">2025-07-06T03:57:00Z</dcterms:created>
  <dcterms:modified xsi:type="dcterms:W3CDTF">2025-07-06T03:57:00Z</dcterms:modified>
</cp:coreProperties>
</file>