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B5" w:rsidRDefault="006707B5">
      <w:pPr>
        <w:pStyle w:val="Ttulo3"/>
        <w:jc w:val="both"/>
        <w:rPr>
          <w:lang w:val="es-AR"/>
        </w:rPr>
      </w:pPr>
    </w:p>
    <w:p w:rsidR="006707B5" w:rsidRDefault="006707B5">
      <w:pPr>
        <w:pStyle w:val="Ttulo3"/>
        <w:jc w:val="both"/>
        <w:rPr>
          <w:lang w:val="es-AR"/>
        </w:rPr>
      </w:pP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 w:rsidR="003424B2">
        <w:rPr>
          <w:lang w:val="es-AR"/>
        </w:rPr>
        <w:t xml:space="preserve"> CDCIC-0</w:t>
      </w:r>
      <w:r w:rsidR="006707B5">
        <w:rPr>
          <w:lang w:val="es-AR"/>
        </w:rPr>
        <w:t>74</w:t>
      </w:r>
      <w:r>
        <w:rPr>
          <w:lang w:val="es-AR"/>
        </w:rPr>
        <w:t xml:space="preserve">/05    </w:t>
      </w:r>
    </w:p>
    <w:p w:rsidR="0095446D" w:rsidRDefault="0095446D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95446D" w:rsidRDefault="0095446D">
      <w:pPr>
        <w:ind w:firstLine="1418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renuncia elevada por el Dr. Marcelo </w:t>
      </w:r>
      <w:proofErr w:type="spellStart"/>
      <w:r>
        <w:rPr>
          <w:szCs w:val="24"/>
          <w:lang w:val="es-ES"/>
        </w:rPr>
        <w:t>Zanconi</w:t>
      </w:r>
      <w:proofErr w:type="spellEnd"/>
      <w:r>
        <w:rPr>
          <w:szCs w:val="24"/>
          <w:lang w:val="es-ES"/>
        </w:rPr>
        <w:t xml:space="preserve"> a un cargo de </w:t>
      </w:r>
      <w:r>
        <w:rPr>
          <w:i/>
          <w:szCs w:val="24"/>
          <w:lang w:val="es-ES"/>
        </w:rPr>
        <w:t>Profesor Adjunto con dedicación Exclusiva</w:t>
      </w:r>
      <w:r>
        <w:rPr>
          <w:szCs w:val="24"/>
          <w:lang w:val="es-ES"/>
        </w:rPr>
        <w:t>, en la asignatura "Teoría y Diseño de Bases de Datos";</w:t>
      </w:r>
    </w:p>
    <w:p w:rsidR="003424B2" w:rsidRDefault="003424B2" w:rsidP="004934EA">
      <w:pPr>
        <w:ind w:firstLine="1440"/>
        <w:jc w:val="both"/>
        <w:rPr>
          <w:color w:val="000000"/>
          <w:szCs w:val="24"/>
        </w:rPr>
      </w:pPr>
    </w:p>
    <w:p w:rsidR="0095446D" w:rsidRDefault="004934EA" w:rsidP="004934EA">
      <w:pPr>
        <w:ind w:firstLine="1440"/>
        <w:jc w:val="both"/>
        <w:rPr>
          <w:color w:val="000000"/>
        </w:rPr>
      </w:pPr>
      <w:r>
        <w:rPr>
          <w:color w:val="000000"/>
          <w:szCs w:val="24"/>
        </w:rPr>
        <w:t>L</w:t>
      </w:r>
      <w:r w:rsidRPr="004934EA">
        <w:rPr>
          <w:color w:val="000000"/>
          <w:szCs w:val="24"/>
        </w:rPr>
        <w:t xml:space="preserve">a resolución </w:t>
      </w:r>
      <w:r>
        <w:rPr>
          <w:color w:val="000000"/>
        </w:rPr>
        <w:t>R 81/05 que incrementa el saldo de la Planta de este Departamento en $10.059;</w:t>
      </w:r>
    </w:p>
    <w:p w:rsidR="003424B2" w:rsidRDefault="003424B2" w:rsidP="003424B2">
      <w:pPr>
        <w:ind w:firstLine="1440"/>
        <w:jc w:val="both"/>
        <w:rPr>
          <w:color w:val="000000"/>
          <w:szCs w:val="24"/>
        </w:rPr>
      </w:pPr>
    </w:p>
    <w:p w:rsidR="003424B2" w:rsidRDefault="003424B2" w:rsidP="003424B2">
      <w:pPr>
        <w:ind w:firstLine="1440"/>
        <w:jc w:val="both"/>
        <w:rPr>
          <w:color w:val="000000"/>
        </w:rPr>
      </w:pPr>
      <w:r>
        <w:rPr>
          <w:color w:val="000000"/>
          <w:szCs w:val="24"/>
        </w:rPr>
        <w:t>L</w:t>
      </w:r>
      <w:r w:rsidRPr="004934EA">
        <w:rPr>
          <w:color w:val="000000"/>
          <w:szCs w:val="24"/>
        </w:rPr>
        <w:t xml:space="preserve">a resolución </w:t>
      </w:r>
      <w:r>
        <w:rPr>
          <w:color w:val="000000"/>
        </w:rPr>
        <w:t xml:space="preserve">CSU-121/05 que otorga un monto de $523 (pesos quinientos </w:t>
      </w:r>
      <w:proofErr w:type="spellStart"/>
      <w:r>
        <w:rPr>
          <w:color w:val="000000"/>
        </w:rPr>
        <w:t>veintitres</w:t>
      </w:r>
      <w:proofErr w:type="spellEnd"/>
      <w:r>
        <w:rPr>
          <w:color w:val="000000"/>
        </w:rPr>
        <w:t>) para la creación de cargos;</w:t>
      </w:r>
    </w:p>
    <w:p w:rsidR="004934EA" w:rsidRPr="004934EA" w:rsidRDefault="004934EA" w:rsidP="004934EA">
      <w:pPr>
        <w:ind w:firstLine="1440"/>
        <w:jc w:val="both"/>
        <w:rPr>
          <w:color w:val="000000"/>
          <w:szCs w:val="24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D70A8A">
      <w:pPr>
        <w:ind w:firstLine="720"/>
        <w:jc w:val="both"/>
        <w:rPr>
          <w:szCs w:val="24"/>
        </w:rPr>
      </w:pPr>
      <w:r>
        <w:rPr>
          <w:szCs w:val="24"/>
        </w:rPr>
        <w:t xml:space="preserve">Que las impostergables necesidades académicas de este Departamento requieren la ampliación de la planta docente a fin de atender adecuadamente las exigencias impuestas por el dictado de materias curriculares de grado, optativas, de </w:t>
      </w:r>
      <w:proofErr w:type="spellStart"/>
      <w:r>
        <w:rPr>
          <w:szCs w:val="24"/>
        </w:rPr>
        <w:t>posgrado</w:t>
      </w:r>
      <w:proofErr w:type="spellEnd"/>
      <w:r>
        <w:rPr>
          <w:szCs w:val="24"/>
        </w:rPr>
        <w:t xml:space="preserve"> y de servicio ;</w:t>
      </w:r>
    </w:p>
    <w:p w:rsidR="0095446D" w:rsidRDefault="0095446D">
      <w:pPr>
        <w:jc w:val="both"/>
        <w:rPr>
          <w:szCs w:val="24"/>
        </w:rPr>
      </w:pPr>
    </w:p>
    <w:p w:rsidR="0095446D" w:rsidRDefault="0095446D" w:rsidP="00D70A8A">
      <w:pPr>
        <w:ind w:firstLine="720"/>
        <w:jc w:val="both"/>
        <w:rPr>
          <w:szCs w:val="24"/>
        </w:rPr>
      </w:pPr>
      <w:r>
        <w:rPr>
          <w:szCs w:val="24"/>
        </w:rPr>
        <w:t xml:space="preserve">Que entre las necesidades más importantes se manifiestan en las áreas </w:t>
      </w:r>
      <w:r>
        <w:rPr>
          <w:i/>
          <w:szCs w:val="24"/>
        </w:rPr>
        <w:t>Teoría de Computación</w:t>
      </w:r>
      <w:r>
        <w:rPr>
          <w:szCs w:val="24"/>
        </w:rPr>
        <w:t xml:space="preserve"> y </w:t>
      </w:r>
      <w:r>
        <w:rPr>
          <w:i/>
          <w:szCs w:val="24"/>
        </w:rPr>
        <w:t>Sistemas</w:t>
      </w:r>
      <w:r>
        <w:rPr>
          <w:szCs w:val="24"/>
        </w:rPr>
        <w:t xml:space="preserve"> considerando la relevancia de los temas involucrados y cantidad de alumnos que realizan cada cuatrimestre asignaturas de estas áreas; </w:t>
      </w:r>
    </w:p>
    <w:p w:rsidR="0095446D" w:rsidRDefault="0095446D">
      <w:pPr>
        <w:jc w:val="both"/>
        <w:rPr>
          <w:szCs w:val="24"/>
        </w:rPr>
      </w:pPr>
    </w:p>
    <w:p w:rsidR="0095446D" w:rsidRDefault="00D70A8A" w:rsidP="00D70A8A">
      <w:pPr>
        <w:ind w:firstLine="720"/>
        <w:jc w:val="both"/>
        <w:rPr>
          <w:szCs w:val="24"/>
        </w:rPr>
      </w:pPr>
      <w:r>
        <w:rPr>
          <w:szCs w:val="24"/>
        </w:rPr>
        <w:t>Que la resolución CU-</w:t>
      </w:r>
      <w:r w:rsidR="0095446D">
        <w:rPr>
          <w:szCs w:val="24"/>
        </w:rPr>
        <w:t xml:space="preserve">114/90 delega en los Departamentos Académicos la facultad de realizar reestructuraciones; </w:t>
      </w:r>
    </w:p>
    <w:p w:rsidR="0095446D" w:rsidRDefault="0095446D">
      <w:pPr>
        <w:jc w:val="both"/>
        <w:rPr>
          <w:szCs w:val="24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de fecha </w:t>
      </w:r>
      <w:r w:rsidR="00D43913">
        <w:rPr>
          <w:lang w:val="es-AR"/>
        </w:rPr>
        <w:t>6</w:t>
      </w:r>
      <w:r>
        <w:rPr>
          <w:lang w:val="es-AR"/>
        </w:rPr>
        <w:t xml:space="preserve"> de </w:t>
      </w:r>
      <w:r w:rsidR="006707B5">
        <w:rPr>
          <w:lang w:val="es-AR"/>
        </w:rPr>
        <w:t>abril</w:t>
      </w:r>
      <w:r>
        <w:rPr>
          <w:lang w:val="es-AR"/>
        </w:rPr>
        <w:t xml:space="preserve"> de 2005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95446D" w:rsidRDefault="0095446D">
      <w:pPr>
        <w:jc w:val="both"/>
        <w:rPr>
          <w:szCs w:val="24"/>
        </w:rPr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rPr>
          <w:szCs w:val="24"/>
        </w:rPr>
        <w:t xml:space="preserve">Realizar la reestructuración </w:t>
      </w:r>
      <w:r>
        <w:rPr>
          <w:lang w:val="pt-BR"/>
        </w:rPr>
        <w:t>que a continuación se indica:</w:t>
      </w:r>
      <w:r>
        <w:rPr>
          <w:szCs w:val="24"/>
        </w:rPr>
        <w:t xml:space="preserve"> </w:t>
      </w:r>
    </w:p>
    <w:p w:rsidR="0095446D" w:rsidRDefault="0095446D">
      <w:pPr>
        <w:jc w:val="both"/>
        <w:rPr>
          <w:szCs w:val="24"/>
        </w:rPr>
      </w:pPr>
    </w:p>
    <w:tbl>
      <w:tblPr>
        <w:tblW w:w="6585" w:type="dxa"/>
        <w:tblInd w:w="93" w:type="dxa"/>
        <w:tblLook w:val="0000"/>
      </w:tblPr>
      <w:tblGrid>
        <w:gridCol w:w="4965"/>
        <w:gridCol w:w="1620"/>
      </w:tblGrid>
      <w:tr w:rsidR="0095446D">
        <w:trPr>
          <w:trHeight w:val="284"/>
        </w:trPr>
        <w:tc>
          <w:tcPr>
            <w:tcW w:w="4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446D" w:rsidRDefault="0095446D">
            <w:pPr>
              <w:pStyle w:val="Ttulo2"/>
              <w:rPr>
                <w:szCs w:val="24"/>
              </w:rPr>
            </w:pPr>
            <w:r>
              <w:rPr>
                <w:szCs w:val="24"/>
              </w:rPr>
              <w:t>Cargo a dar de Baja:</w:t>
            </w:r>
          </w:p>
          <w:p w:rsidR="0095446D" w:rsidRDefault="0095446D">
            <w:pPr>
              <w:jc w:val="both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 xml:space="preserve">Profesor adjunto con exclusiva (16) 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29400</w:t>
            </w:r>
          </w:p>
        </w:tc>
      </w:tr>
      <w:tr w:rsidR="0095446D">
        <w:trPr>
          <w:trHeight w:val="284"/>
        </w:trPr>
        <w:tc>
          <w:tcPr>
            <w:tcW w:w="4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446D" w:rsidRDefault="0095446D">
            <w:pPr>
              <w:rPr>
                <w:rFonts w:cs="Arial"/>
                <w:szCs w:val="24"/>
                <w:lang w:val="es-ES"/>
              </w:rPr>
            </w:pPr>
            <w:r>
              <w:rPr>
                <w:b/>
                <w:szCs w:val="24"/>
              </w:rPr>
              <w:t xml:space="preserve">Asignación otorgada por resolución R 81/05  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szCs w:val="24"/>
              </w:rPr>
              <w:t>10059</w:t>
            </w:r>
          </w:p>
        </w:tc>
      </w:tr>
      <w:tr w:rsidR="0095446D">
        <w:trPr>
          <w:trHeight w:val="284"/>
        </w:trPr>
        <w:tc>
          <w:tcPr>
            <w:tcW w:w="4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446D" w:rsidRDefault="0095446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El saldo reestructuración aprobada por Resolución CDCIC-170/04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5446D" w:rsidRDefault="0095446D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672</w:t>
            </w:r>
          </w:p>
        </w:tc>
      </w:tr>
      <w:tr w:rsidR="003F2190">
        <w:trPr>
          <w:trHeight w:val="284"/>
        </w:trPr>
        <w:tc>
          <w:tcPr>
            <w:tcW w:w="4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3F2190" w:rsidRDefault="003F2190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El monto otorgado por Res. </w:t>
            </w:r>
            <w:r w:rsidR="00247250">
              <w:rPr>
                <w:b/>
                <w:szCs w:val="24"/>
              </w:rPr>
              <w:t xml:space="preserve"> CSU-121/05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47250" w:rsidRDefault="00247250" w:rsidP="00247250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523</w:t>
            </w:r>
          </w:p>
        </w:tc>
      </w:tr>
      <w:tr w:rsidR="0095446D">
        <w:trPr>
          <w:trHeight w:val="284"/>
        </w:trPr>
        <w:tc>
          <w:tcPr>
            <w:tcW w:w="49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5446D" w:rsidRDefault="0095446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Total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95446D" w:rsidRDefault="003F2190" w:rsidP="003F2190">
            <w:pPr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40654</w:t>
            </w:r>
          </w:p>
        </w:tc>
      </w:tr>
    </w:tbl>
    <w:p w:rsidR="00247250" w:rsidRDefault="0095446D">
      <w:pPr>
        <w:jc w:val="both"/>
        <w:rPr>
          <w:szCs w:val="24"/>
        </w:rPr>
      </w:pPr>
      <w:r>
        <w:rPr>
          <w:szCs w:val="24"/>
        </w:rPr>
        <w:br/>
      </w:r>
    </w:p>
    <w:p w:rsidR="006707B5" w:rsidRDefault="00247250">
      <w:pPr>
        <w:jc w:val="both"/>
        <w:rPr>
          <w:szCs w:val="24"/>
        </w:rPr>
      </w:pPr>
      <w:r>
        <w:rPr>
          <w:szCs w:val="24"/>
        </w:rPr>
        <w:br w:type="page"/>
      </w:r>
    </w:p>
    <w:p w:rsidR="006707B5" w:rsidRDefault="006707B5">
      <w:pPr>
        <w:jc w:val="both"/>
        <w:rPr>
          <w:szCs w:val="24"/>
        </w:rPr>
      </w:pPr>
    </w:p>
    <w:p w:rsidR="006707B5" w:rsidRDefault="006707B5">
      <w:pPr>
        <w:jc w:val="both"/>
        <w:rPr>
          <w:szCs w:val="24"/>
        </w:rPr>
      </w:pPr>
    </w:p>
    <w:p w:rsidR="006707B5" w:rsidRDefault="006707B5">
      <w:pPr>
        <w:jc w:val="both"/>
        <w:rPr>
          <w:szCs w:val="24"/>
        </w:rPr>
      </w:pPr>
    </w:p>
    <w:p w:rsidR="006707B5" w:rsidRDefault="006707B5">
      <w:pPr>
        <w:jc w:val="both"/>
        <w:rPr>
          <w:szCs w:val="24"/>
        </w:rPr>
      </w:pPr>
    </w:p>
    <w:p w:rsidR="006707B5" w:rsidRDefault="006707B5">
      <w:pPr>
        <w:jc w:val="both"/>
        <w:rPr>
          <w:b/>
          <w:szCs w:val="24"/>
        </w:rPr>
      </w:pPr>
    </w:p>
    <w:p w:rsidR="006707B5" w:rsidRDefault="006707B5">
      <w:pPr>
        <w:jc w:val="both"/>
        <w:rPr>
          <w:b/>
          <w:szCs w:val="24"/>
        </w:rPr>
      </w:pPr>
      <w:r w:rsidRPr="006707B5">
        <w:rPr>
          <w:b/>
          <w:szCs w:val="24"/>
        </w:rPr>
        <w:t>///CDCIC-074/05</w:t>
      </w:r>
    </w:p>
    <w:p w:rsidR="006707B5" w:rsidRPr="006707B5" w:rsidRDefault="006707B5">
      <w:pPr>
        <w:jc w:val="both"/>
        <w:rPr>
          <w:b/>
          <w:szCs w:val="24"/>
        </w:rPr>
      </w:pPr>
    </w:p>
    <w:p w:rsidR="0095446D" w:rsidRDefault="0095446D">
      <w:pPr>
        <w:jc w:val="both"/>
        <w:rPr>
          <w:b/>
          <w:szCs w:val="24"/>
        </w:rPr>
      </w:pPr>
      <w:r>
        <w:rPr>
          <w:b/>
          <w:szCs w:val="24"/>
        </w:rPr>
        <w:t xml:space="preserve">Cargos a Crear </w:t>
      </w:r>
    </w:p>
    <w:p w:rsidR="0095446D" w:rsidRDefault="0095446D">
      <w:pPr>
        <w:jc w:val="both"/>
        <w:rPr>
          <w:b/>
          <w:szCs w:val="24"/>
        </w:rPr>
      </w:pPr>
    </w:p>
    <w:tbl>
      <w:tblPr>
        <w:tblW w:w="65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5"/>
        <w:gridCol w:w="630"/>
        <w:gridCol w:w="1620"/>
      </w:tblGrid>
      <w:tr w:rsidR="0095446D">
        <w:trPr>
          <w:trHeight w:val="284"/>
        </w:trPr>
        <w:tc>
          <w:tcPr>
            <w:tcW w:w="4335" w:type="dxa"/>
          </w:tcPr>
          <w:p w:rsidR="0095446D" w:rsidRDefault="0095446D">
            <w:pPr>
              <w:jc w:val="both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 xml:space="preserve">Profesor Adjunto </w:t>
            </w:r>
            <w:proofErr w:type="spellStart"/>
            <w:r>
              <w:rPr>
                <w:rFonts w:cs="Arial"/>
                <w:szCs w:val="24"/>
                <w:lang w:val="es-ES"/>
              </w:rPr>
              <w:t>Semiexclusiva</w:t>
            </w:r>
            <w:proofErr w:type="spellEnd"/>
            <w:r>
              <w:rPr>
                <w:rFonts w:cs="Arial"/>
                <w:szCs w:val="24"/>
                <w:lang w:val="es-ES"/>
              </w:rPr>
              <w:t xml:space="preserve"> (17)</w:t>
            </w:r>
          </w:p>
        </w:tc>
        <w:tc>
          <w:tcPr>
            <w:tcW w:w="630" w:type="dxa"/>
            <w:vAlign w:val="center"/>
          </w:tcPr>
          <w:p w:rsidR="0095446D" w:rsidRDefault="0095446D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17</w:t>
            </w:r>
          </w:p>
        </w:tc>
        <w:tc>
          <w:tcPr>
            <w:tcW w:w="1620" w:type="dxa"/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11350</w:t>
            </w:r>
          </w:p>
        </w:tc>
      </w:tr>
      <w:tr w:rsidR="0095446D">
        <w:trPr>
          <w:trHeight w:val="284"/>
        </w:trPr>
        <w:tc>
          <w:tcPr>
            <w:tcW w:w="4335" w:type="dxa"/>
          </w:tcPr>
          <w:p w:rsidR="0095446D" w:rsidRDefault="0095446D">
            <w:pPr>
              <w:jc w:val="both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 xml:space="preserve">Profesor Adjunto </w:t>
            </w:r>
            <w:proofErr w:type="spellStart"/>
            <w:r>
              <w:rPr>
                <w:rFonts w:cs="Arial"/>
                <w:szCs w:val="24"/>
                <w:lang w:val="es-ES"/>
              </w:rPr>
              <w:t>Semiexclusiva</w:t>
            </w:r>
            <w:proofErr w:type="spellEnd"/>
            <w:r>
              <w:rPr>
                <w:rFonts w:cs="Arial"/>
                <w:szCs w:val="24"/>
                <w:lang w:val="es-ES"/>
              </w:rPr>
              <w:t xml:space="preserve"> (17)</w:t>
            </w:r>
          </w:p>
        </w:tc>
        <w:tc>
          <w:tcPr>
            <w:tcW w:w="630" w:type="dxa"/>
            <w:vAlign w:val="center"/>
          </w:tcPr>
          <w:p w:rsidR="0095446D" w:rsidRDefault="0095446D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17</w:t>
            </w:r>
          </w:p>
        </w:tc>
        <w:tc>
          <w:tcPr>
            <w:tcW w:w="1620" w:type="dxa"/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11350</w:t>
            </w:r>
          </w:p>
        </w:tc>
      </w:tr>
      <w:tr w:rsidR="0095446D">
        <w:trPr>
          <w:trHeight w:val="284"/>
        </w:trPr>
        <w:tc>
          <w:tcPr>
            <w:tcW w:w="4335" w:type="dxa"/>
          </w:tcPr>
          <w:p w:rsidR="0095446D" w:rsidRDefault="0095446D">
            <w:pPr>
              <w:jc w:val="both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Profesor Adjunto Simple (18)</w:t>
            </w:r>
          </w:p>
        </w:tc>
        <w:tc>
          <w:tcPr>
            <w:tcW w:w="630" w:type="dxa"/>
            <w:vAlign w:val="center"/>
          </w:tcPr>
          <w:p w:rsidR="0095446D" w:rsidRDefault="0095446D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18</w:t>
            </w:r>
          </w:p>
        </w:tc>
        <w:tc>
          <w:tcPr>
            <w:tcW w:w="1620" w:type="dxa"/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4837</w:t>
            </w:r>
          </w:p>
        </w:tc>
      </w:tr>
      <w:tr w:rsidR="0095446D">
        <w:trPr>
          <w:trHeight w:val="284"/>
        </w:trPr>
        <w:tc>
          <w:tcPr>
            <w:tcW w:w="4335" w:type="dxa"/>
          </w:tcPr>
          <w:p w:rsidR="0095446D" w:rsidRDefault="0095446D">
            <w:pPr>
              <w:jc w:val="both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 xml:space="preserve">Asistente </w:t>
            </w:r>
            <w:proofErr w:type="spellStart"/>
            <w:r>
              <w:rPr>
                <w:rFonts w:cs="Arial"/>
                <w:szCs w:val="24"/>
                <w:lang w:val="es-ES"/>
              </w:rPr>
              <w:t>semiexclusiva</w:t>
            </w:r>
            <w:proofErr w:type="spellEnd"/>
            <w:r>
              <w:rPr>
                <w:rFonts w:cs="Arial"/>
                <w:szCs w:val="24"/>
                <w:lang w:val="es-ES"/>
              </w:rPr>
              <w:t xml:space="preserve"> (20)</w:t>
            </w:r>
          </w:p>
        </w:tc>
        <w:tc>
          <w:tcPr>
            <w:tcW w:w="630" w:type="dxa"/>
            <w:vAlign w:val="center"/>
          </w:tcPr>
          <w:p w:rsidR="0095446D" w:rsidRDefault="0095446D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20</w:t>
            </w:r>
          </w:p>
        </w:tc>
        <w:tc>
          <w:tcPr>
            <w:tcW w:w="1620" w:type="dxa"/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9313</w:t>
            </w:r>
          </w:p>
        </w:tc>
      </w:tr>
      <w:tr w:rsidR="0095446D">
        <w:trPr>
          <w:trHeight w:val="284"/>
        </w:trPr>
        <w:tc>
          <w:tcPr>
            <w:tcW w:w="4335" w:type="dxa"/>
          </w:tcPr>
          <w:p w:rsidR="0095446D" w:rsidRDefault="0095446D">
            <w:pPr>
              <w:jc w:val="both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Asistente simple  (21)</w:t>
            </w:r>
          </w:p>
        </w:tc>
        <w:tc>
          <w:tcPr>
            <w:tcW w:w="630" w:type="dxa"/>
            <w:vAlign w:val="center"/>
          </w:tcPr>
          <w:p w:rsidR="0095446D" w:rsidRDefault="0095446D">
            <w:pPr>
              <w:jc w:val="center"/>
              <w:rPr>
                <w:rFonts w:cs="Arial"/>
                <w:szCs w:val="24"/>
                <w:lang w:val="es-ES"/>
              </w:rPr>
            </w:pPr>
            <w:r>
              <w:rPr>
                <w:rFonts w:cs="Arial"/>
                <w:szCs w:val="24"/>
                <w:lang w:val="es-ES"/>
              </w:rPr>
              <w:t>21</w:t>
            </w:r>
          </w:p>
        </w:tc>
        <w:tc>
          <w:tcPr>
            <w:tcW w:w="1620" w:type="dxa"/>
            <w:vAlign w:val="bottom"/>
          </w:tcPr>
          <w:p w:rsidR="0095446D" w:rsidRDefault="0095446D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3804</w:t>
            </w:r>
          </w:p>
        </w:tc>
      </w:tr>
      <w:tr w:rsidR="0095446D">
        <w:trPr>
          <w:trHeight w:val="284"/>
        </w:trPr>
        <w:tc>
          <w:tcPr>
            <w:tcW w:w="4335" w:type="dxa"/>
          </w:tcPr>
          <w:p w:rsidR="0095446D" w:rsidRDefault="0095446D">
            <w:pPr>
              <w:jc w:val="both"/>
              <w:rPr>
                <w:rFonts w:cs="Arial"/>
                <w:b/>
                <w:szCs w:val="24"/>
                <w:lang w:val="es-ES"/>
              </w:rPr>
            </w:pPr>
            <w:r>
              <w:rPr>
                <w:rFonts w:cs="Arial"/>
                <w:b/>
                <w:szCs w:val="24"/>
                <w:lang w:val="es-ES"/>
              </w:rPr>
              <w:t>Total</w:t>
            </w:r>
          </w:p>
        </w:tc>
        <w:tc>
          <w:tcPr>
            <w:tcW w:w="630" w:type="dxa"/>
          </w:tcPr>
          <w:p w:rsidR="0095446D" w:rsidRDefault="0095446D">
            <w:pPr>
              <w:jc w:val="both"/>
              <w:rPr>
                <w:rFonts w:cs="Arial"/>
                <w:b/>
                <w:szCs w:val="24"/>
                <w:lang w:val="es-ES"/>
              </w:rPr>
            </w:pPr>
            <w:r>
              <w:rPr>
                <w:rFonts w:cs="Arial"/>
                <w:b/>
                <w:szCs w:val="24"/>
                <w:lang w:val="es-ES"/>
              </w:rPr>
              <w:t> </w:t>
            </w:r>
          </w:p>
        </w:tc>
        <w:tc>
          <w:tcPr>
            <w:tcW w:w="1620" w:type="dxa"/>
          </w:tcPr>
          <w:p w:rsidR="0095446D" w:rsidRDefault="0095446D" w:rsidP="0095446D">
            <w:pPr>
              <w:tabs>
                <w:tab w:val="center" w:pos="567"/>
                <w:tab w:val="right" w:pos="1134"/>
              </w:tabs>
              <w:jc w:val="right"/>
              <w:rPr>
                <w:rFonts w:cs="Arial"/>
                <w:b/>
                <w:szCs w:val="24"/>
                <w:lang w:val="es-ES"/>
              </w:rPr>
            </w:pPr>
            <w:r>
              <w:rPr>
                <w:rFonts w:cs="Arial"/>
                <w:b/>
                <w:szCs w:val="24"/>
                <w:lang w:val="es-ES"/>
              </w:rPr>
              <w:tab/>
              <w:t xml:space="preserve">         </w:t>
            </w:r>
            <w:r>
              <w:rPr>
                <w:rFonts w:cs="Arial"/>
                <w:b/>
                <w:szCs w:val="24"/>
                <w:lang w:val="es-ES"/>
              </w:rPr>
              <w:fldChar w:fldCharType="begin"/>
            </w:r>
            <w:r>
              <w:rPr>
                <w:rFonts w:cs="Arial"/>
                <w:b/>
                <w:szCs w:val="24"/>
                <w:lang w:val="es-ES"/>
              </w:rPr>
              <w:instrText xml:space="preserve"> =SUM(ABOVE) </w:instrText>
            </w:r>
            <w:r>
              <w:rPr>
                <w:rFonts w:cs="Arial"/>
                <w:b/>
                <w:szCs w:val="24"/>
                <w:lang w:val="es-ES"/>
              </w:rPr>
              <w:fldChar w:fldCharType="separate"/>
            </w:r>
            <w:r>
              <w:rPr>
                <w:rFonts w:cs="Arial"/>
                <w:b/>
                <w:noProof/>
                <w:szCs w:val="24"/>
                <w:lang w:val="es-ES"/>
              </w:rPr>
              <w:t>40654</w:t>
            </w:r>
            <w:r>
              <w:rPr>
                <w:rFonts w:cs="Arial"/>
                <w:b/>
                <w:szCs w:val="24"/>
                <w:lang w:val="es-ES"/>
              </w:rPr>
              <w:fldChar w:fldCharType="end"/>
            </w:r>
          </w:p>
        </w:tc>
      </w:tr>
    </w:tbl>
    <w:p w:rsidR="0095446D" w:rsidRDefault="0095446D">
      <w:pPr>
        <w:jc w:val="both"/>
        <w:rPr>
          <w:szCs w:val="24"/>
        </w:rPr>
      </w:pPr>
    </w:p>
    <w:p w:rsidR="0095446D" w:rsidRDefault="0095446D">
      <w:pPr>
        <w:jc w:val="both"/>
        <w:rPr>
          <w:szCs w:val="24"/>
        </w:rPr>
      </w:pPr>
    </w:p>
    <w:p w:rsidR="0095446D" w:rsidRDefault="00247250">
      <w:pPr>
        <w:jc w:val="both"/>
      </w:pPr>
      <w:r>
        <w:rPr>
          <w:b/>
        </w:rPr>
        <w:t>Art. 2</w:t>
      </w:r>
      <w:r w:rsidR="0095446D">
        <w:rPr>
          <w:b/>
        </w:rPr>
        <w:sym w:font="Symbol" w:char="F0B0"/>
      </w:r>
      <w:r w:rsidR="0095446D">
        <w:rPr>
          <w:b/>
        </w:rPr>
        <w:t>)</w:t>
      </w:r>
      <w:r w:rsidR="0095446D">
        <w:t xml:space="preserve">.- Regístrese; pase a informe de las Direcciones Generales de Personal y </w:t>
      </w:r>
      <w:proofErr w:type="spellStart"/>
      <w:r w:rsidR="0095446D">
        <w:t>Econ</w:t>
      </w:r>
      <w:r w:rsidR="0095446D">
        <w:rPr>
          <w:u w:val="single"/>
        </w:rPr>
        <w:t>o</w:t>
      </w:r>
      <w:proofErr w:type="spellEnd"/>
      <w:r w:rsidR="0095446D">
        <w:t xml:space="preserve"> mía y Finanzas (Dirección de Programación y Control Presupuestario); tome razón el Consejo Superior Universitario; cumplido, archívese.-----------------------------------------------</w:t>
      </w:r>
    </w:p>
    <w:p w:rsidR="0095446D" w:rsidRDefault="0095446D">
      <w:pPr>
        <w:jc w:val="both"/>
        <w:rPr>
          <w:sz w:val="20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6707B5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247250"/>
    <w:rsid w:val="003424B2"/>
    <w:rsid w:val="003A7D5B"/>
    <w:rsid w:val="003F2190"/>
    <w:rsid w:val="004934EA"/>
    <w:rsid w:val="006707B5"/>
    <w:rsid w:val="00737519"/>
    <w:rsid w:val="0095446D"/>
    <w:rsid w:val="00B86521"/>
    <w:rsid w:val="00D43913"/>
    <w:rsid w:val="00D70A8A"/>
    <w:rsid w:val="00D81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2004-11-11T12:14:00Z</cp:lastPrinted>
  <dcterms:created xsi:type="dcterms:W3CDTF">2025-07-06T03:58:00Z</dcterms:created>
  <dcterms:modified xsi:type="dcterms:W3CDTF">2025-07-06T03:58:00Z</dcterms:modified>
</cp:coreProperties>
</file>