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37A2B">
      <w:pPr>
        <w:jc w:val="both"/>
      </w:pPr>
    </w:p>
    <w:p w:rsidR="00000000" w:rsidRDefault="00B37A2B">
      <w:pPr>
        <w:jc w:val="both"/>
        <w:rPr>
          <w:b/>
        </w:rPr>
      </w:pPr>
    </w:p>
    <w:p w:rsidR="00000000" w:rsidRDefault="00B37A2B">
      <w:pPr>
        <w:jc w:val="both"/>
        <w:rPr>
          <w:b/>
        </w:rPr>
      </w:pPr>
    </w:p>
    <w:p w:rsidR="00000000" w:rsidRDefault="00B37A2B">
      <w:pPr>
        <w:jc w:val="both"/>
        <w:rPr>
          <w:b/>
        </w:rPr>
      </w:pPr>
    </w:p>
    <w:p w:rsidR="00000000" w:rsidRDefault="00B37A2B">
      <w:pPr>
        <w:jc w:val="both"/>
        <w:rPr>
          <w:b/>
        </w:rPr>
      </w:pPr>
    </w:p>
    <w:p w:rsidR="00000000" w:rsidRDefault="00B37A2B">
      <w:pPr>
        <w:jc w:val="both"/>
      </w:pPr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CDCIC-124/05</w:t>
      </w:r>
    </w:p>
    <w:p w:rsidR="00000000" w:rsidRDefault="00B37A2B">
      <w:pPr>
        <w:jc w:val="both"/>
      </w:pPr>
    </w:p>
    <w:p w:rsidR="00000000" w:rsidRDefault="00B37A2B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>BAHIA BLANCA</w:t>
      </w:r>
      <w:r>
        <w:t>,</w:t>
      </w:r>
    </w:p>
    <w:p w:rsidR="00000000" w:rsidRDefault="00B37A2B"/>
    <w:p w:rsidR="00000000" w:rsidRDefault="00B37A2B">
      <w:pPr>
        <w:rPr>
          <w:b/>
        </w:rPr>
      </w:pPr>
      <w:r>
        <w:rPr>
          <w:b/>
        </w:rPr>
        <w:t>VISTO :</w:t>
      </w:r>
    </w:p>
    <w:p w:rsidR="00000000" w:rsidRDefault="00B37A2B"/>
    <w:p w:rsidR="00000000" w:rsidRDefault="00B37A2B">
      <w:pPr>
        <w:ind w:firstLine="1418"/>
        <w:jc w:val="both"/>
      </w:pPr>
      <w:r>
        <w:t xml:space="preserve">La necesidad de reorganizar las actividades de gestión de esta unidad académica; </w:t>
      </w:r>
    </w:p>
    <w:p w:rsidR="00000000" w:rsidRDefault="00B37A2B"/>
    <w:p w:rsidR="00000000" w:rsidRDefault="00B37A2B">
      <w:pPr>
        <w:rPr>
          <w:b/>
        </w:rPr>
      </w:pPr>
      <w:r>
        <w:rPr>
          <w:b/>
        </w:rPr>
        <w:t>CONSIDERANDO :</w:t>
      </w:r>
    </w:p>
    <w:p w:rsidR="00000000" w:rsidRDefault="00B37A2B">
      <w:pPr>
        <w:jc w:val="both"/>
      </w:pPr>
    </w:p>
    <w:p w:rsidR="00000000" w:rsidRDefault="00B37A2B">
      <w:pPr>
        <w:ind w:firstLine="1418"/>
        <w:jc w:val="both"/>
      </w:pPr>
      <w:r>
        <w:t>Que es menes</w:t>
      </w:r>
      <w:r>
        <w:t xml:space="preserve">ter designar un miembro titular y un suplente ante la Comisión de Estudios de Posgrado Académicos; </w:t>
      </w:r>
    </w:p>
    <w:p w:rsidR="00000000" w:rsidRDefault="00B37A2B">
      <w:pPr>
        <w:ind w:firstLine="1418"/>
        <w:jc w:val="both"/>
      </w:pPr>
    </w:p>
    <w:p w:rsidR="00000000" w:rsidRDefault="00B37A2B">
      <w:pPr>
        <w:pStyle w:val="Textoindependiente"/>
        <w:ind w:firstLine="1418"/>
      </w:pPr>
      <w:r>
        <w:t xml:space="preserve">Que la Dra. Silvia Mabel Castro ha sido designada Secretaria de Investigación, Posgrado y Gestión del Departamento de Ciencias e Ingeniería de la Computación a partir del 01 de septiembre de 2003; </w:t>
      </w:r>
    </w:p>
    <w:p w:rsidR="00000000" w:rsidRDefault="00B37A2B">
      <w:pPr>
        <w:pStyle w:val="Textoindependiente"/>
        <w:ind w:firstLine="1418"/>
      </w:pPr>
    </w:p>
    <w:p w:rsidR="00000000" w:rsidRDefault="00B37A2B">
      <w:pPr>
        <w:ind w:left="720" w:firstLine="720"/>
      </w:pPr>
      <w:r>
        <w:t xml:space="preserve">Que  es  factible que en el Director Decano  de  un Departamento recaigan </w:t>
      </w:r>
    </w:p>
    <w:p w:rsidR="00000000" w:rsidRDefault="00B37A2B">
      <w:r>
        <w:t>funciones que impliquen el ejercicio de la representatividad de dicha  unidad académica</w:t>
      </w:r>
    </w:p>
    <w:p w:rsidR="00000000" w:rsidRDefault="00B37A2B">
      <w:pPr>
        <w:ind w:firstLine="1418"/>
        <w:jc w:val="both"/>
      </w:pPr>
    </w:p>
    <w:p w:rsidR="00000000" w:rsidRDefault="00B37A2B">
      <w:pPr>
        <w:jc w:val="both"/>
      </w:pPr>
      <w:r>
        <w:rPr>
          <w:b/>
        </w:rPr>
        <w:t>POR ELLO,</w:t>
      </w:r>
      <w:r>
        <w:t xml:space="preserve"> </w:t>
      </w:r>
    </w:p>
    <w:p w:rsidR="00000000" w:rsidRDefault="00B37A2B">
      <w:pPr>
        <w:jc w:val="both"/>
        <w:rPr>
          <w:b/>
        </w:rPr>
      </w:pPr>
      <w:r>
        <w:rPr>
          <w:b/>
        </w:rPr>
        <w:t xml:space="preserve">                        </w:t>
      </w:r>
    </w:p>
    <w:p w:rsidR="00000000" w:rsidRDefault="00B37A2B">
      <w:pPr>
        <w:jc w:val="both"/>
        <w:rPr>
          <w:b/>
        </w:rPr>
      </w:pPr>
      <w:r>
        <w:rPr>
          <w:b/>
        </w:rPr>
        <w:t xml:space="preserve">            </w:t>
      </w:r>
      <w:r>
        <w:rPr>
          <w:b/>
        </w:rPr>
        <w:t xml:space="preserve">          El Consejo Departamental de Ciencias e Ingeniería de la Computación en su reunión ordinaria de fecha 22 de junio de 2005</w:t>
      </w:r>
    </w:p>
    <w:p w:rsidR="00000000" w:rsidRDefault="00B37A2B">
      <w:pPr>
        <w:jc w:val="both"/>
        <w:rPr>
          <w:b/>
        </w:rPr>
      </w:pPr>
    </w:p>
    <w:p w:rsidR="00000000" w:rsidRDefault="00B37A2B">
      <w:pPr>
        <w:jc w:val="center"/>
        <w:rPr>
          <w:b/>
        </w:rPr>
      </w:pPr>
      <w:r>
        <w:rPr>
          <w:b/>
        </w:rPr>
        <w:t>R E S U E L V E :</w:t>
      </w:r>
    </w:p>
    <w:p w:rsidR="00000000" w:rsidRDefault="00B37A2B">
      <w:pPr>
        <w:jc w:val="both"/>
      </w:pPr>
    </w:p>
    <w:p w:rsidR="00000000" w:rsidRDefault="00B37A2B">
      <w:pPr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).-</w:t>
      </w:r>
      <w:r>
        <w:t xml:space="preserve"> Designar a la </w:t>
      </w:r>
      <w:r>
        <w:rPr>
          <w:b/>
        </w:rPr>
        <w:t>Dra. Silvia Mabel Castro</w:t>
      </w:r>
      <w:r>
        <w:t xml:space="preserve"> y al </w:t>
      </w:r>
      <w:r>
        <w:rPr>
          <w:b/>
        </w:rPr>
        <w:t>Dr. Guillermo Ricardo Simari</w:t>
      </w:r>
      <w:r>
        <w:t xml:space="preserve"> representantes titular y suplente, respectivamente, del Departamento de Ciencias e Ingeniería de la Computación en la </w:t>
      </w:r>
      <w:r>
        <w:rPr>
          <w:b/>
        </w:rPr>
        <w:t>Comisión de Estudios de Posgrado Académicos</w:t>
      </w:r>
      <w:r>
        <w:t>.-</w:t>
      </w:r>
    </w:p>
    <w:p w:rsidR="00000000" w:rsidRDefault="00B37A2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</w:pPr>
    </w:p>
    <w:p w:rsidR="00000000" w:rsidRDefault="00B37A2B">
      <w:pPr>
        <w:jc w:val="both"/>
      </w:pPr>
      <w:r>
        <w:rPr>
          <w:b/>
        </w:rPr>
        <w:t>Art. 2º).-</w:t>
      </w:r>
      <w:r>
        <w:t xml:space="preserve"> Regístrese; comuníquese; pase a conocimiento de la Secretaría General de Posgrado y Educación Continu</w:t>
      </w:r>
      <w:r>
        <w:t>a; cumplido, archívese.--------------------------------------------</w:t>
      </w:r>
    </w:p>
    <w:p w:rsidR="00000000" w:rsidRDefault="00B37A2B">
      <w:pPr>
        <w:jc w:val="both"/>
      </w:pPr>
    </w:p>
    <w:sectPr w:rsidR="00000000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0"/>
  <w:doNotTrackMoves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37A2B"/>
    <w:rsid w:val="00B37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1418"/>
      </w:tabs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Bahia Blanca, 4 de Marzo de 1996</vt:lpstr>
      </vt:variant>
      <vt:variant>
        <vt:i4>0</vt:i4>
      </vt:variant>
    </vt:vector>
  </HeadingPairs>
  <Company>Departamento de Computación</Company>
  <LinksUpToDate>false</LinksUpToDate>
  <CharactersWithSpaces>1347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1996-11-04T23:15:00Z</cp:lastPrinted>
  <dcterms:created xsi:type="dcterms:W3CDTF">2025-07-06T04:01:00Z</dcterms:created>
  <dcterms:modified xsi:type="dcterms:W3CDTF">2025-07-06T04:01:00Z</dcterms:modified>
</cp:coreProperties>
</file>