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F21530" w:rsidRDefault="00F21530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21530" w:rsidRDefault="00F21530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21530" w:rsidRDefault="00F21530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FB264C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CDCIC-0</w:t>
      </w:r>
      <w:r w:rsidR="008D7014">
        <w:rPr>
          <w:rFonts w:ascii="Arial" w:hAnsi="Arial" w:cs="Arial"/>
          <w:bCs/>
          <w:color w:val="000000"/>
          <w:szCs w:val="24"/>
          <w:lang w:val="es-ES"/>
        </w:rPr>
        <w:t>23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10425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630DB2" w:rsidRDefault="00630DB2" w:rsidP="0050023F">
      <w:pPr>
        <w:ind w:left="720" w:firstLine="72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El cargo de </w:t>
      </w:r>
      <w:r>
        <w:rPr>
          <w:rFonts w:ascii="Arial" w:hAnsi="Arial" w:cs="Arial"/>
          <w:b/>
          <w:i/>
          <w:color w:val="000000"/>
          <w:lang w:val="es-ES"/>
        </w:rPr>
        <w:t xml:space="preserve">Asistente de Docencia con dedicación </w:t>
      </w:r>
      <w:proofErr w:type="spellStart"/>
      <w:r>
        <w:rPr>
          <w:rFonts w:ascii="Arial" w:hAnsi="Arial" w:cs="Arial"/>
          <w:b/>
          <w:i/>
          <w:color w:val="000000"/>
          <w:lang w:val="es-ES"/>
        </w:rPr>
        <w:t>semiexclusiva</w:t>
      </w:r>
      <w:proofErr w:type="spellEnd"/>
      <w:r>
        <w:rPr>
          <w:rFonts w:ascii="Arial" w:hAnsi="Arial" w:cs="Arial"/>
          <w:b/>
          <w:i/>
          <w:color w:val="000000"/>
          <w:lang w:val="es-ES"/>
        </w:rPr>
        <w:t xml:space="preserve"> </w:t>
      </w:r>
      <w:r>
        <w:rPr>
          <w:rFonts w:ascii="Arial" w:hAnsi="Arial" w:cs="Arial"/>
          <w:color w:val="000000"/>
          <w:lang w:val="es-ES"/>
        </w:rPr>
        <w:t>en la</w:t>
      </w:r>
    </w:p>
    <w:p w:rsidR="00630DB2" w:rsidRDefault="00630DB2" w:rsidP="0050023F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asignat</w:t>
      </w:r>
      <w:r w:rsidRPr="007D24FD">
        <w:rPr>
          <w:rFonts w:ascii="Arial" w:hAnsi="Arial" w:cs="Arial"/>
          <w:color w:val="000000"/>
          <w:lang w:val="es-ES"/>
        </w:rPr>
        <w:t>ur</w:t>
      </w:r>
      <w:r>
        <w:rPr>
          <w:rFonts w:ascii="Arial" w:hAnsi="Arial" w:cs="Arial"/>
          <w:color w:val="000000"/>
          <w:lang w:val="es-ES"/>
        </w:rPr>
        <w:t xml:space="preserve">a  </w:t>
      </w:r>
      <w:r>
        <w:rPr>
          <w:rFonts w:ascii="Arial" w:hAnsi="Arial" w:cs="Arial"/>
          <w:b/>
          <w:color w:val="000000"/>
          <w:lang w:val="es-ES"/>
        </w:rPr>
        <w:t xml:space="preserve">Arquitectura de Computadoras, </w:t>
      </w:r>
      <w:r>
        <w:rPr>
          <w:rFonts w:ascii="Arial" w:hAnsi="Arial" w:cs="Arial"/>
          <w:color w:val="000000"/>
          <w:lang w:val="es-ES"/>
        </w:rPr>
        <w:t>llamado a concurso por resolución CDCIC-197/05, en el que fuera designada la Ing. Virginia Pérez y del cual no tomara posesión;</w:t>
      </w:r>
    </w:p>
    <w:p w:rsidR="00630DB2" w:rsidRPr="00630DB2" w:rsidRDefault="00630DB2" w:rsidP="00630DB2">
      <w:pPr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ind w:left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resulta necesario cubrir estos cargos por concurso de modo de garantizar el se</w:t>
      </w:r>
      <w:r>
        <w:rPr>
          <w:rFonts w:ascii="Arial" w:hAnsi="Arial" w:cs="Arial"/>
          <w:u w:val="single"/>
          <w:lang w:val="es-ES"/>
        </w:rPr>
        <w:t>r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vicio docente en el primer cuatrimestre de 200</w:t>
      </w:r>
      <w:r w:rsidR="005C0F8D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 xml:space="preserve">; </w:t>
      </w:r>
    </w:p>
    <w:p w:rsidR="00FB264C" w:rsidRDefault="00FB264C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FB264C" w:rsidRDefault="00FB264C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El Consejo Departamental de Ciencias e Ingeniería  de la Computación </w:t>
      </w:r>
    </w:p>
    <w:p w:rsidR="00FB264C" w:rsidRDefault="00433C50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en su reunión de fecha </w:t>
      </w:r>
      <w:r w:rsidR="008D7014">
        <w:rPr>
          <w:rFonts w:ascii="Arial" w:hAnsi="Arial" w:cs="Arial"/>
          <w:b/>
          <w:lang w:val="es-ES"/>
        </w:rPr>
        <w:t>22</w:t>
      </w:r>
      <w:r w:rsidR="00FB264C">
        <w:rPr>
          <w:rFonts w:ascii="Arial" w:hAnsi="Arial" w:cs="Arial"/>
          <w:b/>
          <w:lang w:val="es-ES"/>
        </w:rPr>
        <w:t xml:space="preserve"> de </w:t>
      </w:r>
      <w:r w:rsidR="008D7014">
        <w:rPr>
          <w:rFonts w:ascii="Arial" w:hAnsi="Arial" w:cs="Arial"/>
          <w:b/>
          <w:lang w:val="es-ES"/>
        </w:rPr>
        <w:t xml:space="preserve">febrero </w:t>
      </w:r>
      <w:r w:rsidR="00FB264C">
        <w:rPr>
          <w:rFonts w:ascii="Arial" w:hAnsi="Arial" w:cs="Arial"/>
          <w:b/>
          <w:lang w:val="es-ES"/>
        </w:rPr>
        <w:t>de 200</w:t>
      </w:r>
      <w:r w:rsidR="005C0F8D">
        <w:rPr>
          <w:rFonts w:ascii="Arial" w:hAnsi="Arial" w:cs="Arial"/>
          <w:b/>
          <w:lang w:val="es-ES"/>
        </w:rPr>
        <w:t>6</w:t>
      </w:r>
    </w:p>
    <w:p w:rsidR="00FB264C" w:rsidRDefault="00FB264C">
      <w:pPr>
        <w:jc w:val="both"/>
        <w:rPr>
          <w:rFonts w:ascii="Arial" w:hAnsi="Arial" w:cs="Arial"/>
          <w:b/>
          <w:lang w:val="es-ES"/>
        </w:rPr>
      </w:pPr>
    </w:p>
    <w:p w:rsidR="00FB264C" w:rsidRDefault="00FB264C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>
        <w:rPr>
          <w:rFonts w:ascii="Arial" w:hAnsi="Arial" w:cs="Arial"/>
          <w:lang w:val="es-ES"/>
        </w:rPr>
        <w:t xml:space="preserve"> Llamar a concurso para cubrir los siguientes cargos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81283A" w:rsidRDefault="0081283A" w:rsidP="0081283A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IV</w:t>
      </w:r>
      <w:r>
        <w:rPr>
          <w:rFonts w:ascii="Arial" w:hAnsi="Arial" w:cs="Arial"/>
          <w:b/>
          <w:lang w:val="es-ES"/>
        </w:rPr>
        <w:t>: Sistemas</w:t>
      </w:r>
    </w:p>
    <w:p w:rsidR="0081283A" w:rsidRDefault="0081283A" w:rsidP="0081283A">
      <w:pPr>
        <w:pStyle w:val="Textoindependiente"/>
        <w:jc w:val="both"/>
        <w:rPr>
          <w:rFonts w:ascii="Arial" w:hAnsi="Arial" w:cs="Arial"/>
          <w:b/>
          <w:lang w:val="es-ES"/>
        </w:rPr>
      </w:pPr>
    </w:p>
    <w:p w:rsidR="0081283A" w:rsidRDefault="0081283A" w:rsidP="008A0C85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i/>
          <w:color w:val="000000"/>
          <w:lang w:val="es-ES"/>
        </w:rPr>
        <w:t xml:space="preserve">Asistente de Docencia con dedicación </w:t>
      </w:r>
      <w:proofErr w:type="spellStart"/>
      <w:r>
        <w:rPr>
          <w:rFonts w:ascii="Arial" w:hAnsi="Arial" w:cs="Arial"/>
          <w:b/>
          <w:i/>
          <w:color w:val="000000"/>
          <w:lang w:val="es-ES"/>
        </w:rPr>
        <w:t>semiexclusiva</w:t>
      </w:r>
      <w:proofErr w:type="spellEnd"/>
      <w:r>
        <w:rPr>
          <w:rFonts w:ascii="Arial" w:hAnsi="Arial" w:cs="Arial"/>
          <w:b/>
          <w:i/>
          <w:color w:val="000000"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 </w:t>
      </w:r>
      <w:r>
        <w:rPr>
          <w:rFonts w:ascii="Arial" w:hAnsi="Arial" w:cs="Arial"/>
          <w:b/>
          <w:iCs/>
          <w:lang w:val="es-ES"/>
        </w:rPr>
        <w:t>Arquitectura de Computadoras;</w:t>
      </w:r>
    </w:p>
    <w:p w:rsidR="0081283A" w:rsidRDefault="0081283A" w:rsidP="008A0C85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los siguientes Jurados para los concursos mencionados en el artículo anterior: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7359B4" w:rsidRDefault="007359B4" w:rsidP="007359B4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Arquitectura de Computadoras</w:t>
      </w:r>
    </w:p>
    <w:p w:rsidR="007359B4" w:rsidRDefault="007359B4" w:rsidP="007359B4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7359B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7359B4" w:rsidRDefault="007359B4" w:rsidP="0031165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7359B4" w:rsidRDefault="007359B4" w:rsidP="0031165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359B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7359B4" w:rsidRDefault="007359B4" w:rsidP="0031165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4276" w:type="dxa"/>
            <w:gridSpan w:val="2"/>
          </w:tcPr>
          <w:p w:rsidR="007359B4" w:rsidRDefault="007359B4" w:rsidP="0031165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7359B4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7359B4" w:rsidRPr="00853DCC" w:rsidRDefault="007359B4" w:rsidP="0031165F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276" w:type="dxa"/>
            <w:gridSpan w:val="2"/>
          </w:tcPr>
          <w:p w:rsidR="007359B4" w:rsidRPr="00853DCC" w:rsidRDefault="007359B4" w:rsidP="0031165F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</w:tr>
      <w:tr w:rsidR="007359B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7359B4" w:rsidRPr="007359B4" w:rsidRDefault="007359B4" w:rsidP="0031165F">
            <w:pPr>
              <w:jc w:val="both"/>
              <w:rPr>
                <w:rFonts w:ascii="Arial" w:hAnsi="Arial" w:cs="Arial"/>
                <w:b/>
                <w:bCs/>
                <w:smallCaps/>
              </w:rPr>
            </w:pPr>
            <w:r w:rsidRPr="007359B4">
              <w:rPr>
                <w:rFonts w:ascii="Arial" w:hAnsi="Arial" w:cs="Arial"/>
                <w:b/>
                <w:bCs/>
                <w:smallCaps/>
              </w:rPr>
              <w:t xml:space="preserve">Mg. </w:t>
            </w:r>
            <w:proofErr w:type="spellStart"/>
            <w:r w:rsidRPr="007359B4">
              <w:rPr>
                <w:rFonts w:ascii="Arial" w:hAnsi="Arial" w:cs="Arial"/>
                <w:b/>
                <w:bCs/>
                <w:smallCaps/>
              </w:rPr>
              <w:t>Ing</w:t>
            </w:r>
            <w:proofErr w:type="spellEnd"/>
            <w:r w:rsidRPr="007359B4">
              <w:rPr>
                <w:rFonts w:ascii="Arial" w:hAnsi="Arial" w:cs="Arial"/>
                <w:b/>
                <w:bCs/>
                <w:smallCaps/>
              </w:rPr>
              <w:t xml:space="preserve">. Jorge </w:t>
            </w:r>
            <w:proofErr w:type="spellStart"/>
            <w:r w:rsidRPr="007359B4">
              <w:rPr>
                <w:rFonts w:ascii="Arial" w:hAnsi="Arial" w:cs="Arial"/>
                <w:b/>
                <w:bCs/>
                <w:smallCaps/>
              </w:rPr>
              <w:t>Raúl</w:t>
            </w:r>
            <w:proofErr w:type="spellEnd"/>
            <w:r w:rsidRPr="007359B4">
              <w:rPr>
                <w:rFonts w:ascii="Arial" w:hAnsi="Arial" w:cs="Arial"/>
                <w:b/>
                <w:bCs/>
                <w:smallCaps/>
              </w:rPr>
              <w:t xml:space="preserve"> </w:t>
            </w:r>
            <w:proofErr w:type="spellStart"/>
            <w:r w:rsidRPr="007359B4">
              <w:rPr>
                <w:rFonts w:ascii="Arial" w:hAnsi="Arial" w:cs="Arial"/>
                <w:b/>
                <w:bCs/>
                <w:smallCaps/>
              </w:rPr>
              <w:t>Ardenghi</w:t>
            </w:r>
            <w:proofErr w:type="spellEnd"/>
          </w:p>
        </w:tc>
        <w:tc>
          <w:tcPr>
            <w:tcW w:w="4276" w:type="dxa"/>
            <w:gridSpan w:val="2"/>
          </w:tcPr>
          <w:p w:rsidR="007359B4" w:rsidRDefault="007359B4" w:rsidP="0031165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</w:tbl>
    <w:p w:rsidR="00FB264C" w:rsidRDefault="00FB264C">
      <w:pPr>
        <w:jc w:val="both"/>
        <w:rPr>
          <w:rFonts w:ascii="Arial" w:hAnsi="Arial" w:cs="Arial"/>
          <w:lang w:val="es-ES_tradnl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 xml:space="preserve">Establecer que aquellos candidatos que resulten designados en los cargos motivo de las presentes actuaciones deberán colaborar en dos asignaturas por año; en primer </w:t>
      </w:r>
      <w:proofErr w:type="spellStart"/>
      <w:r>
        <w:rPr>
          <w:rFonts w:ascii="Arial" w:hAnsi="Arial" w:cs="Arial"/>
          <w:lang w:val="es-ES"/>
        </w:rPr>
        <w:t>tér</w:t>
      </w:r>
      <w:proofErr w:type="spellEnd"/>
      <w:r>
        <w:rPr>
          <w:rFonts w:ascii="Arial" w:hAnsi="Arial" w:cs="Arial"/>
          <w:lang w:val="es-ES"/>
        </w:rPr>
        <w:t>-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mino y prioritariamente, en la asignatura concursada; de no ser esto posible, se les asignarán funciones en otras asignaturas del área afines a la del concurso o asignaturas básicas del Departamento de Ciencias e Ingeniería de la Computación, según las necesidades de cada cuatrimestre.-</w:t>
      </w:r>
    </w:p>
    <w:p w:rsidR="00981C50" w:rsidRDefault="00981C50">
      <w:pPr>
        <w:jc w:val="both"/>
        <w:rPr>
          <w:rFonts w:ascii="Arial" w:hAnsi="Arial" w:cs="Arial"/>
          <w:lang w:val="es-ES"/>
        </w:rPr>
      </w:pPr>
    </w:p>
    <w:p w:rsidR="00F678A8" w:rsidRPr="006C0415" w:rsidRDefault="00F678A8" w:rsidP="00F678A8">
      <w:pPr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 w:rsidRPr="006C0415">
        <w:rPr>
          <w:rFonts w:ascii="Arial" w:hAnsi="Arial" w:cs="Arial"/>
          <w:lang w:val="es-ES"/>
        </w:rPr>
        <w:t xml:space="preserve"> Determinar que quienes se postulen para el cargo con</w:t>
      </w:r>
      <w:r w:rsidRPr="006C0415">
        <w:rPr>
          <w:rFonts w:ascii="Arial" w:hAnsi="Arial" w:cs="Arial"/>
          <w:b/>
          <w:lang w:val="es-ES"/>
        </w:rPr>
        <w:t xml:space="preserve"> </w:t>
      </w:r>
      <w:r w:rsidRPr="006C0415">
        <w:rPr>
          <w:rFonts w:ascii="Arial" w:hAnsi="Arial" w:cs="Arial"/>
          <w:lang w:val="es-ES"/>
        </w:rPr>
        <w:t xml:space="preserve">dedicación </w:t>
      </w:r>
      <w:proofErr w:type="spellStart"/>
      <w:r w:rsidRPr="006C0415">
        <w:rPr>
          <w:rFonts w:ascii="Arial" w:hAnsi="Arial" w:cs="Arial"/>
          <w:lang w:val="es-ES"/>
        </w:rPr>
        <w:t>semiexclusiva</w:t>
      </w:r>
      <w:proofErr w:type="spellEnd"/>
      <w:r w:rsidRPr="006C0415">
        <w:rPr>
          <w:rFonts w:ascii="Arial" w:hAnsi="Arial" w:cs="Arial"/>
          <w:lang w:val="es-ES"/>
        </w:rPr>
        <w:t xml:space="preserve"> deberán presentar, en el momento de la inscripción, un plan de trabajo orientado a tareas de investigación, avalado por un profesor que supervisará su desarrollo.-</w:t>
      </w:r>
    </w:p>
    <w:p w:rsidR="00F21530" w:rsidRDefault="00F21530" w:rsidP="00981C50">
      <w:pPr>
        <w:jc w:val="both"/>
        <w:rPr>
          <w:rFonts w:ascii="Arial" w:hAnsi="Arial" w:cs="Arial"/>
          <w:b/>
          <w:lang w:val="es-ES"/>
        </w:rPr>
      </w:pPr>
    </w:p>
    <w:p w:rsidR="00F21530" w:rsidRDefault="00EE1D88" w:rsidP="00981C50">
      <w:pPr>
        <w:jc w:val="both"/>
        <w:rPr>
          <w:rFonts w:ascii="Arial" w:hAnsi="Arial" w:cs="Arial"/>
          <w:b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 w:rsidRPr="006C0415">
        <w:rPr>
          <w:rFonts w:ascii="Arial" w:hAnsi="Arial" w:cs="Arial"/>
          <w:lang w:val="es-ES"/>
        </w:rPr>
        <w:t xml:space="preserve"> Disponer que aquel candidato que resulte designado en el cargo de Asistente de</w:t>
      </w:r>
    </w:p>
    <w:p w:rsidR="00F21530" w:rsidRDefault="00F21530" w:rsidP="00981C50">
      <w:pPr>
        <w:jc w:val="both"/>
        <w:rPr>
          <w:rFonts w:ascii="Arial" w:hAnsi="Arial" w:cs="Arial"/>
          <w:b/>
          <w:lang w:val="es-ES"/>
        </w:rPr>
      </w:pPr>
    </w:p>
    <w:p w:rsidR="00F21530" w:rsidRDefault="00F21530" w:rsidP="00F21530">
      <w:pPr>
        <w:pStyle w:val="Ttulo3"/>
        <w:rPr>
          <w:rFonts w:ascii="Arial" w:hAnsi="Arial" w:cs="Arial"/>
          <w:szCs w:val="24"/>
          <w:lang w:val="es-ES"/>
        </w:rPr>
      </w:pPr>
    </w:p>
    <w:p w:rsidR="00F21530" w:rsidRDefault="00F21530" w:rsidP="00F21530">
      <w:pPr>
        <w:pStyle w:val="Ttulo3"/>
        <w:rPr>
          <w:rFonts w:ascii="Arial" w:hAnsi="Arial" w:cs="Arial"/>
          <w:szCs w:val="24"/>
          <w:lang w:val="es-ES"/>
        </w:rPr>
      </w:pPr>
    </w:p>
    <w:p w:rsidR="00F21530" w:rsidRDefault="00F21530" w:rsidP="00F21530">
      <w:pPr>
        <w:pStyle w:val="Ttulo3"/>
        <w:rPr>
          <w:rFonts w:ascii="Arial" w:hAnsi="Arial" w:cs="Arial"/>
          <w:szCs w:val="24"/>
          <w:lang w:val="es-ES"/>
        </w:rPr>
      </w:pPr>
    </w:p>
    <w:p w:rsidR="00F21530" w:rsidRDefault="00F21530" w:rsidP="00F21530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///CDCIC-0</w:t>
      </w:r>
      <w:r w:rsidR="008D7014">
        <w:rPr>
          <w:rFonts w:ascii="Arial" w:hAnsi="Arial" w:cs="Arial"/>
          <w:szCs w:val="24"/>
          <w:lang w:val="es-ES"/>
        </w:rPr>
        <w:t>23</w:t>
      </w:r>
      <w:r>
        <w:rPr>
          <w:rFonts w:ascii="Arial" w:hAnsi="Arial" w:cs="Arial"/>
          <w:szCs w:val="24"/>
          <w:lang w:val="es-ES"/>
        </w:rPr>
        <w:t>/06</w:t>
      </w:r>
    </w:p>
    <w:p w:rsidR="00F21530" w:rsidRDefault="00F21530" w:rsidP="00981C50">
      <w:pPr>
        <w:jc w:val="both"/>
        <w:rPr>
          <w:rFonts w:ascii="Arial" w:hAnsi="Arial" w:cs="Arial"/>
          <w:b/>
          <w:lang w:val="es-ES"/>
        </w:rPr>
      </w:pPr>
    </w:p>
    <w:p w:rsidR="00981C50" w:rsidRPr="006C0415" w:rsidRDefault="00981C50" w:rsidP="00981C50">
      <w:pPr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lang w:val="es-ES"/>
        </w:rPr>
        <w:t>Docencia deberá supervisar la ejecución de los trabajos prácticos de las asignaturas en las que desempeñen funciones y la tarea de los ayudantes asignados a las mismas.-</w:t>
      </w:r>
    </w:p>
    <w:p w:rsidR="007359B4" w:rsidRDefault="007359B4">
      <w:pPr>
        <w:jc w:val="both"/>
        <w:rPr>
          <w:rFonts w:ascii="Arial" w:hAnsi="Arial" w:cs="Arial"/>
          <w:b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981C50">
        <w:rPr>
          <w:rFonts w:ascii="Arial" w:hAnsi="Arial" w:cs="Arial"/>
          <w:b/>
          <w:lang w:val="es-ES"/>
        </w:rPr>
        <w:t>6</w:t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 siguiente cronograma a los fines de la sustanciación de los concursos motivo del presente llamado: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inscripción : Primer día hábil posterior a la publicación de la presente re- 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solución </w:t>
      </w:r>
      <w:r>
        <w:rPr>
          <w:rFonts w:ascii="Arial" w:hAnsi="Arial" w:cs="Arial"/>
          <w:lang w:val="pt-BR"/>
        </w:rPr>
        <w:t xml:space="preserve">en los anunciadores del Departamento y la página  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Web de la Universidad, de la presente resolución;</w:t>
      </w:r>
    </w:p>
    <w:p w:rsidR="00AF344E" w:rsidRDefault="00FB264C" w:rsidP="007359B4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lang w:val="es-ES"/>
        </w:rPr>
        <w:t xml:space="preserve">                                                    </w:t>
      </w:r>
    </w:p>
    <w:p w:rsidR="00FB264C" w:rsidRDefault="00FB264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 resolución </w:t>
      </w:r>
      <w:r>
        <w:rPr>
          <w:rFonts w:ascii="Arial" w:hAnsi="Arial" w:cs="Arial"/>
          <w:lang w:val="pt-BR"/>
        </w:rPr>
        <w:t>en los aunciadores del Departamento y la  pá-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gina Web de la Universidad;</w:t>
      </w:r>
    </w:p>
    <w:p w:rsidR="00FB264C" w:rsidRDefault="00FB264C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</w:p>
    <w:p w:rsidR="00FB264C" w:rsidRDefault="00FB264C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inscripción : Secretaría del Departamento de  Ciencias e Ingeniería de la </w:t>
      </w:r>
      <w:proofErr w:type="spellStart"/>
      <w:r>
        <w:rPr>
          <w:rFonts w:ascii="Arial" w:hAnsi="Arial" w:cs="Arial"/>
          <w:lang w:val="es-ES"/>
        </w:rPr>
        <w:t>Compu</w:t>
      </w:r>
      <w:proofErr w:type="spellEnd"/>
      <w:r>
        <w:rPr>
          <w:rFonts w:ascii="Arial" w:hAnsi="Arial" w:cs="Arial"/>
          <w:lang w:val="es-ES"/>
        </w:rPr>
        <w:t>-</w:t>
      </w:r>
    </w:p>
    <w:p w:rsidR="00FB264C" w:rsidRDefault="00FB264C">
      <w:pPr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</w:t>
      </w:r>
      <w:proofErr w:type="spellStart"/>
      <w:r>
        <w:rPr>
          <w:rFonts w:ascii="Arial" w:hAnsi="Arial" w:cs="Arial"/>
          <w:lang w:val="es-ES"/>
        </w:rPr>
        <w:t>tación</w:t>
      </w:r>
      <w:proofErr w:type="spellEnd"/>
      <w:r>
        <w:rPr>
          <w:rFonts w:ascii="Arial" w:hAnsi="Arial" w:cs="Arial"/>
          <w:lang w:val="es-ES"/>
        </w:rPr>
        <w:t xml:space="preserve">,  </w:t>
      </w:r>
      <w:proofErr w:type="spellStart"/>
      <w:r>
        <w:rPr>
          <w:rFonts w:ascii="Arial" w:hAnsi="Arial" w:cs="Arial"/>
          <w:lang w:val="es-ES"/>
        </w:rPr>
        <w:t>Avda</w:t>
      </w:r>
      <w:proofErr w:type="spellEnd"/>
      <w:r>
        <w:rPr>
          <w:rFonts w:ascii="Arial" w:hAnsi="Arial" w:cs="Arial"/>
          <w:lang w:val="es-ES"/>
        </w:rPr>
        <w:t xml:space="preserve">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1253 - 2° piso.</w:t>
      </w:r>
    </w:p>
    <w:p w:rsidR="00FB264C" w:rsidRDefault="00FB264C">
      <w:pPr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 : 08:00 a 13:00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F21530">
        <w:rPr>
          <w:rFonts w:ascii="Arial" w:hAnsi="Arial" w:cs="Arial"/>
          <w:b/>
          <w:lang w:val="es-ES"/>
        </w:rPr>
        <w:t>7</w:t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 xml:space="preserve">Regístrese; comuníquese; pase a conocimiento de la Dirección General de </w:t>
      </w:r>
      <w:proofErr w:type="spellStart"/>
      <w:r>
        <w:rPr>
          <w:rFonts w:ascii="Arial" w:hAnsi="Arial" w:cs="Arial"/>
          <w:bCs/>
          <w:lang w:val="es-ES"/>
        </w:rPr>
        <w:t>Perso</w:t>
      </w:r>
      <w:proofErr w:type="spellEnd"/>
      <w:r>
        <w:rPr>
          <w:rFonts w:ascii="Arial" w:hAnsi="Arial" w:cs="Arial"/>
          <w:bCs/>
          <w:lang w:val="es-ES"/>
        </w:rPr>
        <w:t>-</w:t>
      </w:r>
    </w:p>
    <w:p w:rsidR="00FB264C" w:rsidRDefault="00FB264C">
      <w:pPr>
        <w:jc w:val="both"/>
        <w:rPr>
          <w:bCs/>
          <w:lang w:val="es-ES"/>
        </w:rPr>
      </w:pPr>
      <w:proofErr w:type="spellStart"/>
      <w:r>
        <w:rPr>
          <w:rFonts w:ascii="Arial" w:hAnsi="Arial" w:cs="Arial"/>
          <w:bCs/>
          <w:lang w:val="es-ES"/>
        </w:rPr>
        <w:t>nal</w:t>
      </w:r>
      <w:proofErr w:type="spellEnd"/>
      <w:r>
        <w:rPr>
          <w:rFonts w:ascii="Arial" w:hAnsi="Arial" w:cs="Arial"/>
          <w:bCs/>
          <w:lang w:val="es-ES"/>
        </w:rPr>
        <w:t xml:space="preserve"> y de la Secretaría General Académica; </w:t>
      </w:r>
      <w:proofErr w:type="spellStart"/>
      <w:r>
        <w:rPr>
          <w:rFonts w:ascii="Arial" w:hAnsi="Arial" w:cs="Arial"/>
          <w:bCs/>
          <w:lang w:val="es-ES"/>
        </w:rPr>
        <w:t>dese</w:t>
      </w:r>
      <w:proofErr w:type="spellEnd"/>
      <w:r>
        <w:rPr>
          <w:rFonts w:ascii="Arial" w:hAnsi="Arial" w:cs="Arial"/>
          <w:bCs/>
          <w:lang w:val="es-ES"/>
        </w:rPr>
        <w:t xml:space="preserve"> a publicidad; cumplido, resérvese.----------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 w:rsidP="0002604C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Arquitectura de Computadoras</w:t>
      </w:r>
    </w:p>
    <w:p w:rsidR="0002604C" w:rsidRDefault="0002604C" w:rsidP="000260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260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2604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02604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260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2604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4276" w:type="dxa"/>
            <w:gridSpan w:val="2"/>
          </w:tcPr>
          <w:p w:rsidR="0002604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02604C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2604C" w:rsidRPr="00853DC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276" w:type="dxa"/>
            <w:gridSpan w:val="2"/>
          </w:tcPr>
          <w:p w:rsidR="0002604C" w:rsidRPr="00853DC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</w:tr>
      <w:tr w:rsidR="000260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2604C" w:rsidRPr="007359B4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</w:rPr>
            </w:pPr>
            <w:r w:rsidRPr="007359B4">
              <w:rPr>
                <w:rFonts w:ascii="Arial" w:hAnsi="Arial" w:cs="Arial"/>
                <w:b/>
                <w:bCs/>
                <w:smallCaps/>
              </w:rPr>
              <w:t xml:space="preserve">Mg. </w:t>
            </w:r>
            <w:proofErr w:type="spellStart"/>
            <w:r w:rsidRPr="007359B4">
              <w:rPr>
                <w:rFonts w:ascii="Arial" w:hAnsi="Arial" w:cs="Arial"/>
                <w:b/>
                <w:bCs/>
                <w:smallCaps/>
              </w:rPr>
              <w:t>Ing</w:t>
            </w:r>
            <w:proofErr w:type="spellEnd"/>
            <w:r w:rsidRPr="007359B4">
              <w:rPr>
                <w:rFonts w:ascii="Arial" w:hAnsi="Arial" w:cs="Arial"/>
                <w:b/>
                <w:bCs/>
                <w:smallCaps/>
              </w:rPr>
              <w:t xml:space="preserve">. Jorge </w:t>
            </w:r>
            <w:proofErr w:type="spellStart"/>
            <w:r w:rsidRPr="007359B4">
              <w:rPr>
                <w:rFonts w:ascii="Arial" w:hAnsi="Arial" w:cs="Arial"/>
                <w:b/>
                <w:bCs/>
                <w:smallCaps/>
              </w:rPr>
              <w:t>Raúl</w:t>
            </w:r>
            <w:proofErr w:type="spellEnd"/>
            <w:r w:rsidRPr="007359B4">
              <w:rPr>
                <w:rFonts w:ascii="Arial" w:hAnsi="Arial" w:cs="Arial"/>
                <w:b/>
                <w:bCs/>
                <w:smallCaps/>
              </w:rPr>
              <w:t xml:space="preserve"> </w:t>
            </w:r>
            <w:proofErr w:type="spellStart"/>
            <w:r w:rsidRPr="007359B4">
              <w:rPr>
                <w:rFonts w:ascii="Arial" w:hAnsi="Arial" w:cs="Arial"/>
                <w:b/>
                <w:bCs/>
                <w:smallCaps/>
              </w:rPr>
              <w:t>Ardenghi</w:t>
            </w:r>
            <w:proofErr w:type="spellEnd"/>
          </w:p>
        </w:tc>
        <w:tc>
          <w:tcPr>
            <w:tcW w:w="4276" w:type="dxa"/>
            <w:gridSpan w:val="2"/>
          </w:tcPr>
          <w:p w:rsidR="0002604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</w:tbl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 w:rsidP="0002604C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Resolución de Problemas y Algoritmos</w:t>
      </w:r>
    </w:p>
    <w:p w:rsidR="0002604C" w:rsidRDefault="0002604C" w:rsidP="000260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260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2604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02604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260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2604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Norma Elisa Moroni </w:t>
            </w:r>
          </w:p>
        </w:tc>
        <w:tc>
          <w:tcPr>
            <w:tcW w:w="4276" w:type="dxa"/>
            <w:gridSpan w:val="2"/>
          </w:tcPr>
          <w:p w:rsidR="0002604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Nancy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Ämbar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Ferracutti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02604C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2604C" w:rsidRPr="00853DC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Diego César Martínez</w:t>
            </w:r>
          </w:p>
        </w:tc>
        <w:tc>
          <w:tcPr>
            <w:tcW w:w="4276" w:type="dxa"/>
            <w:gridSpan w:val="2"/>
          </w:tcPr>
          <w:p w:rsidR="0002604C" w:rsidRPr="00853DC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0260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2604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276" w:type="dxa"/>
            <w:gridSpan w:val="2"/>
          </w:tcPr>
          <w:p w:rsidR="0002604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Silvia Mabel Castro</w:t>
            </w:r>
          </w:p>
        </w:tc>
      </w:tr>
    </w:tbl>
    <w:p w:rsidR="0002604C" w:rsidRDefault="0002604C" w:rsidP="0002604C">
      <w:pPr>
        <w:jc w:val="right"/>
        <w:rPr>
          <w:rFonts w:ascii="Arial" w:hAnsi="Arial" w:cs="Arial"/>
          <w:lang w:val="es-ES"/>
        </w:rPr>
      </w:pPr>
    </w:p>
    <w:p w:rsidR="0002604C" w:rsidRDefault="0002604C" w:rsidP="0002604C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Compiladores e Intérpretes </w:t>
      </w:r>
    </w:p>
    <w:p w:rsidR="0002604C" w:rsidRDefault="0002604C" w:rsidP="000260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260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2604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02604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260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2604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  <w:tc>
          <w:tcPr>
            <w:tcW w:w="4276" w:type="dxa"/>
            <w:gridSpan w:val="2"/>
          </w:tcPr>
          <w:p w:rsidR="0002604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0260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2604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Sonia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Vivial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Rueda</w:t>
            </w:r>
          </w:p>
        </w:tc>
        <w:tc>
          <w:tcPr>
            <w:tcW w:w="4276" w:type="dxa"/>
            <w:gridSpan w:val="2"/>
          </w:tcPr>
          <w:p w:rsidR="0002604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Alejandro Javier García  </w:t>
            </w:r>
          </w:p>
        </w:tc>
      </w:tr>
      <w:tr w:rsidR="000260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2604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María Laura Cobo</w:t>
            </w:r>
          </w:p>
        </w:tc>
        <w:tc>
          <w:tcPr>
            <w:tcW w:w="4276" w:type="dxa"/>
            <w:gridSpan w:val="2"/>
          </w:tcPr>
          <w:p w:rsidR="0002604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</w:tr>
    </w:tbl>
    <w:p w:rsidR="0002604C" w:rsidRDefault="0002604C" w:rsidP="0002604C">
      <w:pPr>
        <w:pStyle w:val="Ttulo3"/>
        <w:rPr>
          <w:rFonts w:ascii="Arial" w:hAnsi="Arial" w:cs="Arial"/>
          <w:szCs w:val="24"/>
          <w:lang w:val="es-ES"/>
        </w:rPr>
      </w:pPr>
    </w:p>
    <w:p w:rsidR="0002604C" w:rsidRDefault="0002604C" w:rsidP="0002604C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Elementos de Bases de Datos</w:t>
      </w:r>
    </w:p>
    <w:p w:rsidR="0002604C" w:rsidRDefault="0002604C" w:rsidP="000260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260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2604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02604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260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2604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2604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Silvia Mabel Castro</w:t>
            </w:r>
          </w:p>
        </w:tc>
      </w:tr>
      <w:tr w:rsidR="0002604C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2604C" w:rsidRPr="00853DC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76" w:type="dxa"/>
            <w:gridSpan w:val="2"/>
          </w:tcPr>
          <w:p w:rsidR="0002604C" w:rsidRPr="00853DC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Manuel Marcos Fidel</w:t>
            </w:r>
          </w:p>
        </w:tc>
      </w:tr>
      <w:tr w:rsidR="000260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2604C" w:rsidRPr="007359B4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  <w:tc>
          <w:tcPr>
            <w:tcW w:w="4276" w:type="dxa"/>
            <w:gridSpan w:val="2"/>
          </w:tcPr>
          <w:p w:rsidR="0002604C" w:rsidRDefault="0002604C" w:rsidP="00FE7F2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</w:p>
        </w:tc>
      </w:tr>
    </w:tbl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sectPr w:rsidR="0002604C" w:rsidSect="0010425C">
      <w:pgSz w:w="12240" w:h="15840"/>
      <w:pgMar w:top="567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2604C"/>
    <w:rsid w:val="000514D3"/>
    <w:rsid w:val="0010425C"/>
    <w:rsid w:val="0031165F"/>
    <w:rsid w:val="003A60F7"/>
    <w:rsid w:val="00400A0A"/>
    <w:rsid w:val="00433C50"/>
    <w:rsid w:val="004F722F"/>
    <w:rsid w:val="0050023F"/>
    <w:rsid w:val="00563F75"/>
    <w:rsid w:val="005C0F8D"/>
    <w:rsid w:val="00630DB2"/>
    <w:rsid w:val="00702537"/>
    <w:rsid w:val="007359B4"/>
    <w:rsid w:val="00745E85"/>
    <w:rsid w:val="007D24FD"/>
    <w:rsid w:val="0081283A"/>
    <w:rsid w:val="00843A59"/>
    <w:rsid w:val="00853DCC"/>
    <w:rsid w:val="008A0C85"/>
    <w:rsid w:val="008D7014"/>
    <w:rsid w:val="00981C50"/>
    <w:rsid w:val="009A101F"/>
    <w:rsid w:val="009C03EB"/>
    <w:rsid w:val="00A33BC6"/>
    <w:rsid w:val="00A8328C"/>
    <w:rsid w:val="00A90967"/>
    <w:rsid w:val="00AF344E"/>
    <w:rsid w:val="00B063C4"/>
    <w:rsid w:val="00BA4885"/>
    <w:rsid w:val="00CC3D5A"/>
    <w:rsid w:val="00CE647D"/>
    <w:rsid w:val="00D147B5"/>
    <w:rsid w:val="00DF49FE"/>
    <w:rsid w:val="00DF6444"/>
    <w:rsid w:val="00EE1D88"/>
    <w:rsid w:val="00F21530"/>
    <w:rsid w:val="00F678A8"/>
    <w:rsid w:val="00FB264C"/>
    <w:rsid w:val="00FE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2006-04-03T11:15:00Z</cp:lastPrinted>
  <dcterms:created xsi:type="dcterms:W3CDTF">2025-07-06T04:10:00Z</dcterms:created>
  <dcterms:modified xsi:type="dcterms:W3CDTF">2025-07-06T04:10:00Z</dcterms:modified>
</cp:coreProperties>
</file>