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14123D">
      <w:pPr>
        <w:jc w:val="both"/>
        <w:rPr>
          <w:rFonts w:ascii="Arial" w:hAnsi="Arial"/>
          <w:color w:val="000000"/>
          <w:sz w:val="24"/>
        </w:rPr>
      </w:pPr>
    </w:p>
    <w:p w:rsidR="00B958E5" w:rsidRDefault="00B958E5">
      <w:pPr>
        <w:jc w:val="both"/>
        <w:rPr>
          <w:rFonts w:ascii="Arial" w:hAnsi="Arial"/>
          <w:color w:val="000000"/>
          <w:sz w:val="24"/>
        </w:rPr>
      </w:pPr>
    </w:p>
    <w:p w:rsidR="00B958E5" w:rsidRDefault="00B958E5">
      <w:pPr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jc w:val="both"/>
        <w:rPr>
          <w:rFonts w:ascii="Arial" w:hAnsi="Arial"/>
          <w:color w:val="000000"/>
          <w:sz w:val="24"/>
        </w:rPr>
      </w:pPr>
    </w:p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 </w:t>
      </w:r>
      <w:r w:rsidR="0014123D">
        <w:rPr>
          <w:color w:val="000000"/>
          <w:lang w:val="es-ES"/>
        </w:rPr>
        <w:t>DCIC-</w:t>
      </w:r>
      <w:r>
        <w:rPr>
          <w:color w:val="000000"/>
          <w:lang w:val="es-ES"/>
        </w:rPr>
        <w:t>017</w:t>
      </w:r>
      <w:r w:rsidR="0014123D">
        <w:rPr>
          <w:color w:val="000000"/>
          <w:lang w:val="es-ES"/>
        </w:rPr>
        <w:t>/0</w:t>
      </w:r>
      <w:r>
        <w:rPr>
          <w:color w:val="000000"/>
          <w:lang w:val="es-ES"/>
        </w:rPr>
        <w:t>6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La nota presentada por l</w:t>
      </w:r>
      <w:r w:rsidR="00033AB9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Dr</w:t>
      </w:r>
      <w:r w:rsidR="00033AB9">
        <w:rPr>
          <w:rFonts w:ascii="Arial" w:hAnsi="Arial"/>
          <w:color w:val="000000"/>
          <w:sz w:val="24"/>
        </w:rPr>
        <w:t>a</w:t>
      </w:r>
      <w:r w:rsidR="006508EE">
        <w:rPr>
          <w:rFonts w:ascii="Arial" w:hAnsi="Arial"/>
          <w:color w:val="000000"/>
          <w:sz w:val="24"/>
        </w:rPr>
        <w:t xml:space="preserve">. </w:t>
      </w:r>
      <w:r w:rsidR="00033AB9">
        <w:rPr>
          <w:rFonts w:ascii="Arial" w:hAnsi="Arial"/>
          <w:color w:val="000000"/>
          <w:sz w:val="24"/>
        </w:rPr>
        <w:t>Silvia Mabel Castro</w:t>
      </w:r>
      <w:r w:rsidR="001F1E66">
        <w:rPr>
          <w:rFonts w:ascii="Arial" w:hAnsi="Arial"/>
          <w:color w:val="000000"/>
          <w:sz w:val="24"/>
        </w:rPr>
        <w:t xml:space="preserve"> </w:t>
      </w:r>
      <w:r w:rsidR="00C624C2">
        <w:rPr>
          <w:rFonts w:ascii="Arial" w:hAnsi="Arial"/>
          <w:color w:val="000000"/>
          <w:sz w:val="24"/>
        </w:rPr>
        <w:t xml:space="preserve">con el objeto </w:t>
      </w:r>
      <w:r w:rsidR="001F1E66">
        <w:rPr>
          <w:rFonts w:ascii="Arial" w:hAnsi="Arial"/>
          <w:color w:val="000000"/>
          <w:sz w:val="24"/>
        </w:rPr>
        <w:t xml:space="preserve">de proceder a la donación </w:t>
      </w:r>
      <w:r w:rsidR="006508EE">
        <w:rPr>
          <w:rFonts w:ascii="Arial" w:hAnsi="Arial"/>
          <w:color w:val="000000"/>
          <w:sz w:val="24"/>
        </w:rPr>
        <w:t xml:space="preserve">de </w:t>
      </w:r>
      <w:r w:rsidR="00DA7A31">
        <w:rPr>
          <w:rFonts w:ascii="Arial" w:hAnsi="Arial"/>
          <w:color w:val="000000"/>
          <w:sz w:val="24"/>
        </w:rPr>
        <w:t>libros</w:t>
      </w:r>
      <w:r w:rsidR="006508EE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adquirido</w:t>
      </w:r>
      <w:r w:rsidR="006508EE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de investigación </w:t>
      </w:r>
      <w:r>
        <w:rPr>
          <w:rFonts w:ascii="Arial" w:hAnsi="Arial"/>
          <w:b/>
          <w:color w:val="000000"/>
          <w:sz w:val="24"/>
        </w:rPr>
        <w:t>“</w:t>
      </w:r>
      <w:r w:rsidR="00033AB9">
        <w:rPr>
          <w:rFonts w:ascii="Arial" w:hAnsi="Arial"/>
          <w:b/>
          <w:color w:val="000000"/>
          <w:sz w:val="24"/>
        </w:rPr>
        <w:t>Modelo Unificado de Visualización. Ope</w:t>
      </w:r>
      <w:r w:rsidR="005E24C3">
        <w:rPr>
          <w:rFonts w:ascii="Arial" w:hAnsi="Arial"/>
          <w:b/>
          <w:color w:val="000000"/>
          <w:sz w:val="24"/>
        </w:rPr>
        <w:t>radores y Op</w:t>
      </w:r>
      <w:r w:rsidR="00033AB9">
        <w:rPr>
          <w:rFonts w:ascii="Arial" w:hAnsi="Arial"/>
          <w:b/>
          <w:color w:val="000000"/>
          <w:sz w:val="24"/>
        </w:rPr>
        <w:t>erandos</w:t>
      </w:r>
      <w:r>
        <w:rPr>
          <w:rFonts w:ascii="Arial" w:hAnsi="Arial"/>
          <w:b/>
          <w:color w:val="000000"/>
          <w:sz w:val="24"/>
        </w:rPr>
        <w:t>”</w:t>
      </w:r>
      <w:r>
        <w:rPr>
          <w:rFonts w:ascii="Arial" w:hAnsi="Arial"/>
          <w:color w:val="000000"/>
          <w:sz w:val="24"/>
        </w:rPr>
        <w:t>, del cual es director</w:t>
      </w:r>
      <w:r w:rsidR="00033AB9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>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Conse-jos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14123D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El Director Decano del Departamento de Ciencias e Ingeniería de la Computación ad referéndum del Consejo Departamental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Aceptar la donación de los </w:t>
      </w:r>
      <w:r w:rsidR="00DA7A31">
        <w:rPr>
          <w:rFonts w:ascii="Arial" w:hAnsi="Arial"/>
          <w:color w:val="000000"/>
          <w:sz w:val="24"/>
        </w:rPr>
        <w:t>libros</w:t>
      </w:r>
      <w:r>
        <w:rPr>
          <w:rFonts w:ascii="Arial" w:hAnsi="Arial"/>
          <w:color w:val="000000"/>
          <w:sz w:val="24"/>
        </w:rPr>
        <w:t xml:space="preserve"> que a continuación se detallan, adquiridos con fondos del Proyecto de Investigación </w:t>
      </w:r>
      <w:r w:rsidR="006508EE">
        <w:rPr>
          <w:rFonts w:ascii="Arial" w:hAnsi="Arial"/>
          <w:b/>
          <w:color w:val="000000"/>
          <w:sz w:val="24"/>
        </w:rPr>
        <w:t>“</w:t>
      </w:r>
      <w:r w:rsidR="00033AB9">
        <w:rPr>
          <w:rFonts w:ascii="Arial" w:hAnsi="Arial"/>
          <w:b/>
          <w:color w:val="000000"/>
          <w:sz w:val="24"/>
        </w:rPr>
        <w:t>Modelo Unificado de</w:t>
      </w:r>
      <w:r w:rsidR="00636926">
        <w:rPr>
          <w:rFonts w:ascii="Arial" w:hAnsi="Arial"/>
          <w:b/>
          <w:color w:val="000000"/>
          <w:sz w:val="24"/>
        </w:rPr>
        <w:t xml:space="preserve"> Visualización. Operadores y Op</w:t>
      </w:r>
      <w:r w:rsidR="00033AB9">
        <w:rPr>
          <w:rFonts w:ascii="Arial" w:hAnsi="Arial"/>
          <w:b/>
          <w:color w:val="000000"/>
          <w:sz w:val="24"/>
        </w:rPr>
        <w:t>erandos”</w:t>
      </w:r>
      <w:r>
        <w:rPr>
          <w:rFonts w:ascii="Arial" w:hAnsi="Arial"/>
          <w:color w:val="000000"/>
          <w:sz w:val="24"/>
        </w:rPr>
        <w:t>, del cual es director</w:t>
      </w:r>
      <w:r w:rsidR="00033AB9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 xml:space="preserve"> l</w:t>
      </w:r>
      <w:r w:rsidR="00033AB9">
        <w:rPr>
          <w:rFonts w:ascii="Arial" w:hAnsi="Arial"/>
          <w:color w:val="000000"/>
          <w:sz w:val="24"/>
        </w:rPr>
        <w:t>a</w:t>
      </w:r>
      <w:r w:rsidR="00772346">
        <w:rPr>
          <w:rFonts w:ascii="Arial" w:hAnsi="Arial"/>
          <w:color w:val="000000"/>
          <w:sz w:val="24"/>
        </w:rPr>
        <w:t xml:space="preserve"> </w:t>
      </w:r>
      <w:r w:rsidR="00033AB9">
        <w:rPr>
          <w:rFonts w:ascii="Arial" w:hAnsi="Arial"/>
          <w:color w:val="000000"/>
          <w:sz w:val="24"/>
        </w:rPr>
        <w:t>D</w:t>
      </w:r>
      <w:r w:rsidR="006508EE">
        <w:rPr>
          <w:rFonts w:ascii="Arial" w:hAnsi="Arial"/>
          <w:color w:val="000000"/>
          <w:sz w:val="24"/>
        </w:rPr>
        <w:t>r</w:t>
      </w:r>
      <w:r w:rsidR="00033AB9">
        <w:rPr>
          <w:rFonts w:ascii="Arial" w:hAnsi="Arial"/>
          <w:color w:val="000000"/>
          <w:sz w:val="24"/>
        </w:rPr>
        <w:t>a</w:t>
      </w:r>
      <w:r w:rsidR="006508EE">
        <w:rPr>
          <w:rFonts w:ascii="Arial" w:hAnsi="Arial"/>
          <w:color w:val="000000"/>
          <w:sz w:val="24"/>
        </w:rPr>
        <w:t>.</w:t>
      </w:r>
      <w:r w:rsidR="00033AB9">
        <w:rPr>
          <w:rFonts w:ascii="Arial" w:hAnsi="Arial"/>
          <w:color w:val="000000"/>
          <w:sz w:val="24"/>
        </w:rPr>
        <w:t xml:space="preserve"> Silvia Mabel Castro</w:t>
      </w:r>
      <w:r>
        <w:rPr>
          <w:rFonts w:ascii="Arial" w:hAnsi="Arial"/>
          <w:color w:val="000000"/>
          <w:sz w:val="24"/>
        </w:rPr>
        <w:t>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Pr="00DA7A31" w:rsidRDefault="0014123D" w:rsidP="00636926">
      <w:pPr>
        <w:pStyle w:val="HTMLBody"/>
        <w:numPr>
          <w:ilvl w:val="0"/>
          <w:numId w:val="18"/>
        </w:numPr>
        <w:jc w:val="both"/>
        <w:rPr>
          <w:rFonts w:cs="Arial"/>
          <w:bCs/>
          <w:iCs/>
          <w:color w:val="000000"/>
          <w:sz w:val="24"/>
          <w:szCs w:val="18"/>
        </w:rPr>
      </w:pPr>
      <w:r w:rsidRPr="00DA7A31">
        <w:rPr>
          <w:rFonts w:cs="Arial"/>
          <w:b/>
          <w:i/>
          <w:color w:val="000000"/>
          <w:sz w:val="24"/>
          <w:szCs w:val="18"/>
        </w:rPr>
        <w:t>“</w:t>
      </w:r>
      <w:r w:rsidR="00DA7A31" w:rsidRPr="00DA7A31">
        <w:rPr>
          <w:rFonts w:cs="Arial"/>
          <w:b/>
          <w:i/>
          <w:color w:val="000000"/>
          <w:sz w:val="24"/>
          <w:szCs w:val="18"/>
        </w:rPr>
        <w:t>Think Globally, Act Regionally: GIS and Data Visualization for</w:t>
      </w:r>
      <w:r w:rsidR="0015181C">
        <w:rPr>
          <w:rFonts w:cs="Arial"/>
          <w:b/>
          <w:i/>
          <w:color w:val="000000"/>
          <w:sz w:val="24"/>
          <w:szCs w:val="18"/>
        </w:rPr>
        <w:t xml:space="preserve"> </w:t>
      </w:r>
      <w:r w:rsidR="0015181C" w:rsidRPr="0015181C">
        <w:rPr>
          <w:rFonts w:cs="Arial"/>
          <w:b/>
          <w:bCs/>
          <w:i/>
          <w:sz w:val="24"/>
          <w:szCs w:val="24"/>
        </w:rPr>
        <w:t>Social Science and Public Policy Research</w:t>
      </w:r>
      <w:r w:rsidR="006508EE" w:rsidRPr="0015181C">
        <w:rPr>
          <w:rFonts w:cs="Arial"/>
          <w:b/>
          <w:i/>
          <w:color w:val="000000"/>
          <w:sz w:val="24"/>
          <w:szCs w:val="24"/>
        </w:rPr>
        <w:t>”</w:t>
      </w:r>
      <w:r w:rsidR="0015181C" w:rsidRPr="0015181C">
        <w:rPr>
          <w:rFonts w:cs="Arial"/>
          <w:b/>
          <w:i/>
          <w:color w:val="000000"/>
          <w:sz w:val="24"/>
          <w:szCs w:val="24"/>
        </w:rPr>
        <w:t xml:space="preserve"> </w:t>
      </w:r>
      <w:r w:rsidR="0015181C" w:rsidRPr="0015181C">
        <w:rPr>
          <w:rFonts w:cs="Arial"/>
          <w:sz w:val="24"/>
          <w:szCs w:val="24"/>
        </w:rPr>
        <w:t>Richard LeGates</w:t>
      </w:r>
      <w:r w:rsidR="0015181C">
        <w:rPr>
          <w:rFonts w:cs="Arial"/>
          <w:b/>
          <w:i/>
          <w:color w:val="000000"/>
          <w:sz w:val="24"/>
          <w:szCs w:val="18"/>
        </w:rPr>
        <w:t xml:space="preserve"> </w:t>
      </w:r>
      <w:r w:rsidRPr="00DA7A31">
        <w:rPr>
          <w:rFonts w:cs="Arial"/>
          <w:b/>
          <w:i/>
          <w:color w:val="000000"/>
          <w:sz w:val="24"/>
          <w:szCs w:val="18"/>
        </w:rPr>
        <w:t xml:space="preserve">. </w:t>
      </w:r>
      <w:r w:rsidR="000D6DD4" w:rsidRPr="00DA7A31">
        <w:rPr>
          <w:rFonts w:cs="Arial"/>
          <w:bCs/>
          <w:iCs/>
          <w:color w:val="000000"/>
          <w:sz w:val="24"/>
          <w:szCs w:val="18"/>
        </w:rPr>
        <w:t>Costo:</w:t>
      </w:r>
      <w:r w:rsidR="0015181C">
        <w:rPr>
          <w:rFonts w:cs="Arial"/>
          <w:bCs/>
          <w:iCs/>
          <w:color w:val="000000"/>
          <w:sz w:val="24"/>
          <w:szCs w:val="18"/>
        </w:rPr>
        <w:t xml:space="preserve"> </w:t>
      </w:r>
      <w:r w:rsidR="00DA7A31">
        <w:rPr>
          <w:rFonts w:cs="Arial"/>
          <w:bCs/>
          <w:iCs/>
          <w:color w:val="000000"/>
          <w:sz w:val="24"/>
          <w:szCs w:val="18"/>
        </w:rPr>
        <w:t>U</w:t>
      </w:r>
      <w:r w:rsidRPr="00DA7A31">
        <w:rPr>
          <w:rFonts w:cs="Arial"/>
          <w:bCs/>
          <w:iCs/>
          <w:color w:val="000000"/>
          <w:sz w:val="24"/>
          <w:szCs w:val="18"/>
        </w:rPr>
        <w:t>$</w:t>
      </w:r>
      <w:r w:rsidR="00DA7A31">
        <w:rPr>
          <w:rFonts w:cs="Arial"/>
          <w:bCs/>
          <w:iCs/>
          <w:color w:val="000000"/>
          <w:sz w:val="24"/>
          <w:szCs w:val="18"/>
        </w:rPr>
        <w:t>S</w:t>
      </w:r>
      <w:r w:rsidR="000D6DD4" w:rsidRPr="00DA7A31">
        <w:rPr>
          <w:rFonts w:cs="Arial"/>
          <w:bCs/>
          <w:iCs/>
          <w:color w:val="000000"/>
          <w:sz w:val="24"/>
          <w:szCs w:val="18"/>
        </w:rPr>
        <w:t xml:space="preserve"> </w:t>
      </w:r>
      <w:r w:rsidR="008724F8" w:rsidRPr="00DA7A31">
        <w:rPr>
          <w:rFonts w:cs="Arial"/>
          <w:bCs/>
          <w:iCs/>
          <w:color w:val="000000"/>
          <w:sz w:val="24"/>
          <w:szCs w:val="18"/>
        </w:rPr>
        <w:t>4</w:t>
      </w:r>
      <w:r w:rsidR="00DA7A31">
        <w:rPr>
          <w:rFonts w:cs="Arial"/>
          <w:bCs/>
          <w:iCs/>
          <w:color w:val="000000"/>
          <w:sz w:val="24"/>
          <w:szCs w:val="18"/>
        </w:rPr>
        <w:t>0</w:t>
      </w:r>
      <w:r w:rsidR="008724F8" w:rsidRPr="00DA7A31">
        <w:rPr>
          <w:rFonts w:cs="Arial"/>
          <w:bCs/>
          <w:iCs/>
          <w:color w:val="000000"/>
          <w:sz w:val="24"/>
          <w:szCs w:val="18"/>
        </w:rPr>
        <w:t>.</w:t>
      </w:r>
      <w:r w:rsidR="00DA7A31">
        <w:rPr>
          <w:rFonts w:cs="Arial"/>
          <w:bCs/>
          <w:iCs/>
          <w:color w:val="000000"/>
          <w:sz w:val="24"/>
          <w:szCs w:val="18"/>
        </w:rPr>
        <w:t>92</w:t>
      </w:r>
      <w:r w:rsidRPr="00DA7A31">
        <w:rPr>
          <w:rFonts w:cs="Arial"/>
          <w:bCs/>
          <w:iCs/>
          <w:color w:val="000000"/>
          <w:sz w:val="24"/>
          <w:szCs w:val="18"/>
        </w:rPr>
        <w:t>;</w:t>
      </w:r>
    </w:p>
    <w:p w:rsidR="0014123D" w:rsidRPr="00DA7A31" w:rsidRDefault="0014123D" w:rsidP="00772346">
      <w:pPr>
        <w:pStyle w:val="HTMLBody"/>
        <w:numPr>
          <w:ilvl w:val="0"/>
          <w:numId w:val="17"/>
        </w:numPr>
        <w:jc w:val="both"/>
        <w:rPr>
          <w:rFonts w:cs="Arial"/>
          <w:bCs/>
          <w:iCs/>
          <w:color w:val="000000"/>
          <w:sz w:val="24"/>
          <w:szCs w:val="18"/>
        </w:rPr>
      </w:pPr>
      <w:r w:rsidRPr="006508EE">
        <w:rPr>
          <w:rFonts w:cs="Arial"/>
          <w:b/>
          <w:i/>
          <w:color w:val="000000"/>
          <w:sz w:val="24"/>
          <w:szCs w:val="18"/>
        </w:rPr>
        <w:t>“</w:t>
      </w:r>
      <w:r w:rsidR="00DA7A31">
        <w:rPr>
          <w:rFonts w:cs="Arial"/>
          <w:b/>
          <w:i/>
          <w:color w:val="000000"/>
          <w:sz w:val="24"/>
          <w:szCs w:val="18"/>
        </w:rPr>
        <w:t>Drawing Graphs: Methods and Models</w:t>
      </w:r>
      <w:r w:rsidR="00636926">
        <w:rPr>
          <w:rFonts w:cs="Arial"/>
          <w:b/>
          <w:i/>
          <w:color w:val="000000"/>
          <w:sz w:val="24"/>
          <w:szCs w:val="18"/>
        </w:rPr>
        <w:t xml:space="preserve"> (Lecture Notes In</w:t>
      </w:r>
      <w:r w:rsidR="0015181C">
        <w:rPr>
          <w:rFonts w:cs="Arial"/>
          <w:b/>
          <w:i/>
          <w:color w:val="000000"/>
          <w:sz w:val="24"/>
          <w:szCs w:val="18"/>
        </w:rPr>
        <w:t xml:space="preserve"> </w:t>
      </w:r>
      <w:r w:rsidR="0015181C" w:rsidRPr="0015181C">
        <w:rPr>
          <w:rFonts w:cs="Arial"/>
          <w:b/>
          <w:bCs/>
          <w:i/>
          <w:sz w:val="24"/>
          <w:szCs w:val="24"/>
        </w:rPr>
        <w:t>Computer Science</w:t>
      </w:r>
      <w:r w:rsidR="0015181C">
        <w:rPr>
          <w:rFonts w:cs="Arial"/>
          <w:b/>
          <w:i/>
          <w:color w:val="000000"/>
          <w:sz w:val="24"/>
          <w:szCs w:val="18"/>
        </w:rPr>
        <w:t xml:space="preserve">” </w:t>
      </w:r>
      <w:r w:rsidR="0015181C" w:rsidRPr="0015181C">
        <w:rPr>
          <w:rFonts w:cs="Arial"/>
          <w:sz w:val="24"/>
          <w:szCs w:val="24"/>
        </w:rPr>
        <w:t>M. Kaufmann; Paperback</w:t>
      </w:r>
      <w:r w:rsidRPr="006508EE">
        <w:rPr>
          <w:rFonts w:cs="Arial"/>
          <w:b/>
          <w:i/>
          <w:color w:val="000000"/>
          <w:sz w:val="24"/>
          <w:szCs w:val="18"/>
        </w:rPr>
        <w:t xml:space="preserve">. </w:t>
      </w:r>
      <w:r w:rsidRPr="00DA7A31">
        <w:rPr>
          <w:rFonts w:cs="Arial"/>
          <w:bCs/>
          <w:iCs/>
          <w:color w:val="000000"/>
          <w:sz w:val="24"/>
          <w:szCs w:val="18"/>
        </w:rPr>
        <w:t xml:space="preserve">Costo: </w:t>
      </w:r>
      <w:r w:rsidR="00DA7A31">
        <w:rPr>
          <w:rFonts w:cs="Arial"/>
          <w:bCs/>
          <w:iCs/>
          <w:color w:val="000000"/>
          <w:sz w:val="24"/>
          <w:szCs w:val="18"/>
        </w:rPr>
        <w:t>U</w:t>
      </w:r>
      <w:r w:rsidRPr="00DA7A31">
        <w:rPr>
          <w:rFonts w:cs="Arial"/>
          <w:bCs/>
          <w:iCs/>
          <w:color w:val="000000"/>
          <w:sz w:val="24"/>
          <w:szCs w:val="18"/>
        </w:rPr>
        <w:t>$</w:t>
      </w:r>
      <w:r w:rsidR="00DA7A31">
        <w:rPr>
          <w:rFonts w:cs="Arial"/>
          <w:bCs/>
          <w:iCs/>
          <w:color w:val="000000"/>
          <w:sz w:val="24"/>
          <w:szCs w:val="18"/>
        </w:rPr>
        <w:t>S</w:t>
      </w:r>
      <w:r w:rsidR="000D6DD4" w:rsidRPr="00DA7A31">
        <w:rPr>
          <w:rFonts w:cs="Arial"/>
          <w:bCs/>
          <w:iCs/>
          <w:color w:val="000000"/>
          <w:sz w:val="24"/>
          <w:szCs w:val="18"/>
        </w:rPr>
        <w:t xml:space="preserve"> </w:t>
      </w:r>
      <w:r w:rsidR="00DA7A31">
        <w:rPr>
          <w:rFonts w:cs="Arial"/>
          <w:bCs/>
          <w:iCs/>
          <w:color w:val="000000"/>
          <w:sz w:val="24"/>
          <w:szCs w:val="18"/>
        </w:rPr>
        <w:t>5</w:t>
      </w:r>
      <w:r w:rsidR="008724F8" w:rsidRPr="00DA7A31">
        <w:rPr>
          <w:rFonts w:cs="Arial"/>
          <w:bCs/>
          <w:iCs/>
          <w:color w:val="000000"/>
          <w:sz w:val="24"/>
          <w:szCs w:val="18"/>
        </w:rPr>
        <w:t>3.</w:t>
      </w:r>
      <w:r w:rsidR="00DA7A31">
        <w:rPr>
          <w:rFonts w:cs="Arial"/>
          <w:bCs/>
          <w:iCs/>
          <w:color w:val="000000"/>
          <w:sz w:val="24"/>
          <w:szCs w:val="18"/>
        </w:rPr>
        <w:t>72</w:t>
      </w:r>
      <w:r w:rsidRPr="00DA7A31">
        <w:rPr>
          <w:rFonts w:cs="Arial"/>
          <w:bCs/>
          <w:iCs/>
          <w:color w:val="000000"/>
          <w:sz w:val="24"/>
          <w:szCs w:val="18"/>
        </w:rPr>
        <w:t>;</w:t>
      </w:r>
    </w:p>
    <w:p w:rsidR="0014123D" w:rsidRPr="00EF3714" w:rsidRDefault="0014123D" w:rsidP="00772346">
      <w:pPr>
        <w:pStyle w:val="HTMLBody"/>
        <w:numPr>
          <w:ilvl w:val="0"/>
          <w:numId w:val="17"/>
        </w:numPr>
        <w:jc w:val="both"/>
        <w:rPr>
          <w:rFonts w:cs="Arial"/>
          <w:bCs/>
          <w:iCs/>
          <w:color w:val="000000"/>
          <w:sz w:val="24"/>
          <w:szCs w:val="18"/>
        </w:rPr>
      </w:pPr>
      <w:r w:rsidRPr="00EF3714">
        <w:rPr>
          <w:rFonts w:cs="Arial"/>
          <w:b/>
          <w:i/>
          <w:color w:val="000000"/>
          <w:sz w:val="24"/>
          <w:szCs w:val="18"/>
        </w:rPr>
        <w:t>“</w:t>
      </w:r>
      <w:r w:rsidR="00DA7A31" w:rsidRPr="00EF3714">
        <w:rPr>
          <w:rFonts w:cs="Arial"/>
          <w:b/>
          <w:i/>
          <w:color w:val="000000"/>
          <w:sz w:val="24"/>
          <w:szCs w:val="18"/>
        </w:rPr>
        <w:t>GIS Tutorial: Workbook for ArcView 9.0 (GIS Tutorial series)</w:t>
      </w:r>
      <w:r w:rsidR="00033AB9" w:rsidRPr="00EF3714">
        <w:rPr>
          <w:rFonts w:cs="Arial"/>
          <w:b/>
          <w:i/>
          <w:color w:val="000000"/>
          <w:sz w:val="24"/>
          <w:szCs w:val="18"/>
        </w:rPr>
        <w:t>”</w:t>
      </w:r>
      <w:r w:rsidR="0015181C">
        <w:rPr>
          <w:rFonts w:cs="Arial"/>
          <w:b/>
          <w:i/>
          <w:color w:val="000000"/>
          <w:sz w:val="24"/>
          <w:szCs w:val="18"/>
        </w:rPr>
        <w:t xml:space="preserve"> </w:t>
      </w:r>
      <w:r w:rsidR="0015181C" w:rsidRPr="0015181C">
        <w:rPr>
          <w:rFonts w:cs="Arial"/>
          <w:sz w:val="24"/>
          <w:szCs w:val="24"/>
        </w:rPr>
        <w:t>Wilpen L. Gorr</w:t>
      </w:r>
      <w:r w:rsidRPr="00EF3714">
        <w:rPr>
          <w:rFonts w:cs="Arial"/>
          <w:b/>
          <w:i/>
          <w:color w:val="000000"/>
          <w:sz w:val="24"/>
          <w:szCs w:val="18"/>
        </w:rPr>
        <w:t xml:space="preserve">. </w:t>
      </w:r>
      <w:r w:rsidRPr="00EF3714">
        <w:rPr>
          <w:rFonts w:cs="Arial"/>
          <w:bCs/>
          <w:iCs/>
          <w:color w:val="000000"/>
          <w:sz w:val="24"/>
          <w:szCs w:val="18"/>
        </w:rPr>
        <w:t>Costo:</w:t>
      </w:r>
      <w:r w:rsidR="00636926">
        <w:rPr>
          <w:rFonts w:cs="Arial"/>
          <w:bCs/>
          <w:iCs/>
          <w:color w:val="000000"/>
          <w:sz w:val="24"/>
          <w:szCs w:val="18"/>
        </w:rPr>
        <w:t xml:space="preserve"> </w:t>
      </w:r>
      <w:r w:rsidR="00EF3714">
        <w:rPr>
          <w:rFonts w:cs="Arial"/>
          <w:bCs/>
          <w:iCs/>
          <w:color w:val="000000"/>
          <w:sz w:val="24"/>
          <w:szCs w:val="18"/>
        </w:rPr>
        <w:t>U</w:t>
      </w:r>
      <w:r w:rsidRPr="00EF3714">
        <w:rPr>
          <w:rFonts w:cs="Arial"/>
          <w:bCs/>
          <w:iCs/>
          <w:color w:val="000000"/>
          <w:sz w:val="24"/>
          <w:szCs w:val="18"/>
        </w:rPr>
        <w:t>$</w:t>
      </w:r>
      <w:r w:rsidR="00EF3714">
        <w:rPr>
          <w:rFonts w:cs="Arial"/>
          <w:bCs/>
          <w:iCs/>
          <w:color w:val="000000"/>
          <w:sz w:val="24"/>
          <w:szCs w:val="18"/>
        </w:rPr>
        <w:t>S</w:t>
      </w:r>
      <w:r w:rsidR="000D6DD4" w:rsidRPr="00EF3714">
        <w:rPr>
          <w:rFonts w:cs="Arial"/>
          <w:bCs/>
          <w:iCs/>
          <w:color w:val="000000"/>
          <w:sz w:val="24"/>
          <w:szCs w:val="18"/>
        </w:rPr>
        <w:t xml:space="preserve"> </w:t>
      </w:r>
      <w:r w:rsidR="00EF3714">
        <w:rPr>
          <w:rFonts w:cs="Arial"/>
          <w:bCs/>
          <w:iCs/>
          <w:color w:val="000000"/>
          <w:sz w:val="24"/>
          <w:szCs w:val="18"/>
        </w:rPr>
        <w:t>44</w:t>
      </w:r>
      <w:r w:rsidR="008724F8" w:rsidRPr="00EF3714">
        <w:rPr>
          <w:rFonts w:cs="Arial"/>
          <w:bCs/>
          <w:iCs/>
          <w:color w:val="000000"/>
          <w:sz w:val="24"/>
          <w:szCs w:val="18"/>
        </w:rPr>
        <w:t>.0</w:t>
      </w:r>
      <w:r w:rsidR="00EF3714">
        <w:rPr>
          <w:rFonts w:cs="Arial"/>
          <w:bCs/>
          <w:iCs/>
          <w:color w:val="000000"/>
          <w:sz w:val="24"/>
          <w:szCs w:val="18"/>
        </w:rPr>
        <w:t>7</w:t>
      </w:r>
      <w:r w:rsidRPr="00EF3714">
        <w:rPr>
          <w:rFonts w:cs="Arial"/>
          <w:bCs/>
          <w:iCs/>
          <w:color w:val="000000"/>
          <w:sz w:val="24"/>
          <w:szCs w:val="18"/>
        </w:rPr>
        <w:t>;</w:t>
      </w:r>
    </w:p>
    <w:p w:rsidR="007D10AC" w:rsidRPr="0015181C" w:rsidRDefault="007D10AC" w:rsidP="007D10AC">
      <w:pPr>
        <w:pStyle w:val="HTMLBody"/>
        <w:jc w:val="both"/>
        <w:rPr>
          <w:rFonts w:cs="Arial"/>
          <w:bCs/>
          <w:iCs/>
          <w:color w:val="000000"/>
          <w:sz w:val="24"/>
          <w:szCs w:val="18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al patrimonio de la Universidad Nacional del Sur l</w:t>
      </w:r>
      <w:r w:rsidR="006508EE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bienes</w:t>
      </w:r>
      <w:r>
        <w:rPr>
          <w:rFonts w:ascii="Arial" w:hAnsi="Arial"/>
          <w:color w:val="000000"/>
          <w:sz w:val="24"/>
        </w:rPr>
        <w:t xml:space="preserve"> mencionado</w:t>
      </w:r>
      <w:r w:rsidR="006508EE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>
        <w:rPr>
          <w:rFonts w:ascii="Arial" w:hAnsi="Arial"/>
          <w:color w:val="000000"/>
          <w:sz w:val="24"/>
        </w:rPr>
        <w:t>l</w:t>
      </w:r>
      <w:r w:rsidR="006508EE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6508EE">
        <w:rPr>
          <w:rFonts w:ascii="Arial" w:hAnsi="Arial"/>
          <w:color w:val="000000"/>
          <w:sz w:val="24"/>
        </w:rPr>
        <w:t>ementos</w:t>
      </w:r>
      <w:r>
        <w:rPr>
          <w:rFonts w:ascii="Arial" w:hAnsi="Arial"/>
          <w:color w:val="000000"/>
          <w:sz w:val="24"/>
        </w:rPr>
        <w:t xml:space="preserve"> a</w:t>
      </w:r>
      <w:r w:rsidR="006508EE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l</w:t>
      </w:r>
      <w:r w:rsidR="006508EE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cual</w:t>
      </w:r>
      <w:r w:rsidR="006508EE">
        <w:rPr>
          <w:rFonts w:ascii="Arial" w:hAnsi="Arial"/>
          <w:color w:val="000000"/>
          <w:sz w:val="24"/>
        </w:rPr>
        <w:t>es</w:t>
      </w:r>
      <w:r>
        <w:rPr>
          <w:rFonts w:ascii="Arial" w:hAnsi="Arial"/>
          <w:color w:val="000000"/>
          <w:sz w:val="24"/>
        </w:rPr>
        <w:t xml:space="preserve">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finalice el respectivo proyecto, estará bajo la entera responsabilidad del director del mismo.-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734F37" w:rsidRPr="00A47978" w:rsidRDefault="00734F37" w:rsidP="00734F37">
      <w:pPr>
        <w:pStyle w:val="HTMLBody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B958E5">
      <w:pgSz w:w="11906" w:h="16838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2"/>
  </w:num>
  <w:num w:numId="5">
    <w:abstractNumId w:val="17"/>
  </w:num>
  <w:num w:numId="6">
    <w:abstractNumId w:val="12"/>
  </w:num>
  <w:num w:numId="7">
    <w:abstractNumId w:val="3"/>
  </w:num>
  <w:num w:numId="8">
    <w:abstractNumId w:val="5"/>
  </w:num>
  <w:num w:numId="9">
    <w:abstractNumId w:val="4"/>
  </w:num>
  <w:num w:numId="10">
    <w:abstractNumId w:val="16"/>
  </w:num>
  <w:num w:numId="11">
    <w:abstractNumId w:val="14"/>
  </w:num>
  <w:num w:numId="12">
    <w:abstractNumId w:val="0"/>
  </w:num>
  <w:num w:numId="13">
    <w:abstractNumId w:val="6"/>
  </w:num>
  <w:num w:numId="14">
    <w:abstractNumId w:val="9"/>
  </w:num>
  <w:num w:numId="15">
    <w:abstractNumId w:val="13"/>
  </w:num>
  <w:num w:numId="16">
    <w:abstractNumId w:val="15"/>
  </w:num>
  <w:num w:numId="17">
    <w:abstractNumId w:val="1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D3351"/>
    <w:rsid w:val="000D6DD4"/>
    <w:rsid w:val="0014123D"/>
    <w:rsid w:val="0015181C"/>
    <w:rsid w:val="001F1E66"/>
    <w:rsid w:val="0020282A"/>
    <w:rsid w:val="003556AC"/>
    <w:rsid w:val="00397EF7"/>
    <w:rsid w:val="003C1741"/>
    <w:rsid w:val="00576E3A"/>
    <w:rsid w:val="005E24C3"/>
    <w:rsid w:val="006175A9"/>
    <w:rsid w:val="00636926"/>
    <w:rsid w:val="006508EE"/>
    <w:rsid w:val="006723C0"/>
    <w:rsid w:val="006C2427"/>
    <w:rsid w:val="006E23D2"/>
    <w:rsid w:val="00734F37"/>
    <w:rsid w:val="00772346"/>
    <w:rsid w:val="007D10AC"/>
    <w:rsid w:val="008724F8"/>
    <w:rsid w:val="008A4C2F"/>
    <w:rsid w:val="008E1D23"/>
    <w:rsid w:val="00901DB6"/>
    <w:rsid w:val="00916972"/>
    <w:rsid w:val="00957F6C"/>
    <w:rsid w:val="00A47978"/>
    <w:rsid w:val="00B21734"/>
    <w:rsid w:val="00B958E5"/>
    <w:rsid w:val="00C624C2"/>
    <w:rsid w:val="00D3152A"/>
    <w:rsid w:val="00DA7A31"/>
    <w:rsid w:val="00DC40B9"/>
    <w:rsid w:val="00E9175B"/>
    <w:rsid w:val="00EF3714"/>
    <w:rsid w:val="00F554D8"/>
    <w:rsid w:val="00F82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2005-12-20T15:25:00Z</cp:lastPrinted>
  <dcterms:created xsi:type="dcterms:W3CDTF">2025-07-06T04:25:00Z</dcterms:created>
  <dcterms:modified xsi:type="dcterms:W3CDTF">2025-07-06T04:25:00Z</dcterms:modified>
</cp:coreProperties>
</file>