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F81758">
        <w:rPr>
          <w:rFonts w:ascii="Arial" w:hAnsi="Arial" w:cs="Arial"/>
          <w:b/>
          <w:bCs/>
          <w:lang w:val="es-ES_tradnl"/>
        </w:rPr>
        <w:t>4</w:t>
      </w:r>
      <w:r w:rsidR="00042E59">
        <w:rPr>
          <w:rFonts w:ascii="Arial" w:hAnsi="Arial" w:cs="Arial"/>
          <w:b/>
          <w:bCs/>
          <w:lang w:val="es-ES_tradnl"/>
        </w:rPr>
        <w:t>3</w:t>
      </w:r>
      <w:r>
        <w:rPr>
          <w:rFonts w:ascii="Arial" w:hAnsi="Arial" w:cs="Arial"/>
          <w:b/>
          <w:bCs/>
          <w:lang w:val="es-ES_tradnl"/>
        </w:rPr>
        <w:t>/0</w:t>
      </w:r>
      <w:r w:rsidR="00042E59">
        <w:rPr>
          <w:rFonts w:ascii="Arial" w:hAnsi="Arial" w:cs="Arial"/>
          <w:b/>
          <w:bCs/>
          <w:lang w:val="es-ES_tradnl"/>
        </w:rPr>
        <w:t>8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E818C3" w:rsidRDefault="00E818C3" w:rsidP="00E818C3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los cargos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>Análisis y Comprensión de Problemas</w:t>
      </w:r>
      <w:r>
        <w:rPr>
          <w:rFonts w:ascii="Arial" w:hAnsi="Arial" w:cs="Arial"/>
          <w:lang w:val="es-ES_tradnl"/>
        </w:rPr>
        <w:t xml:space="preserve"> en el primer cuatrimestre del año 2008</w:t>
      </w:r>
      <w:r>
        <w:rPr>
          <w:rFonts w:ascii="Arial" w:hAnsi="Arial" w:cs="Arial"/>
          <w:bCs/>
          <w:lang w:val="es-ES_tradnl"/>
        </w:rPr>
        <w:t>;</w:t>
      </w:r>
    </w:p>
    <w:p w:rsidR="00E818C3" w:rsidRDefault="00E818C3" w:rsidP="00E818C3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E818C3" w:rsidRDefault="00E818C3" w:rsidP="00E818C3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Que por resolución R-228/08 se asignan a los Departamentos los montos correspondientes para financiar las designaciones de los responsables del dictado de los mencionados cursos;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>ión en su reunión de fecha 0</w:t>
      </w:r>
      <w:r w:rsidR="00903043">
        <w:rPr>
          <w:rFonts w:cs="Arial"/>
        </w:rPr>
        <w:t>3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903043">
        <w:rPr>
          <w:rFonts w:cs="Arial"/>
        </w:rPr>
        <w:t>8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EE19E0">
        <w:rPr>
          <w:rFonts w:ascii="Arial" w:hAnsi="Arial" w:cs="Arial"/>
          <w:b/>
          <w:bCs/>
          <w:lang w:val="es-ES_tradnl"/>
        </w:rPr>
        <w:t>Magíster María Laura COBO</w:t>
      </w:r>
      <w:r>
        <w:rPr>
          <w:rFonts w:ascii="Arial" w:hAnsi="Arial" w:cs="Arial"/>
          <w:b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 xml:space="preserve">. </w:t>
      </w:r>
      <w:r w:rsidR="00EE19E0">
        <w:rPr>
          <w:rFonts w:ascii="Arial" w:hAnsi="Arial" w:cs="Arial"/>
          <w:lang w:val="es-ES_tradnl"/>
        </w:rPr>
        <w:t>24.413.657</w:t>
      </w:r>
      <w:r>
        <w:rPr>
          <w:rFonts w:ascii="Arial" w:hAnsi="Arial" w:cs="Arial"/>
          <w:lang w:val="es-ES_tradnl"/>
        </w:rPr>
        <w:t>*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</w:t>
      </w:r>
      <w:r w:rsidR="00EE19E0">
        <w:rPr>
          <w:rFonts w:ascii="Arial" w:hAnsi="Arial" w:cs="Arial"/>
          <w:lang w:val="es-ES_tradnl"/>
        </w:rPr>
        <w:t>8933</w:t>
      </w:r>
      <w:r>
        <w:rPr>
          <w:rFonts w:ascii="Arial" w:hAnsi="Arial" w:cs="Arial"/>
          <w:lang w:val="es-ES_tradnl"/>
        </w:rPr>
        <w:t>),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3E70C7">
        <w:rPr>
          <w:rFonts w:ascii="Arial" w:hAnsi="Arial" w:cs="Arial"/>
          <w:lang w:val="es-ES_tradnl"/>
        </w:rPr>
        <w:t>0</w:t>
      </w:r>
      <w:r w:rsidR="00977C1B">
        <w:rPr>
          <w:rFonts w:ascii="Arial" w:hAnsi="Arial" w:cs="Arial"/>
          <w:lang w:val="es-ES_tradnl"/>
        </w:rPr>
        <w:t>3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977C1B">
        <w:rPr>
          <w:rFonts w:ascii="Arial" w:hAnsi="Arial" w:cs="Arial"/>
          <w:lang w:val="es-ES_tradnl"/>
        </w:rPr>
        <w:t>8</w:t>
      </w:r>
      <w:r>
        <w:rPr>
          <w:rFonts w:ascii="Arial" w:hAnsi="Arial" w:cs="Arial"/>
          <w:lang w:val="es-ES_tradnl"/>
        </w:rPr>
        <w:t xml:space="preserve">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>
        <w:rPr>
          <w:rFonts w:ascii="Arial" w:hAnsi="Arial" w:cs="Arial"/>
          <w:b/>
          <w:lang w:val="es-ES_tradnl"/>
        </w:rPr>
        <w:t>MIL VEINTE</w:t>
      </w:r>
      <w:r>
        <w:rPr>
          <w:rFonts w:ascii="Arial" w:hAnsi="Arial" w:cs="Arial"/>
          <w:b/>
          <w:lang w:val="es-ES_tradnl"/>
        </w:rPr>
        <w:t xml:space="preserve"> ($ </w:t>
      </w:r>
      <w:r w:rsidR="00977C1B">
        <w:rPr>
          <w:rFonts w:ascii="Arial" w:hAnsi="Arial" w:cs="Arial"/>
          <w:b/>
          <w:lang w:val="es-ES_tradnl"/>
        </w:rPr>
        <w:t>102</w:t>
      </w:r>
      <w:r w:rsidR="00370646">
        <w:rPr>
          <w:rFonts w:ascii="Arial" w:hAnsi="Arial" w:cs="Arial"/>
          <w:b/>
          <w:lang w:val="es-ES_tradnl"/>
        </w:rPr>
        <w:t>0</w:t>
      </w:r>
      <w:r>
        <w:rPr>
          <w:rFonts w:ascii="Arial" w:hAnsi="Arial" w:cs="Arial"/>
          <w:b/>
          <w:lang w:val="es-ES_tradnl"/>
        </w:rPr>
        <w:t>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afectarse al </w:t>
      </w:r>
      <w:r w:rsidR="00343C3A">
        <w:rPr>
          <w:rFonts w:ascii="Arial" w:hAnsi="Arial" w:cs="Arial"/>
          <w:lang w:val="es-ES_tradnl"/>
        </w:rPr>
        <w:t xml:space="preserve">Centro de Costos 58, </w:t>
      </w:r>
      <w:r>
        <w:rPr>
          <w:rFonts w:ascii="Arial" w:hAnsi="Arial" w:cs="Arial"/>
          <w:lang w:val="es-ES_tradnl"/>
        </w:rPr>
        <w:t>Fuente de Financiamiento 1.1.-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F07C4D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42E59"/>
    <w:rsid w:val="00340783"/>
    <w:rsid w:val="00343C3A"/>
    <w:rsid w:val="00370646"/>
    <w:rsid w:val="003E70C7"/>
    <w:rsid w:val="0047595C"/>
    <w:rsid w:val="0084093E"/>
    <w:rsid w:val="008B50EA"/>
    <w:rsid w:val="00903043"/>
    <w:rsid w:val="00977C1B"/>
    <w:rsid w:val="009D1122"/>
    <w:rsid w:val="009E36FA"/>
    <w:rsid w:val="00C11093"/>
    <w:rsid w:val="00CB19F0"/>
    <w:rsid w:val="00E559A8"/>
    <w:rsid w:val="00E818C3"/>
    <w:rsid w:val="00EE19E0"/>
    <w:rsid w:val="00F07C4D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2025-07-06T04:43:00Z</dcterms:created>
  <dcterms:modified xsi:type="dcterms:W3CDTF">2025-07-06T04:43:00Z</dcterms:modified>
</cp:coreProperties>
</file>